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both"/>
        <w:rPr>
          <w:rFonts w:hint="eastAsia" w:ascii="Times New Roman" w:hAnsi="Times New Roman" w:eastAsia="宋体" w:cs="Times New Roman"/>
          <w:sz w:val="24"/>
          <w:szCs w:val="24"/>
        </w:rPr>
      </w:pPr>
      <w:r>
        <w:rPr>
          <w:rFonts w:hint="eastAsia"/>
          <w:sz w:val="24"/>
          <w:szCs w:val="24"/>
        </w:rPr>
        <w:t>受审核部门：</w:t>
      </w:r>
      <w:r>
        <w:rPr>
          <w:rFonts w:hint="eastAsia"/>
          <w:sz w:val="24"/>
          <w:szCs w:val="24"/>
          <w:lang w:eastAsia="zh-CN"/>
        </w:rPr>
        <w:t xml:space="preserve">管理层、综合部、市场部  </w:t>
      </w:r>
      <w:r>
        <w:rPr>
          <w:rFonts w:hint="eastAsia"/>
          <w:sz w:val="24"/>
          <w:szCs w:val="24"/>
          <w:lang w:val="en-US" w:eastAsia="zh-CN"/>
        </w:rPr>
        <w:t xml:space="preserve"> </w:t>
      </w:r>
      <w:r>
        <w:rPr>
          <w:rFonts w:hint="eastAsia"/>
          <w:sz w:val="24"/>
          <w:szCs w:val="24"/>
        </w:rPr>
        <w:t>陪同人员</w:t>
      </w:r>
      <w:r>
        <w:rPr>
          <w:rFonts w:hint="eastAsia" w:ascii="Times New Roman" w:hAnsi="Times New Roman" w:eastAsia="宋体" w:cs="Times New Roman"/>
          <w:sz w:val="24"/>
          <w:szCs w:val="24"/>
          <w:lang w:eastAsia="zh-CN"/>
        </w:rPr>
        <w:t>：</w:t>
      </w:r>
      <w:r>
        <w:rPr>
          <w:rFonts w:hint="eastAsia" w:cs="Times New Roman"/>
          <w:sz w:val="24"/>
          <w:szCs w:val="24"/>
          <w:lang w:val="en-US" w:eastAsia="zh-CN"/>
        </w:rPr>
        <w:t>康小艳</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eastAsia="zh-CN"/>
        </w:rPr>
        <w:t>张心</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审核时间</w:t>
      </w:r>
      <w:r>
        <w:rPr>
          <w:rFonts w:hint="eastAsia" w:ascii="Times New Roman" w:hAnsi="Times New Roman" w:eastAsia="宋体" w:cs="Times New Roman"/>
          <w:sz w:val="24"/>
          <w:szCs w:val="24"/>
          <w:lang w:val="en-US" w:eastAsia="zh-CN"/>
        </w:rPr>
        <w:t>:</w:t>
      </w:r>
      <w:bookmarkStart w:id="0" w:name="审核开始日"/>
      <w:r>
        <w:rPr>
          <w:rFonts w:hint="eastAsia" w:ascii="Times New Roman" w:hAnsi="Times New Roman" w:eastAsia="宋体" w:cs="Times New Roman"/>
          <w:sz w:val="24"/>
          <w:szCs w:val="24"/>
        </w:rPr>
        <w:t>2020年12月28日 上午</w:t>
      </w:r>
      <w:r>
        <w:rPr>
          <w:rFonts w:hint="eastAsia" w:cs="Times New Roman"/>
          <w:sz w:val="24"/>
          <w:szCs w:val="24"/>
          <w:lang w:eastAsia="zh-CN"/>
        </w:rPr>
        <w:t>（</w:t>
      </w:r>
      <w:r>
        <w:rPr>
          <w:rFonts w:hint="eastAsia" w:cs="Times New Roman"/>
          <w:sz w:val="24"/>
          <w:szCs w:val="24"/>
          <w:lang w:val="en-US" w:eastAsia="zh-CN"/>
        </w:rPr>
        <w:t>08：00--12：00</w:t>
      </w:r>
      <w:r>
        <w:rPr>
          <w:rFonts w:hint="eastAsia" w:cs="Times New Roman"/>
          <w:sz w:val="24"/>
          <w:szCs w:val="24"/>
          <w:lang w:eastAsia="zh-CN"/>
        </w:rPr>
        <w:t>）</w:t>
      </w:r>
      <w:r>
        <w:rPr>
          <w:rFonts w:hint="eastAsia" w:ascii="Times New Roman" w:hAnsi="Times New Roman" w:eastAsia="宋体" w:cs="Times New Roman"/>
          <w:sz w:val="24"/>
          <w:szCs w:val="24"/>
        </w:rPr>
        <w:t xml:space="preserve"> </w:t>
      </w:r>
      <w:bookmarkEnd w:id="0"/>
    </w:p>
    <w:tbl>
      <w:tblPr>
        <w:tblStyle w:val="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9907"/>
        <w:gridCol w:w="91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129"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90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917"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129"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907" w:type="dxa"/>
            <w:noWrap w:val="0"/>
            <w:vAlign w:val="top"/>
          </w:tcPr>
          <w:p>
            <w:pPr>
              <w:spacing w:line="400" w:lineRule="exact"/>
              <w:ind w:firstLine="420" w:firstLineChars="200"/>
              <w:jc w:val="left"/>
              <w:rPr>
                <w:rFonts w:hint="eastAsia"/>
                <w:szCs w:val="22"/>
              </w:rPr>
            </w:pPr>
            <w:bookmarkStart w:id="1" w:name="组织名称"/>
            <w:r>
              <w:rPr>
                <w:color w:val="000000"/>
                <w:szCs w:val="21"/>
              </w:rPr>
              <w:t>重庆广久辉科技有限公司</w:t>
            </w:r>
            <w:bookmarkEnd w:id="1"/>
            <w:r>
              <w:rPr>
                <w:rFonts w:hint="eastAsia" w:ascii="宋体" w:hAnsi="宋体" w:cs="宋体"/>
                <w:sz w:val="21"/>
                <w:szCs w:val="21"/>
                <w:lang w:eastAsia="zh-CN"/>
              </w:rPr>
              <w:t>位于</w:t>
            </w:r>
            <w:bookmarkStart w:id="2" w:name="生产地址"/>
            <w:r>
              <w:t>重庆市沙坪坝区青木关镇管家桥村古眼沟组</w:t>
            </w:r>
            <w:bookmarkEnd w:id="2"/>
            <w:r>
              <w:rPr>
                <w:rFonts w:hint="eastAsia" w:ascii="宋体" w:hAnsi="宋体" w:cs="宋体"/>
                <w:sz w:val="21"/>
                <w:szCs w:val="21"/>
                <w:lang w:eastAsia="zh-CN"/>
              </w:rPr>
              <w:t>，成立于201</w:t>
            </w:r>
            <w:r>
              <w:rPr>
                <w:rFonts w:hint="eastAsia" w:ascii="宋体" w:hAnsi="宋体" w:cs="宋体"/>
                <w:sz w:val="21"/>
                <w:szCs w:val="21"/>
                <w:lang w:val="en-US" w:eastAsia="zh-CN"/>
              </w:rPr>
              <w:t>5</w:t>
            </w:r>
            <w:r>
              <w:rPr>
                <w:rFonts w:hint="eastAsia" w:ascii="宋体" w:hAnsi="宋体" w:cs="宋体"/>
                <w:sz w:val="21"/>
                <w:szCs w:val="21"/>
                <w:lang w:eastAsia="zh-CN"/>
              </w:rPr>
              <w:t>年</w:t>
            </w:r>
            <w:r>
              <w:rPr>
                <w:rFonts w:hint="eastAsia" w:ascii="宋体" w:hAnsi="宋体" w:cs="宋体"/>
                <w:sz w:val="21"/>
                <w:szCs w:val="21"/>
                <w:lang w:val="en-US" w:eastAsia="zh-CN"/>
              </w:rPr>
              <w:t>6</w:t>
            </w:r>
            <w:r>
              <w:rPr>
                <w:rFonts w:hint="eastAsia" w:ascii="宋体" w:hAnsi="宋体" w:cs="宋体"/>
                <w:sz w:val="21"/>
                <w:szCs w:val="21"/>
                <w:lang w:eastAsia="zh-CN"/>
              </w:rPr>
              <w:t>月，是一家主要从事</w:t>
            </w:r>
            <w:bookmarkStart w:id="3" w:name="审核范围"/>
            <w:r>
              <w:rPr>
                <w:rFonts w:hint="eastAsia" w:ascii="宋体" w:hAnsi="宋体"/>
                <w:szCs w:val="21"/>
              </w:rPr>
              <w:t>金属表面处理剂的销售</w:t>
            </w:r>
            <w:bookmarkEnd w:id="3"/>
            <w:r>
              <w:rPr>
                <w:rFonts w:hint="eastAsia" w:ascii="宋体" w:hAnsi="宋体" w:cs="宋体"/>
                <w:sz w:val="21"/>
                <w:szCs w:val="21"/>
                <w:lang w:eastAsia="zh-CN"/>
              </w:rPr>
              <w:t>的公司，目前生</w:t>
            </w:r>
            <w:r>
              <w:rPr>
                <w:rFonts w:hint="eastAsia"/>
                <w:szCs w:val="22"/>
                <w:lang w:eastAsia="zh-CN"/>
              </w:rPr>
              <w:t>产经营状况良好</w:t>
            </w:r>
            <w:r>
              <w:rPr>
                <w:rFonts w:hint="eastAsia"/>
                <w:szCs w:val="22"/>
              </w:rPr>
              <w:t>。</w:t>
            </w:r>
          </w:p>
          <w:p>
            <w:pPr>
              <w:spacing w:line="400" w:lineRule="exact"/>
              <w:ind w:firstLine="420" w:firstLineChars="200"/>
              <w:jc w:val="left"/>
              <w:rPr>
                <w:rFonts w:hint="eastAsia"/>
                <w:szCs w:val="22"/>
              </w:rPr>
            </w:pPr>
            <w:r>
              <w:rPr>
                <w:rFonts w:hint="eastAsia"/>
                <w:szCs w:val="22"/>
              </w:rPr>
              <w:t>该公司目前成立了</w:t>
            </w:r>
            <w:r>
              <w:rPr>
                <w:rFonts w:hint="eastAsia"/>
                <w:szCs w:val="22"/>
                <w:lang w:val="en-US" w:eastAsia="zh-CN"/>
              </w:rPr>
              <w:t>两</w:t>
            </w:r>
            <w:r>
              <w:rPr>
                <w:rFonts w:hint="eastAsia"/>
                <w:szCs w:val="22"/>
              </w:rPr>
              <w:t>个部门：</w:t>
            </w:r>
            <w:r>
              <w:rPr>
                <w:rFonts w:hint="eastAsia"/>
                <w:szCs w:val="22"/>
                <w:lang w:eastAsia="zh-CN"/>
              </w:rPr>
              <w:t>综合部、市场部</w:t>
            </w:r>
            <w:r>
              <w:rPr>
                <w:rFonts w:hint="eastAsia"/>
                <w:szCs w:val="22"/>
              </w:rPr>
              <w:t>。</w:t>
            </w:r>
          </w:p>
          <w:p>
            <w:pPr>
              <w:spacing w:line="400" w:lineRule="exact"/>
              <w:ind w:firstLine="420" w:firstLineChars="200"/>
              <w:jc w:val="left"/>
              <w:rPr>
                <w:rFonts w:hint="eastAsia"/>
                <w:szCs w:val="22"/>
              </w:rPr>
            </w:pPr>
            <w:r>
              <w:rPr>
                <w:rFonts w:hint="eastAsia"/>
                <w:szCs w:val="22"/>
              </w:rPr>
              <w:t>抽查：组织机构图、职能分配表、职责描述，基本保持一致。</w:t>
            </w:r>
          </w:p>
          <w:p>
            <w:pPr>
              <w:spacing w:line="400" w:lineRule="exact"/>
              <w:ind w:firstLine="420" w:firstLineChars="200"/>
              <w:jc w:val="left"/>
              <w:rPr>
                <w:rFonts w:hint="eastAsia"/>
                <w:szCs w:val="22"/>
              </w:rPr>
            </w:pPr>
            <w:r>
              <w:rPr>
                <w:rFonts w:hint="eastAsia"/>
                <w:szCs w:val="22"/>
              </w:rPr>
              <w:t>核实：生产经营场所为</w:t>
            </w:r>
            <w:r>
              <w:rPr>
                <w:rFonts w:hint="eastAsia"/>
                <w:szCs w:val="22"/>
                <w:lang w:eastAsia="zh-CN"/>
              </w:rPr>
              <w:t>：</w:t>
            </w:r>
            <w:r>
              <w:t>重庆市沙坪坝区青木关镇管家桥村古眼沟组</w:t>
            </w:r>
            <w:r>
              <w:rPr>
                <w:rFonts w:hint="eastAsia"/>
                <w:szCs w:val="22"/>
              </w:rPr>
              <w:t>，与任务书一致。</w:t>
            </w:r>
          </w:p>
          <w:p>
            <w:pPr>
              <w:spacing w:line="400" w:lineRule="exact"/>
              <w:ind w:firstLine="420" w:firstLineChars="200"/>
              <w:jc w:val="left"/>
              <w:rPr>
                <w:rFonts w:hint="eastAsia"/>
                <w:color w:val="000000" w:themeColor="text1"/>
                <w:szCs w:val="22"/>
                <w:lang w:eastAsia="zh-CN"/>
              </w:rPr>
            </w:pPr>
            <w:r>
              <w:rPr>
                <w:rFonts w:hint="eastAsia"/>
                <w:szCs w:val="22"/>
                <w:lang w:eastAsia="zh-CN"/>
              </w:rPr>
              <w:t>经确</w:t>
            </w:r>
            <w:r>
              <w:rPr>
                <w:rFonts w:hint="eastAsia"/>
                <w:color w:val="000000" w:themeColor="text1"/>
                <w:szCs w:val="22"/>
                <w:lang w:eastAsia="zh-CN"/>
              </w:rPr>
              <w:t>认，认证范围为</w:t>
            </w:r>
            <w:r>
              <w:rPr>
                <w:rFonts w:hint="eastAsia" w:ascii="宋体" w:hAnsi="宋体"/>
                <w:szCs w:val="21"/>
              </w:rPr>
              <w:t>金属表面处理剂的销售</w:t>
            </w:r>
            <w:r>
              <w:rPr>
                <w:rFonts w:hint="eastAsia"/>
                <w:color w:val="000000" w:themeColor="text1"/>
                <w:szCs w:val="22"/>
                <w:lang w:eastAsia="zh-CN"/>
              </w:rPr>
              <w:t>，与申请范围一致。</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color w:val="000000" w:themeColor="text1"/>
                <w:szCs w:val="22"/>
                <w:lang w:eastAsia="zh-CN"/>
              </w:rPr>
              <w:t>询问，主要设备</w:t>
            </w:r>
            <w:r>
              <w:rPr>
                <w:rFonts w:hint="eastAsia" w:ascii="宋体" w:hAnsi="宋体"/>
                <w:color w:val="000000" w:themeColor="text1"/>
                <w:sz w:val="21"/>
                <w:szCs w:val="21"/>
                <w:lang w:val="en-US" w:eastAsia="zh-CN"/>
              </w:rPr>
              <w:t>为电脑及办公设施设备等。特殊过程：销售过程，无外包过程。</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体系运行时间：2020年03月01日。</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组织实际与管理体系文件化信息描述基本一致。有管理层、综合部、市场部。</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Cs w:val="22"/>
              </w:rPr>
            </w:pPr>
            <w:r>
              <w:rPr>
                <w:rFonts w:hint="eastAsia"/>
                <w:szCs w:val="22"/>
              </w:rPr>
              <w:t>相关方：有员工、银行、主管部门、供应商、客户等。</w:t>
            </w:r>
          </w:p>
          <w:p>
            <w:pPr>
              <w:spacing w:line="400" w:lineRule="exact"/>
              <w:ind w:firstLine="420" w:firstLineChars="200"/>
              <w:jc w:val="left"/>
              <w:rPr>
                <w:rFonts w:hint="eastAsia"/>
                <w:szCs w:val="22"/>
              </w:rPr>
            </w:pPr>
            <w:r>
              <w:rPr>
                <w:rFonts w:hint="eastAsia"/>
                <w:szCs w:val="22"/>
              </w:rPr>
              <w:t>产品流程见《工艺流程</w:t>
            </w:r>
            <w:r>
              <w:rPr>
                <w:rFonts w:hint="eastAsia"/>
                <w:szCs w:val="22"/>
                <w:lang w:eastAsia="zh-CN"/>
              </w:rPr>
              <w:t>图</w:t>
            </w:r>
            <w:r>
              <w:rPr>
                <w:rFonts w:hint="eastAsia"/>
                <w:szCs w:val="22"/>
              </w:rPr>
              <w:t>》</w:t>
            </w:r>
          </w:p>
          <w:p>
            <w:pPr>
              <w:spacing w:line="400" w:lineRule="exact"/>
              <w:ind w:firstLine="420" w:firstLineChars="200"/>
              <w:jc w:val="left"/>
              <w:rPr>
                <w:rFonts w:hint="eastAsia"/>
                <w:szCs w:val="22"/>
              </w:rPr>
            </w:pPr>
            <w:r>
              <w:rPr>
                <w:rFonts w:hint="eastAsia"/>
                <w:szCs w:val="22"/>
              </w:rPr>
              <w:t>查，管理体系文件名称：质量手册，</w:t>
            </w:r>
            <w:r>
              <w:rPr>
                <w:rFonts w:hint="eastAsia"/>
                <w:szCs w:val="22"/>
                <w:lang w:eastAsia="zh-CN"/>
              </w:rPr>
              <w:t>管理制度</w:t>
            </w:r>
            <w:r>
              <w:rPr>
                <w:rFonts w:hint="eastAsia"/>
                <w:szCs w:val="22"/>
                <w:lang w:val="en-US" w:eastAsia="zh-CN"/>
              </w:rPr>
              <w:t>19</w:t>
            </w:r>
            <w:r>
              <w:rPr>
                <w:rFonts w:hint="eastAsia"/>
                <w:szCs w:val="22"/>
              </w:rPr>
              <w:t>个。</w:t>
            </w:r>
          </w:p>
        </w:tc>
        <w:tc>
          <w:tcPr>
            <w:tcW w:w="917"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118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129"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907"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w:t>
            </w:r>
            <w:r>
              <w:rPr>
                <w:rFonts w:hint="eastAsia" w:ascii="宋体" w:hAnsi="宋体"/>
                <w:sz w:val="21"/>
                <w:szCs w:val="21"/>
                <w:lang w:eastAsia="zh-CN"/>
              </w:rPr>
              <w:t>消费者权益保护法</w:t>
            </w:r>
            <w:r>
              <w:rPr>
                <w:rFonts w:hint="eastAsia" w:ascii="宋体" w:hAnsi="宋体"/>
                <w:sz w:val="21"/>
                <w:szCs w:val="21"/>
              </w:rPr>
              <w:t>、中华人民共和国</w:t>
            </w:r>
            <w:r>
              <w:rPr>
                <w:rFonts w:hint="eastAsia" w:ascii="宋体" w:hAnsi="宋体"/>
                <w:sz w:val="21"/>
                <w:szCs w:val="21"/>
                <w:lang w:eastAsia="zh-CN"/>
              </w:rPr>
              <w:t>价格法</w:t>
            </w:r>
            <w:r>
              <w:rPr>
                <w:rFonts w:hint="eastAsia" w:ascii="宋体" w:hAnsi="宋体"/>
                <w:sz w:val="21"/>
                <w:szCs w:val="21"/>
              </w:rPr>
              <w:t>、中华人民共和国产品质量法。</w:t>
            </w:r>
          </w:p>
          <w:p>
            <w:pPr>
              <w:widowControl/>
              <w:spacing w:line="400" w:lineRule="exact"/>
              <w:rPr>
                <w:rFonts w:hint="eastAsia" w:ascii="宋体" w:hAnsi="宋体"/>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cs="Times New Roman"/>
                <w:b w:val="0"/>
                <w:color w:val="000000" w:themeColor="text1"/>
                <w:kern w:val="2"/>
                <w:sz w:val="21"/>
                <w:szCs w:val="21"/>
                <w:lang w:val="en-US" w:eastAsia="zh-CN" w:bidi="ar-SA"/>
              </w:rPr>
            </w:pPr>
            <w:r>
              <w:rPr>
                <w:rFonts w:hint="eastAsia" w:cs="Times New Roman"/>
                <w:b w:val="0"/>
                <w:color w:val="000000" w:themeColor="text1"/>
                <w:kern w:val="2"/>
                <w:sz w:val="21"/>
                <w:szCs w:val="21"/>
                <w:lang w:val="en-US" w:eastAsia="zh-CN" w:bidi="ar-SA"/>
              </w:rPr>
              <w:t>中华人民共和国产品质量法、中华人民共和国消费者权益保护法、GB/T 26105-2010防锈油防锈性能试验　多电极电化学法、JB/T 10560-2017滚动轴承 防锈油、清洗剂清洁度及评定方法等标准及客户合同要求。</w:t>
            </w:r>
          </w:p>
          <w:p>
            <w:pPr>
              <w:rPr>
                <w:rFonts w:hint="eastAsia" w:ascii="宋体" w:hAnsi="宋体" w:eastAsia="宋体" w:cs="Times New Roman"/>
                <w:b w:val="0"/>
                <w:color w:val="000000" w:themeColor="text1"/>
                <w:kern w:val="2"/>
                <w:sz w:val="21"/>
                <w:szCs w:val="21"/>
                <w:lang w:val="en-US" w:eastAsia="zh-CN" w:bidi="ar-SA"/>
              </w:rPr>
            </w:pPr>
          </w:p>
          <w:p>
            <w:pPr>
              <w:widowControl/>
              <w:spacing w:line="400" w:lineRule="exact"/>
              <w:rPr>
                <w:rFonts w:hint="eastAsia" w:ascii="宋体" w:hAnsi="宋体"/>
                <w:color w:val="FF0000"/>
                <w:sz w:val="21"/>
                <w:szCs w:val="21"/>
              </w:rPr>
            </w:pPr>
            <w:r>
              <w:rPr>
                <w:rFonts w:hint="eastAsia" w:ascii="宋体" w:hAnsi="宋体" w:eastAsia="宋体" w:cs="Times New Roman"/>
                <w:b w:val="0"/>
                <w:color w:val="000000" w:themeColor="text1"/>
                <w:kern w:val="2"/>
                <w:sz w:val="21"/>
                <w:szCs w:val="21"/>
                <w:lang w:val="en-US" w:eastAsia="zh-CN" w:bidi="ar-SA"/>
              </w:rPr>
              <w:t>2020年暂无抽检。</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9"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pStyle w:val="2"/>
              <w:rPr>
                <w:rFonts w:hint="eastAsia"/>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pStyle w:val="10"/>
              <w:rPr>
                <w:rFonts w:hint="eastAsia"/>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907" w:type="dxa"/>
            <w:noWrap w:val="0"/>
            <w:vAlign w:val="top"/>
          </w:tcPr>
          <w:p>
            <w:pPr>
              <w:snapToGrid w:val="0"/>
              <w:spacing w:line="280" w:lineRule="exact"/>
              <w:jc w:val="left"/>
              <w:rPr>
                <w:rFonts w:hint="default" w:ascii="宋体" w:hAnsi="宋体" w:eastAsia="宋体" w:cs="Times New Roman"/>
                <w:b w:val="0"/>
                <w:color w:val="000000" w:themeColor="text1"/>
                <w:kern w:val="2"/>
                <w:sz w:val="21"/>
                <w:szCs w:val="21"/>
                <w:lang w:val="en-US" w:eastAsia="zh-CN" w:bidi="ar-SA"/>
              </w:rPr>
            </w:pPr>
            <w:r>
              <w:rPr>
                <w:rFonts w:hint="eastAsia" w:ascii="宋体" w:hAnsi="宋体" w:eastAsia="宋体"/>
                <w:szCs w:val="22"/>
                <w:lang w:eastAsia="zh-CN"/>
              </w:rPr>
              <w:t>销售过程：</w:t>
            </w:r>
            <w:r>
              <w:rPr>
                <w:rFonts w:hint="eastAsia" w:ascii="宋体" w:hAnsi="宋体" w:eastAsia="宋体" w:cs="Times New Roman"/>
                <w:b w:val="0"/>
                <w:color w:val="000000" w:themeColor="text1"/>
                <w:kern w:val="2"/>
                <w:sz w:val="21"/>
                <w:szCs w:val="21"/>
                <w:lang w:val="en-US" w:eastAsia="zh-CN" w:bidi="ar-SA"/>
              </w:rPr>
              <w:t>客户需求---签订合同—采购产品—产品验收—交付客户---售后服务</w:t>
            </w:r>
          </w:p>
          <w:p>
            <w:pPr>
              <w:spacing w:line="360" w:lineRule="auto"/>
              <w:rPr>
                <w:rFonts w:hint="eastAsia" w:ascii="宋体" w:hAnsi="宋体" w:eastAsia="宋体"/>
                <w:szCs w:val="22"/>
                <w:lang w:eastAsia="zh-CN"/>
              </w:rPr>
            </w:pPr>
          </w:p>
          <w:p>
            <w:pPr>
              <w:pStyle w:val="10"/>
              <w:rPr>
                <w:rFonts w:hint="eastAsia"/>
                <w:lang w:eastAsia="zh-CN"/>
              </w:rPr>
            </w:pPr>
            <w:r>
              <w:rPr>
                <w:rFonts w:hint="eastAsia" w:ascii="宋体" w:hAnsi="宋体"/>
                <w:szCs w:val="21"/>
                <w:highlight w:val="none"/>
              </w:rPr>
              <w:t>需确认过程：销售过程</w:t>
            </w:r>
            <w:r>
              <w:rPr>
                <w:rFonts w:hint="eastAsia" w:ascii="宋体" w:hAnsi="宋体" w:cs="宋体"/>
                <w:szCs w:val="21"/>
                <w:highlight w:val="none"/>
                <w:lang w:eastAsia="zh-CN"/>
              </w:rPr>
              <w:t>，也是关键过程</w:t>
            </w:r>
          </w:p>
          <w:p>
            <w:pPr>
              <w:spacing w:line="360" w:lineRule="auto"/>
              <w:ind w:firstLine="420" w:firstLineChars="200"/>
              <w:rPr>
                <w:rFonts w:hint="eastAsia" w:ascii="宋体" w:hAnsi="宋体"/>
                <w:sz w:val="21"/>
                <w:szCs w:val="21"/>
                <w:lang w:eastAsia="zh-CN"/>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p>
            <w:pPr>
              <w:widowControl/>
              <w:spacing w:line="400" w:lineRule="exact"/>
              <w:rPr>
                <w:rFonts w:hint="eastAsia" w:ascii="宋体" w:hAnsi="宋体" w:eastAsia="宋体"/>
                <w:szCs w:val="22"/>
                <w:lang w:val="en-US" w:eastAsia="zh-CN"/>
              </w:rPr>
            </w:pPr>
            <w:r>
              <w:rPr>
                <w:rFonts w:hint="eastAsia" w:ascii="宋体" w:hAnsi="宋体" w:eastAsia="宋体"/>
                <w:szCs w:val="22"/>
                <w:lang w:val="en-US" w:eastAsia="zh-CN"/>
              </w:rPr>
              <w:t>无</w:t>
            </w:r>
          </w:p>
          <w:p>
            <w:pPr>
              <w:pStyle w:val="4"/>
              <w:numPr>
                <w:ilvl w:val="0"/>
                <w:numId w:val="0"/>
              </w:numPr>
              <w:tabs>
                <w:tab w:val="left" w:pos="1260"/>
              </w:tabs>
              <w:rPr>
                <w:rFonts w:hint="eastAsia" w:ascii="宋体" w:hAnsi="宋体" w:eastAsia="宋体" w:cs="宋体"/>
                <w:color w:val="000000"/>
                <w:kern w:val="2"/>
                <w:sz w:val="21"/>
                <w:szCs w:val="21"/>
                <w:lang w:val="en-US" w:eastAsia="zh-CN" w:bidi="ar-SA"/>
              </w:rPr>
            </w:pPr>
          </w:p>
          <w:p>
            <w:pPr>
              <w:ind w:firstLine="48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a、产品及时交付率100%；</w:t>
            </w:r>
          </w:p>
          <w:p>
            <w:pPr>
              <w:ind w:firstLine="48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b、客户满意度≥90分</w:t>
            </w:r>
          </w:p>
          <w:p>
            <w:pPr>
              <w:spacing w:line="360" w:lineRule="auto"/>
              <w:rPr>
                <w:rFonts w:hint="eastAsia" w:ascii="宋体" w:hAnsi="宋体"/>
                <w:sz w:val="21"/>
                <w:szCs w:val="21"/>
              </w:rPr>
            </w:pP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r>
              <w:rPr>
                <w:rFonts w:hint="eastAsia" w:ascii="宋体" w:hAnsi="宋体"/>
                <w:szCs w:val="21"/>
              </w:rPr>
              <w:t>金属表面处理剂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129"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907" w:type="dxa"/>
            <w:noWrap w:val="0"/>
            <w:vAlign w:val="top"/>
          </w:tcPr>
          <w:p>
            <w:pPr>
              <w:spacing w:line="400" w:lineRule="exact"/>
              <w:rPr>
                <w:rFonts w:hint="eastAsia"/>
                <w:color w:val="1D41D5"/>
                <w:sz w:val="21"/>
                <w:szCs w:val="21"/>
                <w:lang w:val="en-US" w:eastAsia="zh-CN"/>
              </w:rPr>
            </w:pPr>
            <w:r>
              <w:rPr>
                <w:rFonts w:hint="eastAsia"/>
                <w:sz w:val="21"/>
                <w:szCs w:val="21"/>
                <w:lang w:val="en-US" w:eastAsia="zh-CN"/>
              </w:rPr>
              <w:t>无</w:t>
            </w:r>
          </w:p>
          <w:p>
            <w:pPr>
              <w:spacing w:line="400" w:lineRule="exact"/>
              <w:rPr>
                <w:rFonts w:hint="eastAsia"/>
                <w:sz w:val="21"/>
                <w:szCs w:val="21"/>
                <w:lang w:val="en-US" w:eastAsia="zh-CN"/>
              </w:rPr>
            </w:pPr>
            <w:r>
              <w:rPr>
                <w:rFonts w:hint="eastAsia"/>
                <w:szCs w:val="22"/>
                <w:lang w:val="en-US" w:eastAsia="zh-CN"/>
              </w:rPr>
              <w:t>办公用品、产品（</w:t>
            </w:r>
            <w:r>
              <w:rPr>
                <w:rFonts w:hint="eastAsia" w:ascii="宋体" w:hAnsi="宋体"/>
                <w:szCs w:val="21"/>
              </w:rPr>
              <w:t>金属表面处理剂</w:t>
            </w:r>
            <w:r>
              <w:rPr>
                <w:rFonts w:hint="eastAsia"/>
                <w:szCs w:val="22"/>
                <w:lang w:val="en-US" w:eastAsia="zh-CN"/>
              </w:rPr>
              <w:t>）等。</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129"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9907" w:type="dxa"/>
            <w:noWrap w:val="0"/>
            <w:vAlign w:val="top"/>
          </w:tcPr>
          <w:p>
            <w:pPr>
              <w:spacing w:line="400" w:lineRule="exact"/>
              <w:rPr>
                <w:rFonts w:hint="eastAsia"/>
                <w:szCs w:val="22"/>
                <w:lang w:val="en-US" w:eastAsia="zh-CN"/>
              </w:rPr>
            </w:pPr>
            <w:r>
              <w:rPr>
                <w:rFonts w:hint="eastAsia"/>
                <w:szCs w:val="22"/>
                <w:lang w:val="en-US" w:eastAsia="zh-CN"/>
              </w:rPr>
              <w:t>7人</w:t>
            </w:r>
          </w:p>
          <w:p>
            <w:pPr>
              <w:spacing w:line="400" w:lineRule="exact"/>
              <w:rPr>
                <w:rFonts w:hint="eastAsia"/>
                <w:szCs w:val="22"/>
                <w:lang w:val="en-US" w:eastAsia="zh-CN"/>
              </w:rPr>
            </w:pPr>
            <w:r>
              <w:rPr>
                <w:rFonts w:hint="eastAsia"/>
                <w:szCs w:val="22"/>
                <w:lang w:val="en-US" w:eastAsia="zh-CN"/>
              </w:rPr>
              <w:t>销售人员</w:t>
            </w:r>
          </w:p>
          <w:p>
            <w:pPr>
              <w:spacing w:line="400" w:lineRule="exact"/>
              <w:rPr>
                <w:rFonts w:hint="default"/>
                <w:lang w:val="en-US" w:eastAsia="zh-CN"/>
              </w:rPr>
            </w:pPr>
            <w:r>
              <w:rPr>
                <w:rFonts w:hint="eastAsia"/>
                <w:szCs w:val="22"/>
                <w:lang w:val="en-US" w:eastAsia="zh-CN"/>
              </w:rPr>
              <w:t>无</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129"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主要生产设备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特种设备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主要检测设备及设备的检定/校准（QMS）</w:t>
            </w:r>
          </w:p>
        </w:tc>
        <w:tc>
          <w:tcPr>
            <w:tcW w:w="9907" w:type="dxa"/>
            <w:noWrap w:val="0"/>
            <w:vAlign w:val="top"/>
          </w:tcPr>
          <w:p>
            <w:pPr>
              <w:spacing w:line="400" w:lineRule="exact"/>
              <w:rPr>
                <w:rFonts w:hint="eastAsia" w:ascii="宋体" w:hAnsi="宋体"/>
                <w:color w:val="000000" w:themeColor="text1"/>
                <w:szCs w:val="21"/>
                <w:lang w:val="en-US" w:eastAsia="zh-CN"/>
              </w:rPr>
            </w:pPr>
            <w:r>
              <w:rPr>
                <w:rFonts w:hint="eastAsia"/>
                <w:color w:val="000000" w:themeColor="text1"/>
                <w:sz w:val="21"/>
                <w:szCs w:val="21"/>
                <w:lang w:val="en-US" w:eastAsia="zh-CN"/>
              </w:rPr>
              <w:t>主要设</w:t>
            </w:r>
            <w:r>
              <w:rPr>
                <w:rFonts w:hint="eastAsia" w:ascii="宋体" w:hAnsi="宋体"/>
                <w:color w:val="000000" w:themeColor="text1"/>
                <w:szCs w:val="21"/>
                <w:lang w:val="en-US" w:eastAsia="zh-CN"/>
              </w:rPr>
              <w:t>备为货车（两辆）、</w:t>
            </w:r>
            <w:r>
              <w:rPr>
                <w:rFonts w:hint="eastAsia" w:ascii="宋体" w:hAnsi="宋体"/>
                <w:color w:val="000000" w:themeColor="text1"/>
                <w:szCs w:val="21"/>
                <w:lang w:eastAsia="zh-CN"/>
              </w:rPr>
              <w:t>电脑及办公设备</w:t>
            </w:r>
            <w:r>
              <w:rPr>
                <w:rFonts w:hint="eastAsia" w:ascii="宋体" w:hAnsi="宋体"/>
                <w:color w:val="000000" w:themeColor="text1"/>
                <w:szCs w:val="21"/>
                <w:lang w:val="en-US" w:eastAsia="zh-CN"/>
              </w:rPr>
              <w:t>等。可以满足</w:t>
            </w:r>
            <w:r>
              <w:rPr>
                <w:rFonts w:hint="eastAsia" w:ascii="宋体" w:hAnsi="宋体"/>
                <w:szCs w:val="21"/>
              </w:rPr>
              <w:t>金属表面处理剂的销售</w:t>
            </w:r>
            <w:r>
              <w:rPr>
                <w:rFonts w:hint="eastAsia" w:ascii="宋体" w:hAnsi="宋体"/>
                <w:color w:val="000000" w:themeColor="text1"/>
                <w:szCs w:val="21"/>
                <w:lang w:val="en-US" w:eastAsia="zh-CN"/>
              </w:rPr>
              <w:t>需要。</w:t>
            </w:r>
          </w:p>
          <w:p>
            <w:pPr>
              <w:spacing w:line="400" w:lineRule="exact"/>
              <w:rPr>
                <w:rFonts w:hint="eastAsia" w:ascii="宋体" w:hAnsi="宋体"/>
                <w:color w:val="000000" w:themeColor="text1"/>
                <w:szCs w:val="21"/>
                <w:lang w:val="en-US" w:eastAsia="zh-CN"/>
              </w:rPr>
            </w:pPr>
          </w:p>
          <w:p>
            <w:pPr>
              <w:pStyle w:val="2"/>
              <w:rPr>
                <w:rFonts w:hint="eastAsia" w:ascii="宋体" w:hAnsi="宋体"/>
                <w:color w:val="000000" w:themeColor="text1"/>
                <w:szCs w:val="21"/>
                <w:lang w:val="en-US" w:eastAsia="zh-CN"/>
              </w:rPr>
            </w:pPr>
          </w:p>
          <w:p>
            <w:pPr>
              <w:pStyle w:val="2"/>
              <w:rPr>
                <w:rFonts w:hint="eastAsia" w:ascii="宋体" w:hAnsi="宋体"/>
                <w:color w:val="000000" w:themeColor="text1"/>
                <w:szCs w:val="21"/>
                <w:lang w:val="en-US" w:eastAsia="zh-CN"/>
              </w:rPr>
            </w:pP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无</w:t>
            </w:r>
          </w:p>
          <w:p>
            <w:pPr>
              <w:spacing w:line="400" w:lineRule="exact"/>
              <w:rPr>
                <w:rFonts w:hint="eastAsia" w:ascii="宋体" w:hAnsi="宋体"/>
                <w:color w:val="000000" w:themeColor="text1"/>
                <w:szCs w:val="21"/>
                <w:lang w:val="en-US" w:eastAsia="zh-CN"/>
              </w:rPr>
            </w:pPr>
          </w:p>
          <w:p>
            <w:pPr>
              <w:spacing w:line="400" w:lineRule="exact"/>
              <w:rPr>
                <w:rFonts w:hint="eastAsia"/>
                <w:color w:val="0000FF"/>
                <w:sz w:val="21"/>
                <w:szCs w:val="21"/>
                <w:lang w:val="en-US" w:eastAsia="zh-CN"/>
              </w:rPr>
            </w:pPr>
            <w:r>
              <w:rPr>
                <w:rFonts w:hint="eastAsia" w:ascii="宋体" w:hAnsi="宋体"/>
                <w:color w:val="000000" w:themeColor="text1"/>
                <w:szCs w:val="21"/>
                <w:lang w:eastAsia="zh-CN"/>
              </w:rPr>
              <w:t>无，采取以供方出具的产品</w:t>
            </w:r>
            <w:r>
              <w:rPr>
                <w:rFonts w:hint="eastAsia" w:ascii="宋体" w:hAnsi="宋体"/>
                <w:color w:val="000000" w:themeColor="text1"/>
                <w:szCs w:val="21"/>
                <w:lang w:val="en-US" w:eastAsia="zh-CN"/>
              </w:rPr>
              <w:t>出厂</w:t>
            </w:r>
            <w:bookmarkStart w:id="4" w:name="_GoBack"/>
            <w:bookmarkEnd w:id="4"/>
            <w:r>
              <w:rPr>
                <w:rFonts w:hint="eastAsia" w:ascii="宋体" w:hAnsi="宋体"/>
                <w:color w:val="000000" w:themeColor="text1"/>
                <w:szCs w:val="21"/>
                <w:lang w:eastAsia="zh-CN"/>
              </w:rPr>
              <w:t>检</w:t>
            </w:r>
            <w:r>
              <w:rPr>
                <w:rFonts w:hint="eastAsia" w:ascii="宋体" w:hAnsi="宋体"/>
                <w:color w:val="000000" w:themeColor="text1"/>
                <w:szCs w:val="21"/>
                <w:lang w:val="en-US" w:eastAsia="zh-CN"/>
              </w:rPr>
              <w:t>验</w:t>
            </w:r>
            <w:r>
              <w:rPr>
                <w:rFonts w:hint="eastAsia" w:ascii="宋体" w:hAnsi="宋体"/>
                <w:color w:val="000000" w:themeColor="text1"/>
                <w:szCs w:val="21"/>
                <w:lang w:eastAsia="zh-CN"/>
              </w:rPr>
              <w:t>报告为验收依据，进行核验，最终产品质量由顾客确认，暂未配置检测设备</w:t>
            </w:r>
            <w:r>
              <w:rPr>
                <w:rFonts w:hint="eastAsia" w:ascii="宋体" w:hAnsi="宋体"/>
                <w:color w:val="000000" w:themeColor="text1"/>
                <w:szCs w:val="21"/>
                <w:lang w:val="en-US" w:eastAsia="zh-CN"/>
              </w:rPr>
              <w:t>。</w:t>
            </w:r>
          </w:p>
        </w:tc>
        <w:tc>
          <w:tcPr>
            <w:tcW w:w="917"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val="en-US" w:eastAsia="zh-CN"/>
              </w:rPr>
            </w:pPr>
          </w:p>
          <w:p>
            <w:pPr>
              <w:spacing w:line="400" w:lineRule="exact"/>
              <w:rPr>
                <w:rFonts w:hint="eastAsia"/>
                <w:sz w:val="21"/>
                <w:szCs w:val="21"/>
                <w:lang w:val="en-US" w:eastAsia="zh-CN"/>
              </w:rPr>
            </w:pPr>
          </w:p>
          <w:p>
            <w:pPr>
              <w:spacing w:line="400" w:lineRule="exact"/>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129" w:type="dxa"/>
            <w:noWrap w:val="0"/>
            <w:vAlign w:val="top"/>
          </w:tcPr>
          <w:p>
            <w:pPr>
              <w:spacing w:line="400" w:lineRule="exact"/>
              <w:rPr>
                <w:rFonts w:hint="eastAsia"/>
                <w:sz w:val="21"/>
                <w:szCs w:val="21"/>
              </w:rPr>
            </w:pPr>
            <w:r>
              <w:rPr>
                <w:rFonts w:hint="eastAsia"/>
                <w:sz w:val="21"/>
                <w:szCs w:val="21"/>
              </w:rPr>
              <w:t>顾客及相关方投诉</w:t>
            </w:r>
          </w:p>
        </w:tc>
        <w:tc>
          <w:tcPr>
            <w:tcW w:w="9907" w:type="dxa"/>
            <w:noWrap w:val="0"/>
            <w:vAlign w:val="top"/>
          </w:tcPr>
          <w:p>
            <w:pPr>
              <w:spacing w:line="400" w:lineRule="exact"/>
              <w:rPr>
                <w:rFonts w:hint="eastAsia"/>
                <w:sz w:val="21"/>
                <w:szCs w:val="21"/>
              </w:rPr>
            </w:pPr>
            <w:r>
              <w:rPr>
                <w:rFonts w:hint="eastAsia"/>
                <w:sz w:val="21"/>
                <w:szCs w:val="21"/>
              </w:rPr>
              <w:t>暂无</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29" w:type="dxa"/>
            <w:noWrap w:val="0"/>
            <w:vAlign w:val="top"/>
          </w:tcPr>
          <w:p>
            <w:pPr>
              <w:spacing w:line="400" w:lineRule="exact"/>
              <w:rPr>
                <w:rFonts w:hint="eastAsia"/>
                <w:sz w:val="21"/>
                <w:szCs w:val="21"/>
              </w:rPr>
            </w:pPr>
            <w:r>
              <w:rPr>
                <w:rFonts w:hint="eastAsia"/>
                <w:sz w:val="21"/>
                <w:szCs w:val="21"/>
              </w:rPr>
              <w:t>方针及目标、指标及方案</w:t>
            </w:r>
          </w:p>
        </w:tc>
        <w:tc>
          <w:tcPr>
            <w:tcW w:w="9907" w:type="dxa"/>
            <w:noWrap w:val="0"/>
            <w:vAlign w:val="top"/>
          </w:tcPr>
          <w:p>
            <w:pPr>
              <w:spacing w:line="400" w:lineRule="exact"/>
              <w:rPr>
                <w:rFonts w:hint="eastAsia"/>
                <w:sz w:val="21"/>
                <w:szCs w:val="21"/>
              </w:rPr>
            </w:pPr>
            <w:r>
              <w:rPr>
                <w:rFonts w:hint="eastAsia"/>
                <w:sz w:val="21"/>
                <w:szCs w:val="21"/>
              </w:rPr>
              <w:t>方针：</w:t>
            </w:r>
            <w:r>
              <w:rPr>
                <w:rFonts w:hint="eastAsia" w:ascii="宋体" w:hAnsi="宋体" w:eastAsia="宋体"/>
                <w:b/>
                <w:sz w:val="21"/>
                <w:szCs w:val="21"/>
              </w:rPr>
              <w:t>诚信、务实、高效、坚卓。</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129"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907" w:type="dxa"/>
            <w:noWrap w:val="0"/>
            <w:vAlign w:val="top"/>
          </w:tcPr>
          <w:p>
            <w:pPr>
              <w:spacing w:line="400" w:lineRule="exact"/>
              <w:rPr>
                <w:rFonts w:hint="eastAsia"/>
                <w:sz w:val="21"/>
                <w:szCs w:val="21"/>
              </w:rPr>
            </w:pPr>
            <w:r>
              <w:rPr>
                <w:rFonts w:hint="eastAsia"/>
                <w:sz w:val="21"/>
                <w:szCs w:val="21"/>
              </w:rPr>
              <w:t>建立有《</w:t>
            </w:r>
            <w:r>
              <w:rPr>
                <w:rFonts w:hint="eastAsia"/>
                <w:sz w:val="21"/>
                <w:szCs w:val="21"/>
                <w:lang w:eastAsia="zh-CN"/>
              </w:rPr>
              <w:t>内部审核管理制度</w:t>
            </w:r>
            <w:r>
              <w:rPr>
                <w:rFonts w:hint="eastAsia"/>
                <w:sz w:val="21"/>
                <w:szCs w:val="21"/>
              </w:rPr>
              <w:t>》</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ascii="宋体" w:hAnsi="宋体" w:cs="宋体"/>
                <w:szCs w:val="21"/>
              </w:rPr>
            </w:pPr>
            <w:r>
              <w:rPr>
                <w:rFonts w:hint="eastAsia"/>
                <w:sz w:val="21"/>
                <w:szCs w:val="21"/>
                <w:highlight w:val="none"/>
              </w:rPr>
              <w:t>内审时间</w:t>
            </w:r>
            <w:r>
              <w:rPr>
                <w:rFonts w:hint="eastAsia"/>
                <w:sz w:val="21"/>
                <w:szCs w:val="21"/>
                <w:highlight w:val="none"/>
                <w:lang w:eastAsia="zh-CN"/>
              </w:rPr>
              <w:t>：</w:t>
            </w:r>
            <w:r>
              <w:rPr>
                <w:rFonts w:hint="eastAsia" w:ascii="宋体" w:hAnsi="宋体" w:cs="宋体"/>
                <w:szCs w:val="21"/>
              </w:rPr>
              <w:t>2020.10.12</w:t>
            </w:r>
          </w:p>
          <w:p>
            <w:pPr>
              <w:spacing w:line="400" w:lineRule="exact"/>
              <w:rPr>
                <w:rFonts w:hint="eastAsia" w:ascii="仿宋" w:hAnsi="仿宋" w:eastAsia="仿宋"/>
                <w:w w:val="90"/>
                <w:szCs w:val="21"/>
              </w:rPr>
            </w:pPr>
            <w:r>
              <w:rPr>
                <w:rFonts w:hint="eastAsia"/>
                <w:sz w:val="21"/>
                <w:szCs w:val="21"/>
                <w:highlight w:val="none"/>
                <w:lang w:eastAsia="zh-CN"/>
              </w:rPr>
              <w:t>审核组：组长：康小艳  组员：康刚科</w:t>
            </w:r>
          </w:p>
          <w:p>
            <w:pPr>
              <w:spacing w:line="400" w:lineRule="exact"/>
              <w:rPr>
                <w:rFonts w:hint="eastAsia"/>
                <w:sz w:val="21"/>
                <w:szCs w:val="21"/>
                <w:highlight w:val="none"/>
                <w:lang w:eastAsia="zh-CN"/>
              </w:rPr>
            </w:pPr>
            <w:r>
              <w:rPr>
                <w:rFonts w:hint="eastAsia"/>
                <w:sz w:val="21"/>
                <w:szCs w:val="21"/>
                <w:highlight w:val="none"/>
                <w:lang w:eastAsia="zh-CN"/>
              </w:rPr>
              <w:t>见有：《内审不符合项报告》</w:t>
            </w:r>
            <w:r>
              <w:rPr>
                <w:rFonts w:hint="eastAsia"/>
                <w:sz w:val="21"/>
                <w:szCs w:val="21"/>
                <w:highlight w:val="none"/>
                <w:lang w:val="en-US" w:eastAsia="zh-CN"/>
              </w:rPr>
              <w:t>1</w:t>
            </w:r>
            <w:r>
              <w:rPr>
                <w:rFonts w:hint="eastAsia"/>
                <w:sz w:val="21"/>
                <w:szCs w:val="21"/>
                <w:highlight w:val="none"/>
                <w:lang w:eastAsia="zh-CN"/>
              </w:rPr>
              <w:t>份，涉及综合部</w:t>
            </w:r>
            <w:r>
              <w:rPr>
                <w:rFonts w:hint="eastAsia"/>
                <w:sz w:val="21"/>
                <w:szCs w:val="21"/>
                <w:highlight w:val="none"/>
                <w:lang w:val="en-US" w:eastAsia="zh-CN"/>
              </w:rPr>
              <w:t>7.2</w:t>
            </w:r>
            <w:r>
              <w:rPr>
                <w:rFonts w:hint="eastAsia"/>
                <w:sz w:val="21"/>
                <w:szCs w:val="21"/>
                <w:highlight w:val="none"/>
                <w:lang w:eastAsia="zh-CN"/>
              </w:rPr>
              <w:t>条款不符合事实描述</w:t>
            </w:r>
            <w:r>
              <w:rPr>
                <w:rFonts w:hint="eastAsia" w:ascii="宋体" w:hAnsi="宋体" w:cs="宋体"/>
                <w:szCs w:val="21"/>
                <w:lang w:eastAsia="zh-CN"/>
              </w:rPr>
              <w:t>“</w:t>
            </w:r>
            <w:r>
              <w:rPr>
                <w:rFonts w:hint="eastAsia" w:ascii="宋体" w:hAnsi="宋体" w:cs="宋体"/>
                <w:szCs w:val="21"/>
                <w:lang w:val="zh-CN" w:eastAsia="zh-CN"/>
              </w:rPr>
              <w:t>不能提供</w:t>
            </w:r>
            <w:r>
              <w:rPr>
                <w:rFonts w:hint="eastAsia" w:ascii="宋体" w:hAnsi="宋体" w:cs="宋体"/>
                <w:szCs w:val="21"/>
              </w:rPr>
              <w:t>10月份培训</w:t>
            </w:r>
            <w:r>
              <w:rPr>
                <w:rFonts w:hint="eastAsia" w:ascii="宋体" w:hAnsi="宋体" w:cs="宋体"/>
                <w:szCs w:val="21"/>
                <w:lang w:eastAsia="zh-CN"/>
              </w:rPr>
              <w:t>记录的</w:t>
            </w:r>
            <w:r>
              <w:rPr>
                <w:rFonts w:hint="eastAsia" w:ascii="宋体" w:hAnsi="宋体" w:cs="宋体"/>
                <w:szCs w:val="21"/>
              </w:rPr>
              <w:t>考核评价人签字</w:t>
            </w:r>
            <w:r>
              <w:rPr>
                <w:rFonts w:hint="eastAsia" w:ascii="宋体" w:hAnsi="宋体" w:cs="宋体"/>
                <w:szCs w:val="21"/>
                <w:lang w:eastAsia="zh-CN"/>
              </w:rPr>
              <w:t>。”</w:t>
            </w:r>
            <w:r>
              <w:rPr>
                <w:rFonts w:hint="eastAsia"/>
                <w:sz w:val="21"/>
                <w:szCs w:val="21"/>
                <w:highlight w:val="none"/>
                <w:lang w:eastAsia="zh-CN"/>
              </w:rPr>
              <w:t>针对以上不符合项，已及时采取纠正措施后，经内审员验证关闭。</w:t>
            </w:r>
          </w:p>
          <w:p>
            <w:pPr>
              <w:spacing w:line="400" w:lineRule="exact"/>
              <w:rPr>
                <w:rFonts w:hint="eastAsia"/>
                <w:sz w:val="21"/>
                <w:szCs w:val="21"/>
              </w:rPr>
            </w:pPr>
            <w:r>
              <w:rPr>
                <w:rFonts w:hint="eastAsia"/>
                <w:sz w:val="21"/>
                <w:szCs w:val="21"/>
                <w:highlight w:val="none"/>
                <w:lang w:eastAsia="zh-CN"/>
              </w:rPr>
              <w:t>有《内部审核报告》，有审核结论。</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3129"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r>
              <w:rPr>
                <w:rFonts w:hint="eastAsia"/>
                <w:sz w:val="21"/>
                <w:szCs w:val="21"/>
              </w:rPr>
              <w:t>提出的改进内容</w:t>
            </w:r>
          </w:p>
        </w:tc>
        <w:tc>
          <w:tcPr>
            <w:tcW w:w="9907"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管理评审于2020年</w:t>
            </w:r>
            <w:r>
              <w:rPr>
                <w:rFonts w:hint="eastAsia" w:ascii="宋体" w:hAnsi="宋体"/>
                <w:kern w:val="0"/>
                <w:sz w:val="21"/>
                <w:szCs w:val="21"/>
                <w:lang w:val="en-US" w:eastAsia="zh-CN"/>
              </w:rPr>
              <w:t>11</w:t>
            </w:r>
            <w:r>
              <w:rPr>
                <w:rFonts w:hint="eastAsia" w:ascii="宋体" w:hAnsi="宋体"/>
                <w:kern w:val="0"/>
                <w:sz w:val="21"/>
                <w:szCs w:val="21"/>
              </w:rPr>
              <w:t>月</w:t>
            </w:r>
            <w:r>
              <w:rPr>
                <w:rFonts w:hint="eastAsia" w:ascii="宋体" w:hAnsi="宋体"/>
                <w:kern w:val="0"/>
                <w:sz w:val="21"/>
                <w:szCs w:val="21"/>
                <w:lang w:val="en-US" w:eastAsia="zh-CN"/>
              </w:rPr>
              <w:t>10</w:t>
            </w:r>
            <w:r>
              <w:rPr>
                <w:rFonts w:hint="eastAsia" w:ascii="宋体" w:hAnsi="宋体"/>
                <w:kern w:val="0"/>
                <w:sz w:val="21"/>
                <w:szCs w:val="21"/>
              </w:rPr>
              <w:t>日由总经理主持完成。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kern w:val="0"/>
                <w:sz w:val="21"/>
                <w:szCs w:val="21"/>
              </w:rPr>
              <w:t>提出改进</w:t>
            </w:r>
            <w:r>
              <w:rPr>
                <w:rFonts w:hint="eastAsia" w:ascii="宋体" w:hAnsi="宋体"/>
                <w:kern w:val="0"/>
                <w:sz w:val="21"/>
                <w:szCs w:val="21"/>
                <w:lang w:val="en-US" w:eastAsia="zh-CN"/>
              </w:rPr>
              <w:t>1</w:t>
            </w:r>
            <w:r>
              <w:rPr>
                <w:rFonts w:hint="eastAsia" w:ascii="宋体" w:hAnsi="宋体"/>
                <w:kern w:val="0"/>
                <w:sz w:val="21"/>
                <w:szCs w:val="21"/>
              </w:rPr>
              <w:t>项：人力资源略显不足，需要进一步加强、引进或培训业务骨干，充实人力资源管理</w:t>
            </w:r>
            <w:r>
              <w:rPr>
                <w:rFonts w:hint="eastAsia" w:ascii="宋体" w:hAnsi="宋体"/>
                <w:kern w:val="0"/>
                <w:sz w:val="21"/>
                <w:szCs w:val="21"/>
                <w:lang w:val="en-US" w:eastAsia="zh-CN"/>
              </w:rPr>
              <w:t>。</w:t>
            </w:r>
            <w:r>
              <w:rPr>
                <w:rFonts w:hint="eastAsia" w:ascii="宋体" w:hAnsi="宋体"/>
                <w:kern w:val="0"/>
                <w:sz w:val="21"/>
                <w:szCs w:val="21"/>
                <w:lang w:eastAsia="zh-CN"/>
              </w:rPr>
              <w:t>由综合部</w:t>
            </w:r>
            <w:r>
              <w:rPr>
                <w:rFonts w:hint="eastAsia" w:ascii="宋体" w:hAnsi="宋体"/>
                <w:kern w:val="0"/>
                <w:sz w:val="21"/>
                <w:szCs w:val="21"/>
                <w:lang w:val="en-US" w:eastAsia="zh-CN"/>
              </w:rPr>
              <w:t>组织培训及招聘</w:t>
            </w:r>
            <w:r>
              <w:rPr>
                <w:rFonts w:hint="eastAsia" w:ascii="宋体" w:hAnsi="宋体"/>
                <w:kern w:val="0"/>
                <w:sz w:val="21"/>
                <w:szCs w:val="21"/>
                <w:lang w:eastAsia="zh-CN"/>
              </w:rPr>
              <w:t>，以上改进措施在</w:t>
            </w:r>
            <w:r>
              <w:rPr>
                <w:rFonts w:hint="eastAsia" w:ascii="宋体" w:hAnsi="宋体"/>
                <w:kern w:val="0"/>
                <w:sz w:val="21"/>
                <w:szCs w:val="21"/>
              </w:rPr>
              <w:t>202</w:t>
            </w:r>
            <w:r>
              <w:rPr>
                <w:rFonts w:hint="eastAsia" w:ascii="宋体" w:hAnsi="宋体"/>
                <w:kern w:val="0"/>
                <w:sz w:val="21"/>
                <w:szCs w:val="21"/>
                <w:lang w:val="en-US" w:eastAsia="zh-CN"/>
              </w:rPr>
              <w:t>1</w:t>
            </w:r>
            <w:r>
              <w:rPr>
                <w:rFonts w:hint="eastAsia" w:ascii="宋体" w:hAnsi="宋体"/>
                <w:kern w:val="0"/>
                <w:sz w:val="21"/>
                <w:szCs w:val="21"/>
                <w:lang w:eastAsia="zh-CN"/>
              </w:rPr>
              <w:t>上半年</w:t>
            </w:r>
            <w:r>
              <w:rPr>
                <w:rFonts w:hint="eastAsia" w:ascii="宋体" w:hAnsi="宋体"/>
                <w:kern w:val="0"/>
                <w:sz w:val="21"/>
                <w:szCs w:val="21"/>
                <w:lang w:val="en-US" w:eastAsia="zh-CN"/>
              </w:rPr>
              <w:t>执行完成。</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29"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90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通过一阶段对受审核方的管理、服务现场巡视和观察，对管理体系绩效要求有重大影响的过程、活动、场所和现场运行进行观察、巡视及总体性评价，组织具备二阶段审核条件，可进行二阶段审核。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二阶段质量管理体系宜重点关注（关键销售服务、检验、采购过程及服务提供场所）：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 xml:space="preserve">重点审核部门：市场部 </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w:t>
            </w:r>
            <w:r>
              <w:rPr>
                <w:rFonts w:hint="eastAsia" w:ascii="宋体" w:hAnsi="宋体" w:cs="Times New Roman"/>
                <w:color w:val="auto"/>
                <w:szCs w:val="21"/>
                <w:highlight w:val="none"/>
                <w:lang w:val="en-US" w:eastAsia="zh-CN"/>
              </w:rPr>
              <w:t>产品销售和服务提供控制、顾客满意；产品和服务放行、不合格产品控制</w:t>
            </w:r>
            <w:r>
              <w:rPr>
                <w:rFonts w:hint="eastAsia" w:ascii="宋体" w:hAnsi="宋体" w:cs="Times New Roman"/>
                <w:kern w:val="0"/>
                <w:sz w:val="21"/>
                <w:szCs w:val="21"/>
                <w:lang w:val="en-US" w:eastAsia="zh-CN"/>
              </w:rPr>
              <w:t>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重点审核场所：办公场所。</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bl>
    <w:p>
      <w:pPr>
        <w:pStyle w:val="6"/>
      </w:pPr>
      <w:r>
        <w:rPr>
          <w:rFonts w:hint="eastAsia"/>
        </w:rPr>
        <w:t>说明：不符合标注N</w:t>
      </w:r>
    </w:p>
    <w:p>
      <w:pPr>
        <w:pStyle w:val="6"/>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6F18C6"/>
    <w:rsid w:val="074D15EF"/>
    <w:rsid w:val="09AC4189"/>
    <w:rsid w:val="0AAA213E"/>
    <w:rsid w:val="0E2E7280"/>
    <w:rsid w:val="16CA4D82"/>
    <w:rsid w:val="1D5B10A2"/>
    <w:rsid w:val="22C31601"/>
    <w:rsid w:val="2305198D"/>
    <w:rsid w:val="2A6137BB"/>
    <w:rsid w:val="2B7D1762"/>
    <w:rsid w:val="35D32C3A"/>
    <w:rsid w:val="3F88620B"/>
    <w:rsid w:val="44A82439"/>
    <w:rsid w:val="461C5FF6"/>
    <w:rsid w:val="5A1B1AF3"/>
    <w:rsid w:val="5D3C2FCC"/>
    <w:rsid w:val="649A63CB"/>
    <w:rsid w:val="64E64D6F"/>
    <w:rsid w:val="701955FF"/>
    <w:rsid w:val="74B60922"/>
    <w:rsid w:val="75040BDE"/>
    <w:rsid w:val="7BBA2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表格文字"/>
    <w:basedOn w:val="1"/>
    <w:qFormat/>
    <w:uiPriority w:val="0"/>
    <w:pPr>
      <w:spacing w:before="25" w:after="25"/>
    </w:pPr>
    <w:rPr>
      <w:bCs/>
      <w:spacing w:val="10"/>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2020-12-29T06:04:39Z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