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0740-2020-QEO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成都万方达农牧科技有限公司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四川省成都市武侯区佳灵路20号1栋12层78号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四川省成都市武侯区佳灵路20号1栋12层78号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91510107577351112Q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18683935120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卢先万</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卢贤玲</w:t>
      </w:r>
      <w:bookmarkEnd w:id="11"/>
      <w:r>
        <w:rPr>
          <w:rFonts w:hint="eastAsia"/>
          <w:b/>
          <w:color w:val="000000" w:themeColor="text1"/>
          <w:sz w:val="22"/>
          <w:szCs w:val="22"/>
        </w:rPr>
        <w:t>组织人数：</w:t>
      </w:r>
      <w:bookmarkStart w:id="12" w:name="企业人数"/>
      <w:r>
        <w:rPr>
          <w:b/>
          <w:color w:val="000000" w:themeColor="text1"/>
          <w:sz w:val="22"/>
          <w:szCs w:val="22"/>
        </w:rPr>
        <w:t>13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ascii="Times New Roman" w:hAnsi="Times New Roman" w:eastAsia="宋体" w:cs="Times New Roman"/>
          <w:b/>
          <w:color w:val="000000" w:themeColor="text1"/>
          <w:sz w:val="22"/>
          <w:szCs w:val="22"/>
        </w:rPr>
      </w:pPr>
      <w:bookmarkStart w:id="15" w:name="审核范围"/>
      <w:r>
        <w:rPr>
          <w:rFonts w:hint="eastAsia"/>
          <w:b/>
          <w:color w:val="000000" w:themeColor="text1"/>
          <w:sz w:val="22"/>
          <w:szCs w:val="22"/>
        </w:rPr>
        <w:t>Q：</w:t>
      </w:r>
      <w:r>
        <w:rPr>
          <w:rFonts w:hint="eastAsia" w:ascii="Times New Roman" w:hAnsi="Times New Roman" w:eastAsia="宋体" w:cs="Times New Roman"/>
          <w:b/>
          <w:color w:val="000000" w:themeColor="text1"/>
          <w:sz w:val="22"/>
          <w:szCs w:val="22"/>
          <w:lang w:val="en-US" w:eastAsia="zh-CN"/>
        </w:rPr>
        <w:t>预包装食品、农副产品的销售(限许可范围内）。</w:t>
      </w:r>
    </w:p>
    <w:p>
      <w:pPr>
        <w:pStyle w:val="2"/>
        <w:spacing w:line="240" w:lineRule="auto"/>
        <w:ind w:firstLine="0"/>
        <w:rPr>
          <w:rFonts w:hint="eastAsia" w:ascii="Times New Roman" w:hAnsi="Times New Roman" w:eastAsia="宋体" w:cs="Times New Roman"/>
          <w:b/>
          <w:color w:val="000000" w:themeColor="text1"/>
          <w:sz w:val="22"/>
          <w:szCs w:val="22"/>
          <w:lang w:val="en-US" w:eastAsia="zh-CN"/>
        </w:rPr>
      </w:pPr>
      <w:r>
        <w:rPr>
          <w:rFonts w:hint="eastAsia"/>
          <w:b/>
          <w:color w:val="000000" w:themeColor="text1"/>
          <w:sz w:val="22"/>
          <w:szCs w:val="22"/>
        </w:rPr>
        <w:t>E：</w:t>
      </w:r>
      <w:r>
        <w:rPr>
          <w:rFonts w:hint="eastAsia" w:ascii="Times New Roman" w:hAnsi="Times New Roman" w:eastAsia="宋体" w:cs="Times New Roman"/>
          <w:b/>
          <w:color w:val="000000" w:themeColor="text1"/>
          <w:sz w:val="22"/>
          <w:szCs w:val="22"/>
          <w:lang w:val="en-US" w:eastAsia="zh-CN"/>
        </w:rPr>
        <w:t>预包装食品、农副产品的销售(限许可范围内）所涉及场所的相关环境管理活动。</w:t>
      </w:r>
    </w:p>
    <w:p>
      <w:pPr>
        <w:pStyle w:val="2"/>
        <w:spacing w:line="240" w:lineRule="auto"/>
        <w:ind w:firstLine="0"/>
        <w:rPr>
          <w:rFonts w:hint="eastAsia" w:ascii="Times New Roman" w:hAnsi="Times New Roman" w:eastAsia="宋体" w:cs="Times New Roman"/>
          <w:b/>
          <w:color w:val="000000" w:themeColor="text1"/>
          <w:sz w:val="22"/>
          <w:szCs w:val="22"/>
          <w:lang w:val="en-US" w:eastAsia="zh-CN"/>
        </w:rPr>
      </w:pPr>
      <w:r>
        <w:rPr>
          <w:rFonts w:hint="eastAsia" w:ascii="Times New Roman" w:hAnsi="Times New Roman" w:eastAsia="宋体" w:cs="Times New Roman"/>
          <w:b/>
          <w:color w:val="000000" w:themeColor="text1"/>
          <w:sz w:val="22"/>
          <w:szCs w:val="22"/>
          <w:lang w:val="en-US" w:eastAsia="zh-CN"/>
        </w:rPr>
        <w:t>O：</w:t>
      </w:r>
      <w:bookmarkEnd w:id="15"/>
      <w:r>
        <w:rPr>
          <w:rFonts w:hint="eastAsia" w:ascii="Times New Roman" w:hAnsi="Times New Roman" w:eastAsia="宋体" w:cs="Times New Roman"/>
          <w:b/>
          <w:color w:val="000000" w:themeColor="text1"/>
          <w:sz w:val="22"/>
          <w:szCs w:val="22"/>
          <w:lang w:val="en-US" w:eastAsia="zh-CN"/>
        </w:rPr>
        <w:t>预包装食品、农副产品的销售(限许可范围内）所涉及场所的相关职业健康安全管理活动。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4025265</wp:posOffset>
            </wp:positionH>
            <wp:positionV relativeFrom="paragraph">
              <wp:posOffset>152400</wp:posOffset>
            </wp:positionV>
            <wp:extent cx="969645" cy="537210"/>
            <wp:effectExtent l="0" t="0" r="5715" b="1143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969645" cy="53721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2020.12.30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843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2020-12-30T12:48:53Z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