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bookmarkStart w:id="4" w:name="_GoBack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-1071245</wp:posOffset>
            </wp:positionV>
            <wp:extent cx="7256145" cy="10640060"/>
            <wp:effectExtent l="0" t="0" r="8255" b="2540"/>
            <wp:wrapNone/>
            <wp:docPr id="2" name="图片 2" descr="扫描全能王 2020-12-28 16.1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28 16.18_8"/>
                    <pic:cNvPicPr>
                      <a:picLocks noChangeAspect="1"/>
                    </pic:cNvPicPr>
                  </pic:nvPicPr>
                  <pic:blipFill>
                    <a:blip r:embed="rId6"/>
                    <a:srcRect l="2208"/>
                    <a:stretch>
                      <a:fillRect/>
                    </a:stretch>
                  </pic:blipFill>
                  <pic:spPr>
                    <a:xfrm>
                      <a:off x="0" y="0"/>
                      <a:ext cx="725614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bookmarkStart w:id="1" w:name="合同名称"/>
      <w:r>
        <w:rPr>
          <w:rFonts w:ascii="Times New Roman" w:hAnsi="Times New Roman" w:cs="Times New Roman"/>
          <w:sz w:val="20"/>
          <w:szCs w:val="28"/>
          <w:u w:val="single"/>
        </w:rPr>
        <w:t>0005-2020</w:t>
      </w:r>
      <w:bookmarkEnd w:id="0"/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1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233"/>
        <w:gridCol w:w="1133"/>
        <w:gridCol w:w="1408"/>
        <w:gridCol w:w="1367"/>
        <w:gridCol w:w="1392"/>
        <w:gridCol w:w="129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3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2" w:name="组织名称"/>
            <w:r>
              <w:rPr>
                <w:szCs w:val="21"/>
              </w:rPr>
              <w:t>西安石油大佳润实业有限公司</w:t>
            </w:r>
            <w:bookmarkEnd w:id="2"/>
          </w:p>
        </w:tc>
        <w:tc>
          <w:tcPr>
            <w:tcW w:w="1392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139426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408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367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2020.10.21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Y19100653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408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367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2020.10.21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10081364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S6124181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0810963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005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0850184</w:t>
            </w:r>
          </w:p>
        </w:tc>
        <w:tc>
          <w:tcPr>
            <w:tcW w:w="1133" w:type="dxa"/>
            <w:vAlign w:val="center"/>
          </w:tcPr>
          <w:p>
            <w:pPr>
              <w:ind w:left="210" w:leftChars="0" w:hanging="210" w:hanging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75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006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041002548</w:t>
            </w:r>
          </w:p>
        </w:tc>
        <w:tc>
          <w:tcPr>
            <w:tcW w:w="1133" w:type="dxa"/>
            <w:vAlign w:val="center"/>
          </w:tcPr>
          <w:p>
            <w:pPr>
              <w:ind w:right="-143" w:rightChars="-68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125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67" w:type="dxa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等量块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深度卡尺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T3118127</w:t>
            </w:r>
          </w:p>
        </w:tc>
        <w:tc>
          <w:tcPr>
            <w:tcW w:w="1133" w:type="dxa"/>
            <w:vAlign w:val="center"/>
          </w:tcPr>
          <w:p>
            <w:pPr>
              <w:ind w:left="210" w:leftChars="0" w:hanging="210" w:hanging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67" w:type="dxa"/>
            <w:vAlign w:val="center"/>
          </w:tcPr>
          <w:p>
            <w:pPr>
              <w:ind w:firstLine="21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2020.11.30</w:t>
            </w:r>
          </w:p>
        </w:tc>
        <w:tc>
          <w:tcPr>
            <w:tcW w:w="1140" w:type="dxa"/>
            <w:vAlign w:val="center"/>
          </w:tcPr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标准，测量设备全部送至有资质的</w:t>
            </w: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  <w:r>
              <w:rPr>
                <w:rFonts w:hint="eastAsia"/>
                <w:color w:val="000000" w:themeColor="text1"/>
                <w:szCs w:val="21"/>
              </w:rPr>
              <w:t>进行了</w:t>
            </w:r>
            <w:r>
              <w:rPr>
                <w:rFonts w:hint="eastAsia"/>
                <w:szCs w:val="21"/>
              </w:rPr>
              <w:t>检定、校准。抽查了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spacing w:line="72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3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2020年12月28日 上午至2020年12月28日 下午 (共1.0天)</w:t>
            </w:r>
            <w:bookmarkEnd w:id="3"/>
          </w:p>
          <w:p>
            <w:pPr>
              <w:spacing w:line="72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3373" w:firstLineChars="120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E60B9A"/>
    <w:rsid w:val="74CC0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2020-12-28T08:48:33Z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