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D4" w:rsidRDefault="000207C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787"/>
        <w:gridCol w:w="455"/>
        <w:gridCol w:w="75"/>
        <w:gridCol w:w="101"/>
        <w:gridCol w:w="589"/>
        <w:gridCol w:w="261"/>
        <w:gridCol w:w="406"/>
        <w:gridCol w:w="1343"/>
      </w:tblGrid>
      <w:tr w:rsidR="001173D4">
        <w:trPr>
          <w:trHeight w:val="557"/>
        </w:trPr>
        <w:tc>
          <w:tcPr>
            <w:tcW w:w="1485" w:type="dxa"/>
            <w:gridSpan w:val="3"/>
            <w:vAlign w:val="center"/>
          </w:tcPr>
          <w:p w:rsidR="001173D4" w:rsidRDefault="000207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1173D4" w:rsidRDefault="000207C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任丘市海涛建筑器材有限公司</w:t>
            </w:r>
            <w:bookmarkEnd w:id="0"/>
          </w:p>
        </w:tc>
      </w:tr>
      <w:tr w:rsidR="001173D4">
        <w:trPr>
          <w:trHeight w:val="557"/>
        </w:trPr>
        <w:tc>
          <w:tcPr>
            <w:tcW w:w="1485" w:type="dxa"/>
            <w:gridSpan w:val="3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1173D4" w:rsidRDefault="000207C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任丘市麻家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坞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镇南芦庄村</w:t>
            </w:r>
            <w:bookmarkEnd w:id="1"/>
          </w:p>
        </w:tc>
      </w:tr>
      <w:tr w:rsidR="001173D4">
        <w:trPr>
          <w:trHeight w:val="557"/>
        </w:trPr>
        <w:tc>
          <w:tcPr>
            <w:tcW w:w="1485" w:type="dxa"/>
            <w:gridSpan w:val="3"/>
            <w:vAlign w:val="center"/>
          </w:tcPr>
          <w:p w:rsidR="001173D4" w:rsidRDefault="000207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1173D4" w:rsidRDefault="000207C2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穆海涛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1173D4" w:rsidRDefault="000207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1173D4" w:rsidRDefault="000207C2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15227573888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1173D4" w:rsidRDefault="000207C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062554</w:t>
            </w:r>
            <w:bookmarkEnd w:id="4"/>
          </w:p>
        </w:tc>
      </w:tr>
      <w:tr w:rsidR="001173D4">
        <w:trPr>
          <w:trHeight w:val="557"/>
        </w:trPr>
        <w:tc>
          <w:tcPr>
            <w:tcW w:w="1485" w:type="dxa"/>
            <w:gridSpan w:val="3"/>
            <w:vAlign w:val="center"/>
          </w:tcPr>
          <w:p w:rsidR="001173D4" w:rsidRDefault="000207C2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1173D4" w:rsidRDefault="000207C2">
            <w:bookmarkStart w:id="5" w:name="最高管理者"/>
            <w:bookmarkEnd w:id="5"/>
            <w:r>
              <w:t>穆海涛</w:t>
            </w:r>
          </w:p>
        </w:tc>
        <w:tc>
          <w:tcPr>
            <w:tcW w:w="1695" w:type="dxa"/>
            <w:gridSpan w:val="2"/>
            <w:vAlign w:val="center"/>
          </w:tcPr>
          <w:p w:rsidR="001173D4" w:rsidRDefault="000207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1173D4" w:rsidRDefault="001173D4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1173D4" w:rsidRDefault="001173D4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173D4">
        <w:trPr>
          <w:trHeight w:val="418"/>
        </w:trPr>
        <w:tc>
          <w:tcPr>
            <w:tcW w:w="1485" w:type="dxa"/>
            <w:gridSpan w:val="3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1173D4" w:rsidRDefault="000207C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0207-2020-E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1173D4" w:rsidRDefault="000207C2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1173D4">
        <w:trPr>
          <w:trHeight w:val="455"/>
        </w:trPr>
        <w:tc>
          <w:tcPr>
            <w:tcW w:w="1485" w:type="dxa"/>
            <w:gridSpan w:val="3"/>
            <w:vAlign w:val="center"/>
          </w:tcPr>
          <w:p w:rsidR="001173D4" w:rsidRDefault="000207C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1173D4" w:rsidRDefault="000207C2" w:rsidP="00DB66EA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1173D4">
        <w:trPr>
          <w:trHeight w:val="990"/>
        </w:trPr>
        <w:tc>
          <w:tcPr>
            <w:tcW w:w="1485" w:type="dxa"/>
            <w:gridSpan w:val="3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1173D4" w:rsidRDefault="000207C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1173D4" w:rsidRDefault="000207C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1173D4" w:rsidRDefault="000207C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1173D4" w:rsidRDefault="000207C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1173D4" w:rsidRDefault="000207C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1173D4" w:rsidRDefault="000207C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1173D4" w:rsidRDefault="000207C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173D4">
        <w:trPr>
          <w:trHeight w:val="799"/>
        </w:trPr>
        <w:tc>
          <w:tcPr>
            <w:tcW w:w="1485" w:type="dxa"/>
            <w:gridSpan w:val="3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1173D4" w:rsidRDefault="000207C2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脚手架</w:t>
            </w:r>
            <w:r>
              <w:rPr>
                <w:sz w:val="20"/>
              </w:rPr>
              <w:t>、钢材、建筑材料、建筑机械设备的销售所涉及的相关环境管理活动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1173D4" w:rsidRDefault="000207C2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R="001173D4">
        <w:trPr>
          <w:trHeight w:val="840"/>
        </w:trPr>
        <w:tc>
          <w:tcPr>
            <w:tcW w:w="1485" w:type="dxa"/>
            <w:gridSpan w:val="3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1173D4" w:rsidRDefault="000207C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R="001173D4">
        <w:trPr>
          <w:trHeight w:val="223"/>
        </w:trPr>
        <w:tc>
          <w:tcPr>
            <w:tcW w:w="1485" w:type="dxa"/>
            <w:gridSpan w:val="3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1173D4" w:rsidRDefault="00DB66EA" w:rsidP="00DB66E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0207C2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0207C2">
              <w:rPr>
                <w:rFonts w:hint="eastAsia"/>
                <w:b/>
                <w:sz w:val="20"/>
              </w:rPr>
              <w:t>2020</w:t>
            </w:r>
            <w:r w:rsidR="000207C2"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 w:rsidR="000207C2">
              <w:rPr>
                <w:rFonts w:hint="eastAsia"/>
                <w:b/>
                <w:sz w:val="20"/>
              </w:rPr>
              <w:t>月</w:t>
            </w:r>
            <w:r w:rsidR="000207C2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5</w:t>
            </w:r>
            <w:r w:rsidR="000207C2">
              <w:rPr>
                <w:rFonts w:hint="eastAsia"/>
                <w:b/>
                <w:sz w:val="20"/>
              </w:rPr>
              <w:t>日</w:t>
            </w:r>
            <w:r w:rsidR="000207C2">
              <w:rPr>
                <w:rFonts w:hint="eastAsia"/>
                <w:b/>
                <w:sz w:val="20"/>
              </w:rPr>
              <w:t xml:space="preserve"> </w:t>
            </w:r>
            <w:r w:rsidR="000207C2">
              <w:rPr>
                <w:rFonts w:hint="eastAsia"/>
                <w:b/>
                <w:sz w:val="20"/>
              </w:rPr>
              <w:t>下午至</w:t>
            </w:r>
            <w:r w:rsidR="000207C2">
              <w:rPr>
                <w:rFonts w:hint="eastAsia"/>
                <w:b/>
                <w:sz w:val="20"/>
              </w:rPr>
              <w:t>2020</w:t>
            </w:r>
            <w:r w:rsidR="000207C2"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 w:rsidR="000207C2">
              <w:rPr>
                <w:rFonts w:hint="eastAsia"/>
                <w:b/>
                <w:sz w:val="20"/>
              </w:rPr>
              <w:t>月</w:t>
            </w:r>
            <w:r w:rsidR="000207C2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5</w:t>
            </w:r>
            <w:r w:rsidR="000207C2">
              <w:rPr>
                <w:rFonts w:hint="eastAsia"/>
                <w:b/>
                <w:sz w:val="20"/>
              </w:rPr>
              <w:t>日</w:t>
            </w:r>
            <w:r w:rsidR="000207C2">
              <w:rPr>
                <w:rFonts w:hint="eastAsia"/>
                <w:b/>
                <w:sz w:val="20"/>
              </w:rPr>
              <w:t xml:space="preserve"> </w:t>
            </w:r>
            <w:r w:rsidR="000207C2">
              <w:rPr>
                <w:rFonts w:hint="eastAsia"/>
                <w:b/>
                <w:sz w:val="20"/>
              </w:rPr>
              <w:t>下午</w:t>
            </w:r>
            <w:r w:rsidR="000207C2">
              <w:rPr>
                <w:rFonts w:hint="eastAsia"/>
                <w:b/>
                <w:sz w:val="20"/>
              </w:rPr>
              <w:t xml:space="preserve"> (</w:t>
            </w:r>
            <w:r w:rsidR="000207C2"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</w:t>
            </w:r>
            <w:r w:rsidR="000207C2">
              <w:rPr>
                <w:rFonts w:hint="eastAsia"/>
                <w:b/>
                <w:sz w:val="20"/>
              </w:rPr>
              <w:t>.5</w:t>
            </w:r>
            <w:r w:rsidR="000207C2">
              <w:rPr>
                <w:rFonts w:hint="eastAsia"/>
                <w:b/>
                <w:sz w:val="20"/>
              </w:rPr>
              <w:t>天</w:t>
            </w:r>
            <w:r w:rsidR="000207C2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1173D4">
        <w:trPr>
          <w:trHeight w:val="492"/>
        </w:trPr>
        <w:tc>
          <w:tcPr>
            <w:tcW w:w="1485" w:type="dxa"/>
            <w:gridSpan w:val="3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1173D4" w:rsidRDefault="000207C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173D4">
        <w:trPr>
          <w:trHeight w:val="495"/>
        </w:trPr>
        <w:tc>
          <w:tcPr>
            <w:tcW w:w="10321" w:type="dxa"/>
            <w:gridSpan w:val="19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173D4">
        <w:trPr>
          <w:trHeight w:val="570"/>
        </w:trPr>
        <w:tc>
          <w:tcPr>
            <w:tcW w:w="1242" w:type="dxa"/>
            <w:gridSpan w:val="2"/>
            <w:vAlign w:val="center"/>
          </w:tcPr>
          <w:p w:rsidR="001173D4" w:rsidRDefault="000207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1173D4" w:rsidRDefault="000207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1173D4" w:rsidRDefault="000207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1173D4" w:rsidRDefault="000207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55" w:type="dxa"/>
            <w:gridSpan w:val="5"/>
            <w:vAlign w:val="center"/>
          </w:tcPr>
          <w:p w:rsidR="001173D4" w:rsidRDefault="000207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87" w:type="dxa"/>
            <w:gridSpan w:val="6"/>
            <w:vAlign w:val="center"/>
          </w:tcPr>
          <w:p w:rsidR="001173D4" w:rsidRDefault="000207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43" w:type="dxa"/>
            <w:vAlign w:val="center"/>
          </w:tcPr>
          <w:p w:rsidR="001173D4" w:rsidRDefault="000207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173D4">
        <w:trPr>
          <w:trHeight w:val="570"/>
        </w:trPr>
        <w:tc>
          <w:tcPr>
            <w:tcW w:w="1242" w:type="dxa"/>
            <w:gridSpan w:val="2"/>
            <w:vAlign w:val="center"/>
          </w:tcPr>
          <w:p w:rsidR="001173D4" w:rsidRDefault="000207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1173D4" w:rsidRDefault="000207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1173D4" w:rsidRDefault="000207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1173D4" w:rsidRDefault="000207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55" w:type="dxa"/>
            <w:gridSpan w:val="5"/>
            <w:vAlign w:val="center"/>
          </w:tcPr>
          <w:p w:rsidR="001173D4" w:rsidRDefault="000207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887" w:type="dxa"/>
            <w:gridSpan w:val="6"/>
            <w:vAlign w:val="center"/>
          </w:tcPr>
          <w:p w:rsidR="001173D4" w:rsidRDefault="000207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343" w:type="dxa"/>
            <w:vAlign w:val="center"/>
          </w:tcPr>
          <w:p w:rsidR="001173D4" w:rsidRDefault="000207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1173D4">
        <w:trPr>
          <w:trHeight w:val="869"/>
        </w:trPr>
        <w:tc>
          <w:tcPr>
            <w:tcW w:w="10321" w:type="dxa"/>
            <w:gridSpan w:val="19"/>
            <w:vAlign w:val="center"/>
          </w:tcPr>
          <w:p w:rsidR="001173D4" w:rsidRDefault="000207C2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711835</wp:posOffset>
                  </wp:positionH>
                  <wp:positionV relativeFrom="paragraph">
                    <wp:posOffset>387985</wp:posOffset>
                  </wp:positionV>
                  <wp:extent cx="1031240" cy="522605"/>
                  <wp:effectExtent l="0" t="0" r="10160" b="1079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173D4">
        <w:trPr>
          <w:trHeight w:val="510"/>
        </w:trPr>
        <w:tc>
          <w:tcPr>
            <w:tcW w:w="1201" w:type="dxa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1173D4" w:rsidRDefault="001173D4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1173D4" w:rsidRDefault="001173D4"/>
        </w:tc>
      </w:tr>
      <w:tr w:rsidR="001173D4">
        <w:trPr>
          <w:trHeight w:val="211"/>
        </w:trPr>
        <w:tc>
          <w:tcPr>
            <w:tcW w:w="1201" w:type="dxa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1173D4" w:rsidRDefault="001173D4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1173D4" w:rsidRDefault="001173D4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1173D4" w:rsidRDefault="001173D4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1173D4" w:rsidRDefault="001173D4"/>
        </w:tc>
      </w:tr>
      <w:tr w:rsidR="001173D4">
        <w:trPr>
          <w:trHeight w:val="218"/>
        </w:trPr>
        <w:tc>
          <w:tcPr>
            <w:tcW w:w="1201" w:type="dxa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1173D4" w:rsidRDefault="000207C2" w:rsidP="00DB66E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</w:t>
            </w:r>
            <w:r w:rsidR="00DB66EA">
              <w:rPr>
                <w:rFonts w:hint="eastAsia"/>
                <w:sz w:val="20"/>
              </w:rPr>
              <w:t>12.24</w:t>
            </w:r>
          </w:p>
        </w:tc>
        <w:tc>
          <w:tcPr>
            <w:tcW w:w="1134" w:type="dxa"/>
            <w:gridSpan w:val="3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1173D4" w:rsidRDefault="001173D4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1173D4" w:rsidRDefault="000207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1173D4" w:rsidRDefault="000207C2" w:rsidP="00DB66EA">
            <w:r>
              <w:rPr>
                <w:rFonts w:hint="eastAsia"/>
                <w:sz w:val="20"/>
              </w:rPr>
              <w:t>2020.</w:t>
            </w:r>
            <w:r w:rsidR="00DB66EA">
              <w:rPr>
                <w:rFonts w:hint="eastAsia"/>
                <w:sz w:val="20"/>
              </w:rPr>
              <w:t>12</w:t>
            </w:r>
            <w:r>
              <w:rPr>
                <w:rFonts w:hint="eastAsia"/>
                <w:sz w:val="20"/>
              </w:rPr>
              <w:t>.2</w:t>
            </w:r>
            <w:r w:rsidR="00DB66EA">
              <w:rPr>
                <w:rFonts w:hint="eastAsia"/>
                <w:sz w:val="20"/>
              </w:rPr>
              <w:t>4</w:t>
            </w:r>
          </w:p>
        </w:tc>
      </w:tr>
    </w:tbl>
    <w:p w:rsidR="001173D4" w:rsidRDefault="001173D4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173D4" w:rsidRDefault="001173D4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173D4" w:rsidRDefault="001173D4">
      <w:pPr>
        <w:pStyle w:val="a6"/>
        <w:spacing w:line="300" w:lineRule="exact"/>
        <w:ind w:firstLineChars="0" w:firstLine="0"/>
        <w:rPr>
          <w:rFonts w:ascii="宋体" w:hAnsi="宋体"/>
          <w:b/>
          <w:sz w:val="18"/>
          <w:szCs w:val="18"/>
        </w:rPr>
      </w:pPr>
    </w:p>
    <w:p w:rsidR="001173D4" w:rsidRDefault="001173D4">
      <w:pPr>
        <w:pStyle w:val="a6"/>
        <w:spacing w:line="300" w:lineRule="exact"/>
        <w:ind w:firstLineChars="0" w:firstLine="0"/>
        <w:rPr>
          <w:rFonts w:ascii="宋体" w:hAnsi="宋体"/>
          <w:b/>
          <w:sz w:val="18"/>
          <w:szCs w:val="18"/>
        </w:rPr>
      </w:pPr>
    </w:p>
    <w:p w:rsidR="001173D4" w:rsidRDefault="000207C2">
      <w:pPr>
        <w:pStyle w:val="a6"/>
        <w:spacing w:line="300" w:lineRule="exact"/>
        <w:ind w:firstLineChars="0" w:firstLine="0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589"/>
        <w:tblW w:w="108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524"/>
        <w:gridCol w:w="2020"/>
        <w:gridCol w:w="5103"/>
      </w:tblGrid>
      <w:tr w:rsidR="001173D4">
        <w:trPr>
          <w:cantSplit/>
          <w:trHeight w:val="601"/>
        </w:trPr>
        <w:tc>
          <w:tcPr>
            <w:tcW w:w="13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173D4" w:rsidRDefault="000207C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173D4" w:rsidRDefault="000207C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173D4" w:rsidRDefault="000207C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712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173D4" w:rsidRDefault="000207C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</w:p>
        </w:tc>
      </w:tr>
      <w:tr w:rsidR="001173D4">
        <w:trPr>
          <w:cantSplit/>
          <w:trHeight w:val="494"/>
        </w:trPr>
        <w:tc>
          <w:tcPr>
            <w:tcW w:w="13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173D4" w:rsidRDefault="000207C2" w:rsidP="00DB66E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2020-</w:t>
            </w:r>
            <w:r w:rsidR="00DB66EA">
              <w:rPr>
                <w:rFonts w:ascii="宋体" w:hAnsi="宋体" w:hint="eastAsia"/>
                <w:b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 w:rsidR="00DB66EA">
              <w:rPr>
                <w:rFonts w:ascii="宋体" w:hAnsi="宋体" w:hint="eastAsia"/>
                <w:b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D4" w:rsidRDefault="001173D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3D4" w:rsidRDefault="001173D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1173D4" w:rsidRDefault="001173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1173D4">
        <w:trPr>
          <w:cantSplit/>
          <w:trHeight w:val="46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3D4" w:rsidRDefault="000207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D4" w:rsidRDefault="000207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3D4" w:rsidRDefault="001173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3D4" w:rsidRDefault="000207C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首次会议（中层以上领导）</w:t>
            </w:r>
            <w:r w:rsidR="00DB66EA">
              <w:rPr>
                <w:rFonts w:ascii="宋体" w:hAnsi="宋体" w:hint="eastAsia"/>
                <w:sz w:val="21"/>
                <w:szCs w:val="21"/>
              </w:rPr>
              <w:t>现场巡视</w:t>
            </w:r>
          </w:p>
        </w:tc>
      </w:tr>
      <w:tr w:rsidR="001173D4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3D4" w:rsidRDefault="00DB66E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13:3</w:t>
            </w:r>
            <w:r w:rsidR="000207C2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="000207C2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0207C2"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1173D4" w:rsidRDefault="001173D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D4" w:rsidRDefault="000207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3D4" w:rsidRDefault="000207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3D4" w:rsidRDefault="000207C2">
            <w:pPr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1.</w:t>
            </w:r>
            <w:r>
              <w:rPr>
                <w:rFonts w:ascii="宋体" w:hAnsi="宋体"/>
                <w:sz w:val="21"/>
                <w:szCs w:val="21"/>
                <w:shd w:val="clear" w:color="auto" w:fill="FFFFFF"/>
              </w:rPr>
              <w:t>专项审核：</w:t>
            </w:r>
            <w:r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确认资质证照符合性和有效性、相关方投诉、接受行政处罚情况、一阶段不符合验证等；</w:t>
            </w:r>
          </w:p>
          <w:p w:rsidR="001173D4" w:rsidRDefault="000207C2">
            <w:pPr>
              <w:pStyle w:val="Defaul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  <w:shd w:val="clear" w:color="auto" w:fill="FFFFFF"/>
              </w:rPr>
              <w:t>2.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Ansi="宋体" w:hint="eastAsia"/>
                <w:sz w:val="21"/>
                <w:szCs w:val="21"/>
              </w:rPr>
              <w:t>组织的内外部环境；相关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和期望；体系范围界定；管理体系的策划及变更的策划；领导作用及承诺；环境方针；组织的角色、职责和权限；应对风险和机遇的措施（总则）；环境目标及其实现的策划；资源配置；沟通交流和协商；文件化信息（总则）；监视、测量分析和评价（总则）；管理评审；持续改进等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</w:p>
          <w:p w:rsidR="001173D4" w:rsidRDefault="000207C2">
            <w:pPr>
              <w:pStyle w:val="Default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E</w:t>
            </w:r>
            <w:r>
              <w:rPr>
                <w:rFonts w:hAnsi="宋体" w:hint="eastAsia"/>
                <w:sz w:val="21"/>
                <w:szCs w:val="21"/>
              </w:rPr>
              <w:t>：</w:t>
            </w:r>
            <w:r>
              <w:rPr>
                <w:rFonts w:hAnsi="宋体"/>
                <w:sz w:val="21"/>
                <w:szCs w:val="21"/>
              </w:rPr>
              <w:t>4.1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4.2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4.3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4.4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5.1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5.2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5.3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6.1</w:t>
            </w:r>
            <w:r>
              <w:rPr>
                <w:rFonts w:hAnsi="宋体" w:hint="eastAsia"/>
                <w:sz w:val="21"/>
                <w:szCs w:val="21"/>
              </w:rPr>
              <w:t>.1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 w:hint="eastAsia"/>
                <w:sz w:val="21"/>
                <w:szCs w:val="21"/>
              </w:rPr>
              <w:t xml:space="preserve">6.1.4 </w:t>
            </w:r>
            <w:r>
              <w:rPr>
                <w:rFonts w:hAnsi="宋体"/>
                <w:sz w:val="21"/>
                <w:szCs w:val="21"/>
              </w:rPr>
              <w:t>6.2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7.1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7.5.1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9.3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10.1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 xml:space="preserve">10.3 </w:t>
            </w:r>
          </w:p>
        </w:tc>
      </w:tr>
      <w:tr w:rsidR="001173D4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3D4" w:rsidRDefault="00DB66E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14:3</w:t>
            </w:r>
            <w:r w:rsidR="000207C2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="000207C2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D4" w:rsidRDefault="000207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3D4" w:rsidRDefault="000207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3D4" w:rsidRDefault="000207C2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组织的角色、职责和权限；环境因素识别及评价；环境目标及其实现的策划；运行过程的策划控制；应急准备和响应</w:t>
            </w:r>
            <w:r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</w:p>
          <w:p w:rsidR="001173D4" w:rsidRDefault="000207C2">
            <w:pPr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>
              <w:rPr>
                <w:rFonts w:hAnsi="宋体"/>
                <w:sz w:val="21"/>
                <w:szCs w:val="21"/>
              </w:rPr>
              <w:t>E</w:t>
            </w:r>
            <w:r>
              <w:rPr>
                <w:rFonts w:hAnsi="宋体" w:hint="eastAsia"/>
                <w:sz w:val="21"/>
                <w:szCs w:val="21"/>
              </w:rPr>
              <w:t>：</w:t>
            </w:r>
            <w:r>
              <w:rPr>
                <w:rFonts w:hAnsi="宋体"/>
                <w:sz w:val="21"/>
                <w:szCs w:val="21"/>
              </w:rPr>
              <w:t>5.3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6.1.2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6.2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8.1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8.2</w:t>
            </w:r>
          </w:p>
        </w:tc>
      </w:tr>
      <w:tr w:rsidR="001173D4">
        <w:trPr>
          <w:cantSplit/>
          <w:trHeight w:val="1986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1173D4" w:rsidRDefault="001173D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1173D4" w:rsidRDefault="00DB66EA" w:rsidP="00DB66E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 w:rsidR="000207C2">
              <w:rPr>
                <w:rFonts w:ascii="宋体" w:hAnsi="宋体" w:hint="eastAsia"/>
                <w:sz w:val="21"/>
                <w:szCs w:val="21"/>
              </w:rPr>
              <w:t>:00-1</w:t>
            </w:r>
            <w:r w:rsidR="000207C2">
              <w:rPr>
                <w:rFonts w:ascii="宋体" w:hAnsi="宋体" w:hint="eastAsia"/>
                <w:sz w:val="21"/>
                <w:szCs w:val="21"/>
              </w:rPr>
              <w:t>6</w:t>
            </w:r>
            <w:r w:rsidR="000207C2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D4" w:rsidRDefault="000207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3D4" w:rsidRDefault="000207C2" w:rsidP="00DB66E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3D4" w:rsidRDefault="000207C2">
            <w:pPr>
              <w:pStyle w:val="Defaul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组织的角色、职责和权限；应对风险和机遇的措施（总则）；环境因素识别及评价；合格义务；措施的策划；环境目标及其实现的策划；能力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 w:hint="eastAsia"/>
                <w:sz w:val="21"/>
                <w:szCs w:val="21"/>
              </w:rPr>
              <w:t>意识；沟通交流和协商；创建和更新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 w:hint="eastAsia"/>
                <w:sz w:val="21"/>
                <w:szCs w:val="21"/>
              </w:rPr>
              <w:t>文件化信息的控制；运行策划及控制；应急准备和响应；监视测量分析和评价（总则）；合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规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性评价；内部审核，不符合和纠正措施</w:t>
            </w:r>
          </w:p>
          <w:p w:rsidR="001173D4" w:rsidRDefault="000207C2">
            <w:pPr>
              <w:pStyle w:val="Default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E</w:t>
            </w:r>
            <w:r>
              <w:rPr>
                <w:rFonts w:hAnsi="宋体" w:hint="eastAsia"/>
                <w:sz w:val="21"/>
                <w:szCs w:val="21"/>
              </w:rPr>
              <w:t>：</w:t>
            </w:r>
            <w:r>
              <w:rPr>
                <w:rFonts w:hAnsi="宋体"/>
                <w:sz w:val="21"/>
                <w:szCs w:val="21"/>
              </w:rPr>
              <w:t>5.3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 w:hint="eastAsia"/>
                <w:sz w:val="21"/>
                <w:szCs w:val="21"/>
              </w:rPr>
              <w:t xml:space="preserve">6.1.2 6.1.3 </w:t>
            </w:r>
            <w:r>
              <w:rPr>
                <w:rFonts w:hAnsi="宋体"/>
                <w:sz w:val="21"/>
                <w:szCs w:val="21"/>
              </w:rPr>
              <w:t>6.2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7.2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7.3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7.4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7.5.2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7.5.3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8.1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8.2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 w:hint="eastAsia"/>
                <w:sz w:val="21"/>
                <w:szCs w:val="21"/>
              </w:rPr>
              <w:t>9.1.1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 w:hint="eastAsia"/>
                <w:sz w:val="21"/>
                <w:szCs w:val="21"/>
              </w:rPr>
              <w:t>9.1.2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 w:hint="eastAsia"/>
                <w:sz w:val="21"/>
                <w:szCs w:val="21"/>
              </w:rPr>
              <w:t>9.2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>
              <w:rPr>
                <w:rFonts w:hAnsi="宋体" w:hint="eastAsia"/>
                <w:sz w:val="21"/>
                <w:szCs w:val="21"/>
              </w:rPr>
              <w:t>10.2</w:t>
            </w:r>
          </w:p>
        </w:tc>
      </w:tr>
      <w:tr w:rsidR="001173D4">
        <w:trPr>
          <w:cantSplit/>
          <w:trHeight w:val="46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3D4" w:rsidRDefault="000207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D4" w:rsidRDefault="000207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3D4" w:rsidRDefault="000207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3D4" w:rsidRDefault="000207C2" w:rsidP="00DB66EA">
            <w:pPr>
              <w:pStyle w:val="Default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/>
                <w:color w:val="auto"/>
                <w:sz w:val="21"/>
                <w:szCs w:val="21"/>
              </w:rPr>
              <w:t>与受审核方沟通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、末次会议</w:t>
            </w:r>
          </w:p>
        </w:tc>
      </w:tr>
      <w:tr w:rsidR="001173D4">
        <w:trPr>
          <w:cantSplit/>
          <w:trHeight w:val="54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3D4" w:rsidRDefault="000207C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组长签字：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3D4" w:rsidRDefault="000207C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朱晓丽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D4" w:rsidRDefault="000207C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编制日期：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3D4" w:rsidRDefault="000207C2" w:rsidP="00DB66E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年</w:t>
            </w:r>
            <w:r w:rsidR="00DB66EA">
              <w:rPr>
                <w:rFonts w:ascii="宋体" w:hAnsi="宋体" w:hint="eastAsia"/>
                <w:b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 w:rsidR="00DB66EA">
              <w:rPr>
                <w:rFonts w:ascii="宋体" w:hAnsi="宋体" w:hint="eastAsia"/>
                <w:b/>
                <w:sz w:val="21"/>
                <w:szCs w:val="21"/>
              </w:rPr>
              <w:t>4</w:t>
            </w:r>
            <w:bookmarkStart w:id="17" w:name="_GoBack"/>
            <w:bookmarkEnd w:id="17"/>
            <w:r>
              <w:rPr>
                <w:rFonts w:ascii="宋体" w:hAnsi="宋体" w:hint="eastAsia"/>
                <w:b/>
                <w:sz w:val="21"/>
                <w:szCs w:val="21"/>
              </w:rPr>
              <w:t>日</w:t>
            </w:r>
          </w:p>
        </w:tc>
      </w:tr>
    </w:tbl>
    <w:p w:rsidR="001173D4" w:rsidRDefault="001173D4">
      <w:pPr>
        <w:pStyle w:val="a6"/>
        <w:spacing w:line="300" w:lineRule="exact"/>
        <w:ind w:firstLineChars="0" w:firstLine="0"/>
        <w:jc w:val="center"/>
        <w:rPr>
          <w:rFonts w:ascii="宋体" w:hAnsi="宋体"/>
          <w:b/>
          <w:sz w:val="18"/>
          <w:szCs w:val="18"/>
        </w:rPr>
      </w:pPr>
    </w:p>
    <w:sectPr w:rsidR="001173D4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7C2" w:rsidRDefault="000207C2">
      <w:r>
        <w:separator/>
      </w:r>
    </w:p>
  </w:endnote>
  <w:endnote w:type="continuationSeparator" w:id="0">
    <w:p w:rsidR="000207C2" w:rsidRDefault="0002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7C2" w:rsidRDefault="000207C2">
      <w:r>
        <w:separator/>
      </w:r>
    </w:p>
  </w:footnote>
  <w:footnote w:type="continuationSeparator" w:id="0">
    <w:p w:rsidR="000207C2" w:rsidRDefault="00020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D4" w:rsidRDefault="000207C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;mso-width-relative:page;mso-height-relative:page" stroked="f">
          <v:textbox>
            <w:txbxContent>
              <w:p w:rsidR="001173D4" w:rsidRDefault="000207C2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173D4" w:rsidRDefault="000207C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</w:t>
    </w:r>
    <w:r>
      <w:rPr>
        <w:rStyle w:val="CharChar1"/>
        <w:rFonts w:hint="default"/>
        <w:w w:val="90"/>
      </w:rPr>
      <w:t xml:space="preserve">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1173D4" w:rsidRDefault="001173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73D4"/>
    <w:rsid w:val="000207C2"/>
    <w:rsid w:val="001173D4"/>
    <w:rsid w:val="00DB66EA"/>
    <w:rsid w:val="37A0716E"/>
    <w:rsid w:val="3D7A398E"/>
    <w:rsid w:val="64E04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1362</Characters>
  <Application>Microsoft Office Word</Application>
  <DocSecurity>0</DocSecurity>
  <Lines>11</Lines>
  <Paragraphs>3</Paragraphs>
  <ScaleCrop>false</ScaleCrop>
  <Company>微软中国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2020-12-25T01:41:00Z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