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drawing>
          <wp:inline distT="0" distB="0" distL="114300" distR="114300">
            <wp:extent cx="5035550" cy="7124700"/>
            <wp:effectExtent l="0" t="0" r="6350" b="0"/>
            <wp:docPr id="3" name="图片 3" descr="D 签字盖章页_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D 签字盖章页_0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35550" cy="712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/>
          <w:b/>
          <w:sz w:val="28"/>
          <w:szCs w:val="28"/>
        </w:rPr>
      </w:pPr>
    </w:p>
    <w:p>
      <w:pPr>
        <w:jc w:val="center"/>
        <w:rPr>
          <w:rFonts w:hint="eastAsia"/>
          <w:b/>
          <w:sz w:val="28"/>
          <w:szCs w:val="28"/>
        </w:rPr>
      </w:pPr>
    </w:p>
    <w:p>
      <w:pPr>
        <w:jc w:val="center"/>
        <w:rPr>
          <w:rFonts w:hint="eastAsia"/>
          <w:b/>
          <w:sz w:val="28"/>
          <w:szCs w:val="28"/>
        </w:rPr>
      </w:pPr>
    </w:p>
    <w:p>
      <w:pPr>
        <w:jc w:val="center"/>
        <w:rPr>
          <w:rFonts w:hint="eastAsia"/>
          <w:b/>
          <w:sz w:val="28"/>
          <w:szCs w:val="28"/>
        </w:rPr>
      </w:pPr>
    </w:p>
    <w:p>
      <w:pPr>
        <w:jc w:val="center"/>
        <w:rPr>
          <w:rFonts w:hint="eastAsia"/>
          <w:b/>
          <w:sz w:val="28"/>
          <w:szCs w:val="28"/>
        </w:rPr>
      </w:pPr>
    </w:p>
    <w:p>
      <w:pPr>
        <w:jc w:val="center"/>
        <w:rPr>
          <w:rFonts w:hint="eastAsia"/>
          <w:b/>
          <w:sz w:val="28"/>
          <w:szCs w:val="28"/>
        </w:rPr>
      </w:pPr>
    </w:p>
    <w:p>
      <w:pPr>
        <w:jc w:val="center"/>
        <w:rPr>
          <w:rFonts w:hint="eastAsia"/>
          <w:b/>
          <w:sz w:val="28"/>
          <w:szCs w:val="28"/>
        </w:rPr>
      </w:pPr>
    </w:p>
    <w:p>
      <w:pPr>
        <w:jc w:val="center"/>
        <w:rPr>
          <w:rFonts w:hint="eastAsia"/>
          <w:b/>
          <w:sz w:val="28"/>
          <w:szCs w:val="28"/>
        </w:rPr>
      </w:pPr>
    </w:p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审核计划</w:t>
      </w:r>
    </w:p>
    <w:tbl>
      <w:tblPr>
        <w:tblStyle w:val="5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141"/>
        <w:gridCol w:w="142"/>
        <w:gridCol w:w="1553"/>
        <w:gridCol w:w="6"/>
        <w:gridCol w:w="567"/>
        <w:gridCol w:w="857"/>
        <w:gridCol w:w="188"/>
        <w:gridCol w:w="197"/>
        <w:gridCol w:w="133"/>
        <w:gridCol w:w="529"/>
        <w:gridCol w:w="789"/>
        <w:gridCol w:w="13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</w:rPr>
              <w:t>受审核方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b w:val="0"/>
                <w:bCs w:val="0"/>
                <w:sz w:val="20"/>
              </w:rPr>
            </w:pPr>
            <w:bookmarkStart w:id="0" w:name="组织名称"/>
            <w:r>
              <w:rPr>
                <w:rFonts w:asciiTheme="minorEastAsia" w:hAnsiTheme="minorEastAsia" w:eastAsiaTheme="minorEastAsia"/>
                <w:b w:val="0"/>
                <w:bCs w:val="0"/>
                <w:sz w:val="20"/>
              </w:rPr>
              <w:t>天津市诚旺金属复合管业有限公司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</w:rPr>
              <w:t>受审核方地址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b w:val="0"/>
                <w:bCs w:val="0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b w:val="0"/>
                <w:bCs w:val="0"/>
                <w:sz w:val="20"/>
              </w:rPr>
              <w:t>天津市静海县大邱庄镇庞家庄村东1500米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</w:rPr>
              <w:t>联系人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b w:val="0"/>
                <w:bCs w:val="0"/>
                <w:sz w:val="20"/>
              </w:rPr>
            </w:pPr>
            <w:bookmarkStart w:id="2" w:name="联系人"/>
            <w:r>
              <w:rPr>
                <w:b w:val="0"/>
                <w:bCs w:val="0"/>
                <w:sz w:val="20"/>
              </w:rPr>
              <w:t>侯玉刚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</w:rPr>
              <w:t>联系电话</w:t>
            </w:r>
          </w:p>
        </w:tc>
        <w:tc>
          <w:tcPr>
            <w:tcW w:w="1815" w:type="dxa"/>
            <w:gridSpan w:val="5"/>
            <w:vAlign w:val="center"/>
          </w:tcPr>
          <w:p>
            <w:pPr>
              <w:rPr>
                <w:b w:val="0"/>
                <w:bCs w:val="0"/>
                <w:sz w:val="20"/>
              </w:rPr>
            </w:pPr>
            <w:bookmarkStart w:id="3" w:name="联系人电话"/>
            <w:r>
              <w:rPr>
                <w:b w:val="0"/>
                <w:bCs w:val="0"/>
                <w:sz w:val="20"/>
              </w:rPr>
              <w:t>13821735678</w:t>
            </w:r>
            <w:bookmarkEnd w:id="3"/>
          </w:p>
        </w:tc>
        <w:tc>
          <w:tcPr>
            <w:tcW w:w="662" w:type="dxa"/>
            <w:gridSpan w:val="2"/>
            <w:vAlign w:val="center"/>
          </w:tcPr>
          <w:p>
            <w:pPr>
              <w:rPr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</w:rPr>
              <w:t>邮编</w:t>
            </w:r>
          </w:p>
        </w:tc>
        <w:tc>
          <w:tcPr>
            <w:tcW w:w="2113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4" w:name="联系人邮箱"/>
            <w:r>
              <w:rPr>
                <w:b w:val="0"/>
                <w:bCs w:val="0"/>
                <w:sz w:val="21"/>
                <w:szCs w:val="21"/>
              </w:rPr>
              <w:t>1647173345@qq.com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</w:rPr>
              <w:t>最高管理者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b w:val="0"/>
                <w:bCs w:val="0"/>
                <w:sz w:val="20"/>
              </w:rPr>
            </w:pPr>
            <w:bookmarkStart w:id="5" w:name="管理者代表"/>
            <w:r>
              <w:rPr>
                <w:b w:val="0"/>
                <w:bCs w:val="0"/>
                <w:sz w:val="20"/>
              </w:rPr>
              <w:t>侯玉刚</w:t>
            </w:r>
            <w:bookmarkEnd w:id="5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</w:rPr>
              <w:t>传真</w:t>
            </w:r>
          </w:p>
        </w:tc>
        <w:tc>
          <w:tcPr>
            <w:tcW w:w="1815" w:type="dxa"/>
            <w:gridSpan w:val="5"/>
            <w:vAlign w:val="center"/>
          </w:tcPr>
          <w:p>
            <w:pPr>
              <w:rPr>
                <w:b w:val="0"/>
                <w:bCs w:val="0"/>
                <w:sz w:val="20"/>
              </w:rPr>
            </w:pPr>
          </w:p>
        </w:tc>
        <w:tc>
          <w:tcPr>
            <w:tcW w:w="662" w:type="dxa"/>
            <w:gridSpan w:val="2"/>
            <w:vAlign w:val="center"/>
          </w:tcPr>
          <w:p>
            <w:pPr>
              <w:rPr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</w:rPr>
              <w:t>邮箱</w:t>
            </w:r>
          </w:p>
        </w:tc>
        <w:tc>
          <w:tcPr>
            <w:tcW w:w="2113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</w:rPr>
              <w:t>合同编号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b w:val="0"/>
                <w:bCs w:val="0"/>
                <w:sz w:val="20"/>
              </w:rPr>
            </w:pPr>
            <w:bookmarkStart w:id="6" w:name="合同编号"/>
            <w:r>
              <w:rPr>
                <w:b w:val="0"/>
                <w:bCs w:val="0"/>
                <w:sz w:val="20"/>
              </w:rPr>
              <w:t>0518-2019-QEO-2021</w:t>
            </w:r>
            <w:bookmarkEnd w:id="6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>
            <w:pPr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sz w:val="20"/>
                <w:lang w:eastAsia="zh-CN"/>
              </w:rPr>
              <w:t>☑</w:t>
            </w:r>
            <w:r>
              <w:rPr>
                <w:b w:val="0"/>
                <w:bCs w:val="0"/>
                <w:spacing w:val="-2"/>
                <w:sz w:val="20"/>
              </w:rPr>
              <w:t>QMS</w:t>
            </w:r>
            <w:r>
              <w:rPr>
                <w:rFonts w:hint="eastAsia"/>
                <w:b w:val="0"/>
                <w:bCs w:val="0"/>
                <w:sz w:val="20"/>
              </w:rPr>
              <w:t>□5</w:t>
            </w:r>
            <w:r>
              <w:rPr>
                <w:b w:val="0"/>
                <w:bCs w:val="0"/>
                <w:sz w:val="20"/>
              </w:rPr>
              <w:t>0430</w:t>
            </w:r>
            <w:r>
              <w:rPr>
                <w:rFonts w:hint="eastAsia"/>
                <w:b w:val="0"/>
                <w:bCs w:val="0"/>
                <w:sz w:val="20"/>
                <w:lang w:eastAsia="zh-CN"/>
              </w:rPr>
              <w:t>☑</w:t>
            </w:r>
            <w:r>
              <w:rPr>
                <w:b w:val="0"/>
                <w:bCs w:val="0"/>
                <w:spacing w:val="-2"/>
                <w:sz w:val="20"/>
              </w:rPr>
              <w:t>EMS</w:t>
            </w:r>
            <w:r>
              <w:rPr>
                <w:rFonts w:hint="eastAsia"/>
                <w:b w:val="0"/>
                <w:bCs w:val="0"/>
                <w:sz w:val="20"/>
                <w:lang w:eastAsia="zh-CN"/>
              </w:rPr>
              <w:t>☑</w:t>
            </w:r>
            <w:r>
              <w:rPr>
                <w:b w:val="0"/>
                <w:bCs w:val="0"/>
                <w:spacing w:val="-2"/>
                <w:sz w:val="20"/>
              </w:rPr>
              <w:t>OHSMS</w:t>
            </w:r>
            <w:r>
              <w:rPr>
                <w:rFonts w:hint="eastAsia" w:ascii="宋体" w:hAnsi="宋体"/>
                <w:b w:val="0"/>
                <w:bCs w:val="0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</w:rPr>
              <w:t>审核类型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rFonts w:hint="eastAsia" w:eastAsia="宋体"/>
                <w:b w:val="0"/>
                <w:bCs w:val="0"/>
                <w:sz w:val="20"/>
                <w:lang w:eastAsia="zh-CN"/>
              </w:rPr>
            </w:pPr>
            <w:bookmarkStart w:id="7" w:name="审核类型"/>
            <w:r>
              <w:rPr>
                <w:rFonts w:hint="eastAsia" w:ascii="宋体" w:hAnsi="宋体"/>
                <w:b w:val="0"/>
                <w:bCs w:val="0"/>
                <w:sz w:val="20"/>
              </w:rPr>
              <w:t>Q:监查1,E:监查1,O:监查1</w:t>
            </w:r>
            <w:bookmarkEnd w:id="7"/>
            <w:r>
              <w:rPr>
                <w:rFonts w:hint="eastAsia" w:ascii="宋体" w:hAnsi="宋体"/>
                <w:b w:val="0"/>
                <w:bCs w:val="0"/>
                <w:sz w:val="20"/>
                <w:lang w:eastAsia="zh-CN"/>
              </w:rPr>
              <w:t>（</w:t>
            </w:r>
            <w:r>
              <w:rPr>
                <w:rFonts w:hint="eastAsia" w:ascii="宋体" w:hAnsi="宋体"/>
                <w:b w:val="0"/>
                <w:bCs w:val="0"/>
                <w:sz w:val="20"/>
                <w:lang w:val="en-US" w:eastAsia="zh-CN"/>
              </w:rPr>
              <w:t>远程</w:t>
            </w:r>
            <w:r>
              <w:rPr>
                <w:rFonts w:hint="eastAsia" w:ascii="宋体" w:hAnsi="宋体"/>
                <w:b w:val="0"/>
                <w:bCs w:val="0"/>
                <w:sz w:val="20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</w:rPr>
              <w:t>审核目的</w:t>
            </w:r>
          </w:p>
        </w:tc>
        <w:tc>
          <w:tcPr>
            <w:tcW w:w="8836" w:type="dxa"/>
            <w:gridSpan w:val="14"/>
          </w:tcPr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 w:val="0"/>
                <w:bCs w:val="0"/>
                <w:sz w:val="20"/>
              </w:rPr>
            </w:pPr>
            <w:bookmarkStart w:id="8" w:name="审核目的"/>
            <w:r>
              <w:rPr>
                <w:rFonts w:hint="eastAsia" w:ascii="宋体" w:hAnsi="宋体"/>
                <w:b w:val="0"/>
                <w:bCs w:val="0"/>
                <w:sz w:val="20"/>
              </w:rPr>
              <w:t>□认证注册：__________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 w:val="0"/>
                <w:bCs w:val="0"/>
                <w:sz w:val="20"/>
              </w:rPr>
            </w:pPr>
            <w:r>
              <w:rPr>
                <w:rFonts w:hint="eastAsia" w:ascii="宋体" w:hAnsi="宋体"/>
                <w:b w:val="0"/>
                <w:bCs w:val="0"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 w:val="0"/>
                <w:bCs w:val="0"/>
                <w:sz w:val="20"/>
              </w:rPr>
              <w:t>保持认证注册资格：__________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 w:val="0"/>
                <w:bCs w:val="0"/>
                <w:sz w:val="20"/>
              </w:rPr>
            </w:pPr>
            <w:r>
              <w:rPr>
                <w:rFonts w:hint="eastAsia" w:ascii="宋体" w:hAnsi="宋体"/>
                <w:b w:val="0"/>
                <w:bCs w:val="0"/>
                <w:sz w:val="20"/>
              </w:rPr>
              <w:t>□恢复认证注册资格：__________</w:t>
            </w:r>
            <w:bookmarkEnd w:id="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</w:rPr>
              <w:t>审核范围</w:t>
            </w:r>
          </w:p>
        </w:tc>
        <w:tc>
          <w:tcPr>
            <w:tcW w:w="5676" w:type="dxa"/>
            <w:gridSpan w:val="8"/>
            <w:vAlign w:val="center"/>
          </w:tcPr>
          <w:p>
            <w:pPr>
              <w:spacing w:line="280" w:lineRule="exact"/>
              <w:jc w:val="both"/>
              <w:rPr>
                <w:rFonts w:hint="eastAsia" w:ascii="宋体"/>
                <w:b w:val="0"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/>
                <w:b w:val="0"/>
                <w:bCs/>
                <w:color w:val="000000"/>
                <w:sz w:val="18"/>
                <w:szCs w:val="18"/>
                <w:lang w:val="en-US" w:eastAsia="zh-CN"/>
              </w:rPr>
              <w:t>Q：钢塑复合管（给排水涂塑复合钢管、PE-EP碳钢复合管、电力穿线管、消防管、资质范围内煤矿井下用环氧树脂涂层/聚乙烯涂层复合钢管）的生产</w:t>
            </w:r>
          </w:p>
          <w:p>
            <w:pPr>
              <w:spacing w:line="280" w:lineRule="exact"/>
              <w:jc w:val="both"/>
              <w:rPr>
                <w:rFonts w:hint="eastAsia" w:ascii="宋体"/>
                <w:b w:val="0"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/>
                <w:b w:val="0"/>
                <w:bCs/>
                <w:color w:val="000000"/>
                <w:sz w:val="18"/>
                <w:szCs w:val="18"/>
                <w:lang w:val="en-US" w:eastAsia="zh-CN"/>
              </w:rPr>
              <w:t>E：钢塑复合管（给排水涂塑复合钢管、PE-EP碳钢复合管、电力穿线管、消防管、资质范围内煤矿井下用环氧树脂涂层/聚乙烯涂层复合钢管）的生产及所涉及的环境管理活动</w:t>
            </w:r>
          </w:p>
          <w:p>
            <w:pPr>
              <w:rPr>
                <w:b w:val="0"/>
                <w:bCs w:val="0"/>
                <w:sz w:val="20"/>
              </w:rPr>
            </w:pPr>
            <w:r>
              <w:rPr>
                <w:rFonts w:hint="eastAsia" w:ascii="宋体"/>
                <w:b w:val="0"/>
                <w:bCs/>
                <w:color w:val="000000"/>
                <w:sz w:val="18"/>
                <w:szCs w:val="18"/>
                <w:lang w:val="en-US" w:eastAsia="zh-CN"/>
              </w:rPr>
              <w:t>O：钢塑复合管（给排水涂塑复合钢管、PE-EP碳钢复合管、电力穿线管、消防管、资质范围内煤矿井下用环氧树脂涂层/聚乙烯涂层复合钢管）的生产及所涉及的职业健康安全管理活动</w:t>
            </w:r>
          </w:p>
        </w:tc>
        <w:tc>
          <w:tcPr>
            <w:tcW w:w="518" w:type="dxa"/>
            <w:gridSpan w:val="3"/>
            <w:vAlign w:val="center"/>
          </w:tcPr>
          <w:p>
            <w:pPr>
              <w:rPr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</w:rPr>
              <w:t>专业</w:t>
            </w:r>
          </w:p>
          <w:p>
            <w:pPr>
              <w:rPr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</w:rPr>
              <w:t>代码</w:t>
            </w:r>
          </w:p>
        </w:tc>
        <w:tc>
          <w:tcPr>
            <w:tcW w:w="2642" w:type="dxa"/>
            <w:gridSpan w:val="3"/>
            <w:vAlign w:val="center"/>
          </w:tcPr>
          <w:p>
            <w:pPr>
              <w:rPr>
                <w:b w:val="0"/>
                <w:bCs w:val="0"/>
                <w:sz w:val="20"/>
              </w:rPr>
            </w:pPr>
            <w:bookmarkStart w:id="9" w:name="专业代码"/>
            <w:r>
              <w:rPr>
                <w:b w:val="0"/>
                <w:bCs w:val="0"/>
                <w:sz w:val="20"/>
              </w:rPr>
              <w:t>Q14.02.01;17.10.01;17.10.02</w:t>
            </w:r>
          </w:p>
          <w:p>
            <w:pPr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E14.02.01;17.10.01;17.10.02</w:t>
            </w:r>
          </w:p>
          <w:p>
            <w:pPr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O14.02.01;17.10.01;17.10.02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</w:rPr>
              <w:t>审核准则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 w:val="0"/>
                <w:bCs w:val="0"/>
                <w:sz w:val="20"/>
                <w:lang w:val="de-DE"/>
              </w:rPr>
            </w:pPr>
            <w:bookmarkStart w:id="10" w:name="Q勾选15"/>
            <w:r>
              <w:rPr>
                <w:rFonts w:hint="eastAsia"/>
                <w:b w:val="0"/>
                <w:bCs w:val="0"/>
                <w:sz w:val="20"/>
                <w:lang w:val="de-DE"/>
              </w:rPr>
              <w:t>■</w:t>
            </w:r>
            <w:bookmarkEnd w:id="10"/>
            <w:r>
              <w:rPr>
                <w:rFonts w:hint="eastAsia"/>
                <w:b w:val="0"/>
                <w:bCs w:val="0"/>
                <w:sz w:val="20"/>
                <w:lang w:val="de-DE"/>
              </w:rPr>
              <w:t xml:space="preserve"> GB/T 19001:2016 idt ISO 9001:2015标准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 w:val="0"/>
                <w:bCs w:val="0"/>
                <w:sz w:val="20"/>
                <w:lang w:val="de-DE"/>
              </w:rPr>
            </w:pPr>
            <w:bookmarkStart w:id="11" w:name="E勾选"/>
            <w:r>
              <w:rPr>
                <w:rFonts w:hint="eastAsia"/>
                <w:b w:val="0"/>
                <w:bCs w:val="0"/>
                <w:sz w:val="20"/>
                <w:lang w:val="de-DE"/>
              </w:rPr>
              <w:t>■</w:t>
            </w:r>
            <w:bookmarkEnd w:id="11"/>
            <w:r>
              <w:rPr>
                <w:rFonts w:hint="eastAsia"/>
                <w:b w:val="0"/>
                <w:bCs w:val="0"/>
                <w:sz w:val="20"/>
                <w:lang w:val="de-DE"/>
              </w:rPr>
              <w:t xml:space="preserve"> GB/T 24001-2016 idt ISO 14001:2015标准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 w:val="0"/>
                <w:bCs w:val="0"/>
                <w:sz w:val="20"/>
                <w:lang w:val="de-DE"/>
              </w:rPr>
            </w:pPr>
            <w:bookmarkStart w:id="12" w:name="S勾选"/>
            <w:r>
              <w:rPr>
                <w:rFonts w:hint="eastAsia"/>
                <w:b w:val="0"/>
                <w:bCs w:val="0"/>
                <w:sz w:val="20"/>
                <w:lang w:val="de-DE"/>
              </w:rPr>
              <w:t>■</w:t>
            </w:r>
            <w:bookmarkEnd w:id="12"/>
            <w:r>
              <w:rPr>
                <w:rFonts w:hint="eastAsia"/>
                <w:b w:val="0"/>
                <w:bCs w:val="0"/>
                <w:sz w:val="20"/>
                <w:lang w:val="de-DE"/>
              </w:rPr>
              <w:t xml:space="preserve"> GB/T </w:t>
            </w:r>
            <w:r>
              <w:rPr>
                <w:rFonts w:hint="eastAsia"/>
                <w:b w:val="0"/>
                <w:bCs w:val="0"/>
                <w:sz w:val="20"/>
                <w:lang w:val="en-US" w:eastAsia="zh-CN"/>
              </w:rPr>
              <w:t>45</w:t>
            </w:r>
            <w:r>
              <w:rPr>
                <w:rFonts w:hint="eastAsia"/>
                <w:b w:val="0"/>
                <w:bCs w:val="0"/>
                <w:sz w:val="20"/>
                <w:lang w:val="de-DE"/>
              </w:rPr>
              <w:t>001-20</w:t>
            </w:r>
            <w:r>
              <w:rPr>
                <w:rFonts w:hint="eastAsia"/>
                <w:b w:val="0"/>
                <w:bCs w:val="0"/>
                <w:sz w:val="20"/>
                <w:lang w:val="en-US" w:eastAsia="zh-CN"/>
              </w:rPr>
              <w:t>20</w:t>
            </w:r>
            <w:r>
              <w:rPr>
                <w:rFonts w:hint="eastAsia"/>
                <w:b w:val="0"/>
                <w:bCs w:val="0"/>
                <w:sz w:val="20"/>
                <w:lang w:val="de-DE"/>
              </w:rPr>
              <w:t xml:space="preserve"> idt ISO</w:t>
            </w:r>
            <w:r>
              <w:rPr>
                <w:rFonts w:hint="eastAsia"/>
                <w:b w:val="0"/>
                <w:bCs w:val="0"/>
                <w:sz w:val="20"/>
                <w:lang w:val="en-US" w:eastAsia="zh-CN"/>
              </w:rPr>
              <w:t xml:space="preserve"> </w:t>
            </w:r>
            <w:r>
              <w:rPr>
                <w:rFonts w:hint="eastAsia"/>
                <w:b w:val="0"/>
                <w:bCs w:val="0"/>
                <w:sz w:val="20"/>
                <w:lang w:val="de-DE"/>
              </w:rPr>
              <w:t>45001：2018标准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 w:val="0"/>
                <w:bCs w:val="0"/>
                <w:sz w:val="20"/>
                <w:lang w:val="de-DE"/>
              </w:rPr>
            </w:pPr>
            <w:bookmarkStart w:id="13" w:name="S勾选Add"/>
            <w:r>
              <w:rPr>
                <w:rFonts w:hint="eastAsia"/>
                <w:b w:val="0"/>
                <w:bCs w:val="0"/>
                <w:sz w:val="20"/>
                <w:lang w:val="de-DE"/>
              </w:rPr>
              <w:t>■</w:t>
            </w:r>
            <w:bookmarkEnd w:id="13"/>
            <w:r>
              <w:rPr>
                <w:rFonts w:hint="eastAsia"/>
                <w:b w:val="0"/>
                <w:bCs w:val="0"/>
                <w:sz w:val="20"/>
                <w:lang w:val="de-DE"/>
              </w:rPr>
              <w:t xml:space="preserve"> 受审核方管理体系文件  ■适用的法律法规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</w:rPr>
              <w:t>审核日期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0" w:firstLineChars="100"/>
              <w:rPr>
                <w:b w:val="0"/>
                <w:bCs w:val="0"/>
                <w:sz w:val="20"/>
                <w:lang w:val="de-DE"/>
              </w:rPr>
            </w:pPr>
            <w:r>
              <w:rPr>
                <w:rFonts w:hint="eastAsia"/>
                <w:b w:val="0"/>
                <w:bCs w:val="0"/>
                <w:sz w:val="20"/>
                <w:lang w:val="en-US" w:eastAsia="zh-CN"/>
              </w:rPr>
              <w:t>远程</w:t>
            </w:r>
            <w:r>
              <w:rPr>
                <w:rFonts w:hint="eastAsia"/>
                <w:b w:val="0"/>
                <w:bCs w:val="0"/>
                <w:sz w:val="20"/>
              </w:rPr>
              <w:t>审核于</w:t>
            </w:r>
            <w:bookmarkStart w:id="14" w:name="审核开始日"/>
            <w:r>
              <w:rPr>
                <w:rFonts w:hint="eastAsia"/>
                <w:b w:val="0"/>
                <w:bCs w:val="0"/>
                <w:sz w:val="20"/>
              </w:rPr>
              <w:t>2021年01月07日 上午</w:t>
            </w:r>
            <w:bookmarkEnd w:id="14"/>
            <w:r>
              <w:rPr>
                <w:rFonts w:hint="eastAsia"/>
                <w:b w:val="0"/>
                <w:bCs w:val="0"/>
                <w:sz w:val="20"/>
              </w:rPr>
              <w:t>至</w:t>
            </w:r>
            <w:bookmarkStart w:id="15" w:name="审核结束日"/>
            <w:r>
              <w:rPr>
                <w:rFonts w:hint="eastAsia"/>
                <w:b w:val="0"/>
                <w:bCs w:val="0"/>
                <w:sz w:val="20"/>
              </w:rPr>
              <w:t>2021年01月07日 下午</w:t>
            </w:r>
            <w:bookmarkEnd w:id="15"/>
            <w:r>
              <w:rPr>
                <w:rFonts w:hint="eastAsia"/>
                <w:b w:val="0"/>
                <w:bCs w:val="0"/>
                <w:sz w:val="20"/>
              </w:rPr>
              <w:t xml:space="preserve">，共 </w:t>
            </w:r>
            <w:bookmarkStart w:id="16" w:name="审核天数"/>
            <w:r>
              <w:rPr>
                <w:rFonts w:hint="eastAsia"/>
                <w:b w:val="0"/>
                <w:bCs w:val="0"/>
                <w:sz w:val="20"/>
              </w:rPr>
              <w:t>1.0</w:t>
            </w:r>
            <w:bookmarkEnd w:id="16"/>
            <w:r>
              <w:rPr>
                <w:rFonts w:hint="eastAsia"/>
                <w:b w:val="0"/>
                <w:bCs w:val="0"/>
                <w:sz w:val="20"/>
              </w:rPr>
              <w:t xml:space="preserve">  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</w:rPr>
              <w:t>审核语言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  <w:lang w:val="de-DE" w:eastAsia="zh-CN"/>
              </w:rPr>
              <w:t>☑</w:t>
            </w:r>
            <w:r>
              <w:rPr>
                <w:rFonts w:hint="eastAsia"/>
                <w:b w:val="0"/>
                <w:bCs w:val="0"/>
                <w:sz w:val="20"/>
              </w:rPr>
              <w:t xml:space="preserve">普通话   </w:t>
            </w:r>
            <w:r>
              <w:rPr>
                <w:rFonts w:hint="eastAsia"/>
                <w:b w:val="0"/>
                <w:bCs w:val="0"/>
                <w:sz w:val="20"/>
                <w:lang w:val="de-DE"/>
              </w:rPr>
              <w:t>□</w:t>
            </w:r>
            <w:r>
              <w:rPr>
                <w:rFonts w:hint="eastAsia"/>
                <w:b w:val="0"/>
                <w:bCs w:val="0"/>
                <w:sz w:val="20"/>
              </w:rPr>
              <w:t xml:space="preserve">英语   </w:t>
            </w:r>
            <w:r>
              <w:rPr>
                <w:rFonts w:hint="eastAsia"/>
                <w:b w:val="0"/>
                <w:bCs w:val="0"/>
                <w:sz w:val="20"/>
                <w:lang w:val="de-DE"/>
              </w:rPr>
              <w:t>□</w:t>
            </w:r>
            <w:r>
              <w:rPr>
                <w:rFonts w:hint="eastAsia"/>
                <w:b w:val="0"/>
                <w:bCs w:val="0"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0321" w:type="dxa"/>
            <w:gridSpan w:val="17"/>
            <w:vAlign w:val="center"/>
          </w:tcPr>
          <w:p>
            <w:pPr>
              <w:rPr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</w:rPr>
              <w:t>性别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</w:rPr>
              <w:t>职务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</w:rPr>
              <w:t>注册级别</w:t>
            </w:r>
          </w:p>
        </w:tc>
        <w:tc>
          <w:tcPr>
            <w:tcW w:w="3313" w:type="dxa"/>
            <w:gridSpan w:val="6"/>
            <w:vAlign w:val="center"/>
          </w:tcPr>
          <w:p>
            <w:pPr>
              <w:jc w:val="center"/>
              <w:rPr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</w:rPr>
              <w:t>注册编号</w:t>
            </w:r>
          </w:p>
        </w:tc>
        <w:tc>
          <w:tcPr>
            <w:tcW w:w="1648" w:type="dxa"/>
            <w:gridSpan w:val="4"/>
            <w:vAlign w:val="center"/>
          </w:tcPr>
          <w:p>
            <w:pPr>
              <w:jc w:val="center"/>
              <w:rPr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</w:rPr>
              <w:t>专业代码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吉洁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女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组长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Q:审核员</w:t>
            </w:r>
          </w:p>
          <w:p>
            <w:pPr>
              <w:jc w:val="center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E:审核员</w:t>
            </w:r>
          </w:p>
          <w:p>
            <w:pPr>
              <w:jc w:val="center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O:审核员</w:t>
            </w:r>
          </w:p>
        </w:tc>
        <w:tc>
          <w:tcPr>
            <w:tcW w:w="3313" w:type="dxa"/>
            <w:gridSpan w:val="6"/>
            <w:vAlign w:val="center"/>
          </w:tcPr>
          <w:p>
            <w:pPr>
              <w:jc w:val="center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2019-N1QMS-3022240</w:t>
            </w:r>
          </w:p>
          <w:p>
            <w:pPr>
              <w:jc w:val="center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2020-N1EMS-3022240</w:t>
            </w:r>
          </w:p>
          <w:p>
            <w:pPr>
              <w:jc w:val="center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2020-N1OHSMS-3022240</w:t>
            </w:r>
          </w:p>
        </w:tc>
        <w:tc>
          <w:tcPr>
            <w:tcW w:w="1648" w:type="dxa"/>
            <w:gridSpan w:val="4"/>
            <w:vAlign w:val="center"/>
          </w:tcPr>
          <w:p>
            <w:pPr>
              <w:jc w:val="center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Q</w:t>
            </w:r>
            <w:r>
              <w:rPr>
                <w:rFonts w:hint="eastAsia"/>
                <w:b w:val="0"/>
                <w:bCs w:val="0"/>
                <w:sz w:val="20"/>
                <w:lang w:val="en-US" w:eastAsia="zh-CN"/>
              </w:rPr>
              <w:t>EO</w:t>
            </w:r>
            <w:r>
              <w:rPr>
                <w:b w:val="0"/>
                <w:bCs w:val="0"/>
                <w:sz w:val="20"/>
              </w:rPr>
              <w:t>:14.02.01,17.10.01,17.10.02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ISC-22240</w:t>
            </w:r>
          </w:p>
          <w:p>
            <w:pPr>
              <w:jc w:val="center"/>
              <w:rPr>
                <w:rFonts w:hint="eastAsia" w:eastAsia="宋体"/>
                <w:b w:val="0"/>
                <w:bCs w:val="0"/>
                <w:sz w:val="20"/>
                <w:lang w:eastAsia="zh-CN"/>
              </w:rPr>
            </w:pPr>
            <w:r>
              <w:rPr>
                <w:rFonts w:hint="eastAsia"/>
                <w:b w:val="0"/>
                <w:bCs w:val="0"/>
                <w:sz w:val="20"/>
                <w:lang w:eastAsia="zh-CN"/>
              </w:rPr>
              <w:t>（</w:t>
            </w:r>
            <w:r>
              <w:rPr>
                <w:rFonts w:hint="eastAsia"/>
                <w:b w:val="0"/>
                <w:bCs w:val="0"/>
                <w:sz w:val="20"/>
                <w:lang w:val="en-US" w:eastAsia="zh-CN"/>
              </w:rPr>
              <w:t>A</w:t>
            </w:r>
            <w:r>
              <w:rPr>
                <w:rFonts w:hint="eastAsia"/>
                <w:b w:val="0"/>
                <w:bCs w:val="0"/>
                <w:sz w:val="20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周文廷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男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组员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Q:审核员</w:t>
            </w:r>
          </w:p>
        </w:tc>
        <w:tc>
          <w:tcPr>
            <w:tcW w:w="3313" w:type="dxa"/>
            <w:gridSpan w:val="6"/>
            <w:vAlign w:val="center"/>
          </w:tcPr>
          <w:p>
            <w:pPr>
              <w:jc w:val="center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2019-N1QMS-1244880</w:t>
            </w:r>
          </w:p>
        </w:tc>
        <w:tc>
          <w:tcPr>
            <w:tcW w:w="1648" w:type="dxa"/>
            <w:gridSpan w:val="4"/>
            <w:vAlign w:val="center"/>
          </w:tcPr>
          <w:p>
            <w:pPr>
              <w:jc w:val="center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Q:14.02.01,17.10.01,17.10.02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ISC-244880</w:t>
            </w:r>
          </w:p>
          <w:p>
            <w:pPr>
              <w:jc w:val="center"/>
              <w:rPr>
                <w:rFonts w:hint="eastAsia" w:eastAsia="宋体"/>
                <w:b w:val="0"/>
                <w:bCs w:val="0"/>
                <w:sz w:val="20"/>
                <w:lang w:eastAsia="zh-CN"/>
              </w:rPr>
            </w:pPr>
            <w:r>
              <w:rPr>
                <w:rFonts w:hint="eastAsia"/>
                <w:b w:val="0"/>
                <w:bCs w:val="0"/>
                <w:sz w:val="20"/>
                <w:lang w:eastAsia="zh-CN"/>
              </w:rPr>
              <w:t>（</w:t>
            </w:r>
            <w:r>
              <w:rPr>
                <w:rFonts w:hint="eastAsia"/>
                <w:b w:val="0"/>
                <w:bCs w:val="0"/>
                <w:sz w:val="20"/>
                <w:lang w:val="en-US" w:eastAsia="zh-CN"/>
              </w:rPr>
              <w:t>B</w:t>
            </w:r>
            <w:r>
              <w:rPr>
                <w:rFonts w:hint="eastAsia"/>
                <w:b w:val="0"/>
                <w:bCs w:val="0"/>
                <w:sz w:val="20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0321" w:type="dxa"/>
            <w:gridSpan w:val="17"/>
            <w:vAlign w:val="center"/>
          </w:tcPr>
          <w:p>
            <w:pPr>
              <w:rPr>
                <w:b w:val="0"/>
                <w:bCs w:val="0"/>
              </w:rPr>
            </w:pPr>
            <w:r>
              <w:rPr>
                <w:rFonts w:hint="eastAsia" w:eastAsia="宋体"/>
                <w:b w:val="0"/>
                <w:bCs w:val="0"/>
                <w:sz w:val="20"/>
                <w:lang w:eastAsia="zh-CN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1015365</wp:posOffset>
                  </wp:positionH>
                  <wp:positionV relativeFrom="paragraph">
                    <wp:posOffset>363855</wp:posOffset>
                  </wp:positionV>
                  <wp:extent cx="1077595" cy="518795"/>
                  <wp:effectExtent l="0" t="0" r="0" b="0"/>
                  <wp:wrapNone/>
                  <wp:docPr id="2" name="图片 2" descr="微信图片_201909041513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微信图片_20190904151347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7595" cy="518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1201" w:type="dxa"/>
            <w:vAlign w:val="center"/>
          </w:tcPr>
          <w:p>
            <w:pPr>
              <w:rPr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</w:rPr>
              <w:t>审核组长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rFonts w:hint="eastAsia" w:eastAsia="宋体"/>
                <w:b w:val="0"/>
                <w:bCs w:val="0"/>
                <w:sz w:val="20"/>
                <w:lang w:eastAsia="zh-C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</w:rPr>
              <w:t>受审核方</w:t>
            </w:r>
          </w:p>
          <w:p>
            <w:pPr>
              <w:rPr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</w:rPr>
              <w:t>签字及公章</w:t>
            </w:r>
          </w:p>
        </w:tc>
        <w:tc>
          <w:tcPr>
            <w:tcW w:w="4017" w:type="dxa"/>
            <w:gridSpan w:val="7"/>
            <w:vMerge w:val="restart"/>
            <w:vAlign w:val="center"/>
          </w:tcPr>
          <w:p>
            <w:pPr>
              <w:rPr>
                <w:b w:val="0"/>
                <w:bCs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</w:rPr>
              <w:t>联系电话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rFonts w:hint="default" w:eastAsia="宋体"/>
                <w:b w:val="0"/>
                <w:bCs w:val="0"/>
                <w:sz w:val="2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0"/>
                <w:lang w:val="en-US" w:eastAsia="zh-CN"/>
              </w:rPr>
              <w:t>18633812642</w:t>
            </w: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b w:val="0"/>
                <w:bCs w:val="0"/>
                <w:sz w:val="20"/>
              </w:rPr>
            </w:pPr>
          </w:p>
        </w:tc>
        <w:tc>
          <w:tcPr>
            <w:tcW w:w="4017" w:type="dxa"/>
            <w:gridSpan w:val="7"/>
            <w:vMerge w:val="continue"/>
            <w:vAlign w:val="center"/>
          </w:tcPr>
          <w:p>
            <w:pPr>
              <w:rPr>
                <w:b w:val="0"/>
                <w:bCs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201" w:type="dxa"/>
            <w:vAlign w:val="center"/>
          </w:tcPr>
          <w:p>
            <w:pPr>
              <w:rPr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</w:rPr>
              <w:t>日期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rFonts w:hint="default" w:eastAsia="宋体"/>
                <w:b w:val="0"/>
                <w:bCs w:val="0"/>
                <w:sz w:val="2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0"/>
                <w:lang w:val="en-US" w:eastAsia="zh-CN"/>
              </w:rPr>
              <w:t>2021.1.6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</w:rPr>
              <w:t>日期</w:t>
            </w:r>
          </w:p>
        </w:tc>
        <w:tc>
          <w:tcPr>
            <w:tcW w:w="4017" w:type="dxa"/>
            <w:gridSpan w:val="7"/>
            <w:vAlign w:val="center"/>
          </w:tcPr>
          <w:p>
            <w:pPr>
              <w:rPr>
                <w:rFonts w:hint="default" w:eastAsia="宋体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0"/>
                <w:szCs w:val="22"/>
                <w:lang w:val="en-US" w:eastAsia="zh-CN"/>
              </w:rPr>
              <w:t>2021.1.6</w:t>
            </w:r>
          </w:p>
        </w:tc>
      </w:tr>
    </w:tbl>
    <w:p>
      <w:pPr>
        <w:pStyle w:val="9"/>
        <w:numPr>
          <w:ilvl w:val="0"/>
          <w:numId w:val="0"/>
        </w:numPr>
        <w:spacing w:line="300" w:lineRule="exact"/>
        <w:ind w:left="360" w:leftChars="0"/>
        <w:rPr>
          <w:rFonts w:ascii="宋体" w:hAnsi="宋体"/>
          <w:b/>
          <w:sz w:val="18"/>
          <w:szCs w:val="18"/>
        </w:rPr>
      </w:pPr>
    </w:p>
    <w:p>
      <w:pPr>
        <w:pStyle w:val="9"/>
        <w:numPr>
          <w:ilvl w:val="0"/>
          <w:numId w:val="0"/>
        </w:numPr>
        <w:spacing w:line="300" w:lineRule="exact"/>
        <w:ind w:left="360" w:leftChars="0"/>
        <w:rPr>
          <w:rFonts w:ascii="宋体" w:hAnsi="宋体"/>
          <w:b/>
          <w:sz w:val="18"/>
          <w:szCs w:val="18"/>
        </w:rPr>
      </w:pPr>
    </w:p>
    <w:tbl>
      <w:tblPr>
        <w:tblStyle w:val="5"/>
        <w:tblW w:w="102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6"/>
        <w:gridCol w:w="1409"/>
        <w:gridCol w:w="6373"/>
        <w:gridCol w:w="12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246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186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日期</w:t>
            </w:r>
          </w:p>
        </w:tc>
        <w:tc>
          <w:tcPr>
            <w:tcW w:w="14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时间</w:t>
            </w:r>
          </w:p>
        </w:tc>
        <w:tc>
          <w:tcPr>
            <w:tcW w:w="63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受审核部门、场所及审核内容</w:t>
            </w:r>
          </w:p>
        </w:tc>
        <w:tc>
          <w:tcPr>
            <w:tcW w:w="1278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3" w:hRule="atLeast"/>
          <w:jc w:val="center"/>
        </w:trPr>
        <w:tc>
          <w:tcPr>
            <w:tcW w:w="1186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2021.1.7</w:t>
            </w:r>
          </w:p>
        </w:tc>
        <w:tc>
          <w:tcPr>
            <w:tcW w:w="14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3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首次会议（管理层）</w:t>
            </w:r>
          </w:p>
        </w:tc>
        <w:tc>
          <w:tcPr>
            <w:tcW w:w="1278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68" w:hRule="atLeast"/>
          <w:jc w:val="center"/>
        </w:trPr>
        <w:tc>
          <w:tcPr>
            <w:tcW w:w="1186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3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层：组织及其环境；相关方的需求和希望；管理体系的范围；管理体系及其过程；领导作用和承诺；以顾客为关注焦点；管理方针；组织的岗位、职责权限；应对风险和机会的策划；目标和实现计划；变更的策划；资源提供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环境因素/</w:t>
            </w:r>
            <w:r>
              <w:rPr>
                <w:rFonts w:hint="eastAsia"/>
                <w:sz w:val="21"/>
                <w:szCs w:val="21"/>
              </w:rPr>
              <w:t>危险源辨识；合规性评价；监视和测量总则；管理评审；总则；持续改进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A审核：EO</w:t>
            </w:r>
            <w:r>
              <w:rPr>
                <w:rFonts w:hint="eastAsia"/>
                <w:sz w:val="21"/>
                <w:szCs w:val="21"/>
              </w:rPr>
              <w:t>4.1/4.2/4.3/4.4/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5.1/5.2/5.3/6.1/6.2/7.1/9.1.1/9.3/10.1/10.3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B审核：Q</w:t>
            </w:r>
            <w:r>
              <w:rPr>
                <w:rFonts w:hint="eastAsia"/>
                <w:sz w:val="21"/>
                <w:szCs w:val="21"/>
              </w:rPr>
              <w:t>4.1/4.2/4.3/4.4/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5.1/5.2/5.3/6.1/6.2/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6.3/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7.1/9.1.1/9.3/10.1/10.3</w:t>
            </w:r>
          </w:p>
        </w:tc>
        <w:tc>
          <w:tcPr>
            <w:tcW w:w="1278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3" w:hRule="atLeast"/>
          <w:jc w:val="center"/>
        </w:trPr>
        <w:tc>
          <w:tcPr>
            <w:tcW w:w="1186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3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供销部：</w:t>
            </w:r>
            <w:r>
              <w:rPr>
                <w:rFonts w:hint="eastAsia"/>
                <w:sz w:val="21"/>
                <w:szCs w:val="21"/>
              </w:rPr>
              <w:t>组织的岗位、职责权限；目标、指标管理方案；环境因素/危险源识别评价；运行的策划和控制；产品和服务要求；外部提供的过程、产品和服务的控制；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顾客满意；</w:t>
            </w:r>
            <w:r>
              <w:rPr>
                <w:rFonts w:hint="eastAsia"/>
                <w:sz w:val="21"/>
                <w:szCs w:val="21"/>
              </w:rPr>
              <w:t>运行的策划和控制；应急准备和响应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A审核：</w:t>
            </w:r>
            <w:r>
              <w:rPr>
                <w:rFonts w:hint="eastAsia"/>
                <w:sz w:val="21"/>
                <w:szCs w:val="21"/>
              </w:rPr>
              <w:t>E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O</w:t>
            </w:r>
            <w:r>
              <w:rPr>
                <w:rFonts w:hint="eastAsia"/>
                <w:sz w:val="21"/>
                <w:szCs w:val="21"/>
              </w:rPr>
              <w:t>5.3/6.1.2/6.2/8.1/8.2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B审核：</w:t>
            </w:r>
            <w:r>
              <w:rPr>
                <w:rFonts w:hint="eastAsia"/>
                <w:sz w:val="21"/>
                <w:szCs w:val="21"/>
              </w:rPr>
              <w:t>Q5.3/6.2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/>
                <w:sz w:val="21"/>
                <w:szCs w:val="21"/>
              </w:rPr>
              <w:t>/8.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/>
                <w:sz w:val="21"/>
                <w:szCs w:val="21"/>
              </w:rPr>
              <w:t>/9.1.2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</w:p>
        </w:tc>
        <w:tc>
          <w:tcPr>
            <w:tcW w:w="1278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3" w:hRule="atLeast"/>
          <w:jc w:val="center"/>
        </w:trPr>
        <w:tc>
          <w:tcPr>
            <w:tcW w:w="1186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3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办公室：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组织的岗位、职责权限；目标、指标管理方案；环境因素/危险源识别评价；运行策划和控制；应急准备和响应；合规义务；法律法规要求；绩效的监视和测量；合规性评价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；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内部审核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A审核：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E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O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5.3/6.2/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6.1.2/6.1.3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8.1/8.2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9.1/9.2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B审核：Q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5.3/6.2/9.2</w:t>
            </w:r>
          </w:p>
        </w:tc>
        <w:tc>
          <w:tcPr>
            <w:tcW w:w="1278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186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14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3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生产技术</w:t>
            </w:r>
            <w:r>
              <w:rPr>
                <w:rFonts w:hint="eastAsia"/>
                <w:sz w:val="21"/>
                <w:szCs w:val="21"/>
              </w:rPr>
              <w:t>部：组织的岗位、职责权限；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工作人员的参与；</w:t>
            </w:r>
            <w:r>
              <w:rPr>
                <w:rFonts w:hint="eastAsia"/>
                <w:sz w:val="21"/>
                <w:szCs w:val="21"/>
              </w:rPr>
              <w:t>目标；基础设施；监视和测量资源；运行环境；运行的策划和控制；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产品和服务的设计和开发；</w:t>
            </w:r>
            <w:r>
              <w:rPr>
                <w:rFonts w:hint="eastAsia"/>
                <w:sz w:val="21"/>
                <w:szCs w:val="21"/>
              </w:rPr>
              <w:t>生产和服务提供的控制；变更的控制；产品和服务的放行；不合格输出的控制；环境因素、危险源辨识、风险评价和控制措施的确定；应急准备和响应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A审核：</w:t>
            </w:r>
            <w:r>
              <w:rPr>
                <w:rFonts w:hint="eastAsia"/>
                <w:sz w:val="21"/>
                <w:szCs w:val="21"/>
              </w:rPr>
              <w:t>E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O</w:t>
            </w:r>
            <w:r>
              <w:rPr>
                <w:rFonts w:hint="eastAsia"/>
                <w:sz w:val="21"/>
                <w:szCs w:val="21"/>
              </w:rPr>
              <w:t>5.3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6.1.2/6.2/8.1/8.2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B审核：</w:t>
            </w:r>
            <w:bookmarkStart w:id="17" w:name="_GoBack"/>
            <w:r>
              <w:rPr>
                <w:rFonts w:hint="eastAsia"/>
                <w:sz w:val="21"/>
                <w:szCs w:val="21"/>
              </w:rPr>
              <w:t>Q5.3/6.2/7.1.3/7.1.4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7.1.5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8.1/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8.3/</w:t>
            </w:r>
            <w:r>
              <w:rPr>
                <w:rFonts w:hint="eastAsia"/>
                <w:sz w:val="21"/>
                <w:szCs w:val="21"/>
              </w:rPr>
              <w:t>8.5.1/8.5.6/8.6/8.7</w:t>
            </w:r>
            <w:bookmarkEnd w:id="17"/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</w:p>
        </w:tc>
        <w:tc>
          <w:tcPr>
            <w:tcW w:w="1278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kern w:val="2"/>
                <w:sz w:val="21"/>
                <w:szCs w:val="21"/>
                <w:lang w:val="en-US" w:eastAsia="zh-CN" w:bidi="ar-SA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2" w:hRule="atLeast"/>
          <w:jc w:val="center"/>
        </w:trPr>
        <w:tc>
          <w:tcPr>
            <w:tcW w:w="1186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hint="eastAsia" w:ascii="Times New Roman" w:hAnsi="Times New Roman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16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3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审核组内部沟通，补充审核</w:t>
            </w:r>
          </w:p>
        </w:tc>
        <w:tc>
          <w:tcPr>
            <w:tcW w:w="1278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118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3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末次会议（管理层）</w:t>
            </w:r>
          </w:p>
        </w:tc>
        <w:tc>
          <w:tcPr>
            <w:tcW w:w="12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kern w:val="2"/>
                <w:sz w:val="21"/>
                <w:szCs w:val="21"/>
                <w:lang w:val="en-US" w:eastAsia="zh-CN" w:bidi="ar-SA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  <w:jc w:val="center"/>
        </w:trPr>
        <w:tc>
          <w:tcPr>
            <w:tcW w:w="11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注</w:t>
            </w:r>
          </w:p>
        </w:tc>
        <w:tc>
          <w:tcPr>
            <w:tcW w:w="14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:00-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</w:p>
        </w:tc>
        <w:tc>
          <w:tcPr>
            <w:tcW w:w="63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午休时间</w:t>
            </w:r>
          </w:p>
        </w:tc>
        <w:tc>
          <w:tcPr>
            <w:tcW w:w="12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b w:val="0"/>
                <w:bCs w:val="0"/>
                <w:sz w:val="21"/>
                <w:szCs w:val="21"/>
              </w:rPr>
            </w:pPr>
          </w:p>
        </w:tc>
      </w:tr>
    </w:tbl>
    <w:p>
      <w:pPr>
        <w:pStyle w:val="9"/>
        <w:numPr>
          <w:ilvl w:val="0"/>
          <w:numId w:val="0"/>
        </w:numPr>
        <w:spacing w:line="300" w:lineRule="exact"/>
        <w:ind w:left="360" w:leftChars="0"/>
        <w:rPr>
          <w:rFonts w:ascii="宋体" w:hAnsi="宋体"/>
          <w:b/>
          <w:sz w:val="18"/>
          <w:szCs w:val="18"/>
        </w:rPr>
      </w:pPr>
    </w:p>
    <w:sectPr>
      <w:head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2049" o:spid="_x0000_s2049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审核计划(03版)</w:t>
                </w:r>
              </w:p>
            </w:txbxContent>
          </v:textbox>
        </v:shape>
      </w:pict>
    </w:r>
    <w:r>
      <w:rPr>
        <w:rStyle w:val="11"/>
        <w:rFonts w:hint="default"/>
      </w:rPr>
      <w:t xml:space="preserve">        </w:t>
    </w:r>
    <w:r>
      <w:rPr>
        <w:rStyle w:val="11"/>
        <w:rFonts w:hint="default"/>
        <w:w w:val="90"/>
      </w:rPr>
      <w:t>Beijing International Standard united Certification Co.,Ltd.</w:t>
    </w:r>
    <w:r>
      <w:rPr>
        <w:rStyle w:val="11"/>
        <w:rFonts w:hint="default"/>
        <w:w w:val="90"/>
        <w:szCs w:val="21"/>
      </w:rPr>
      <w:t xml:space="preserve">  </w:t>
    </w:r>
    <w:r>
      <w:rPr>
        <w:rStyle w:val="11"/>
        <w:rFonts w:hint="default"/>
        <w:w w:val="90"/>
        <w:sz w:val="20"/>
      </w:rPr>
      <w:t xml:space="preserve"> </w:t>
    </w:r>
    <w:r>
      <w:rPr>
        <w:rStyle w:val="11"/>
        <w:rFonts w:hint="default"/>
        <w:w w:val="90"/>
      </w:rPr>
      <w:t xml:space="preserve">                   </w:t>
    </w:r>
  </w:p>
  <w:p>
    <w:r>
      <w:pict>
        <v:shape id="_x0000_s2050" o:spid="_x0000_s2050" o:spt="32" type="#_x0000_t32" style="position:absolute;left:0pt;margin-left:-0.05pt;margin-top:10.65pt;height:0pt;width:519.05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7265D15"/>
    <w:rsid w:val="4DB97BA8"/>
    <w:rsid w:val="6B0F0CFC"/>
    <w:rsid w:val="753F46E4"/>
    <w:rsid w:val="78705CE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182</Words>
  <Characters>1043</Characters>
  <Lines>8</Lines>
  <Paragraphs>2</Paragraphs>
  <TotalTime>4</TotalTime>
  <ScaleCrop>false</ScaleCrop>
  <LinksUpToDate>false</LinksUpToDate>
  <CharactersWithSpaces>1223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至鱼</cp:lastModifiedBy>
  <dcterms:modified xsi:type="dcterms:W3CDTF">2021-01-16T06:54:55Z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