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26035</wp:posOffset>
            </wp:positionH>
            <wp:positionV relativeFrom="paragraph">
              <wp:posOffset>-217805</wp:posOffset>
            </wp:positionV>
            <wp:extent cx="6401435" cy="9050020"/>
            <wp:effectExtent l="0" t="0" r="12065" b="5080"/>
            <wp:wrapNone/>
            <wp:docPr id="1" name="图片 1" descr="微信图片_202101131038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1131038389"/>
                    <pic:cNvPicPr>
                      <a:picLocks noChangeAspect="1"/>
                    </pic:cNvPicPr>
                  </pic:nvPicPr>
                  <pic:blipFill>
                    <a:blip r:embed="rId6"/>
                    <a:stretch>
                      <a:fillRect/>
                    </a:stretch>
                  </pic:blipFill>
                  <pic:spPr>
                    <a:xfrm>
                      <a:off x="0" y="0"/>
                      <a:ext cx="6401435" cy="905002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天津致通供应链管理有限公司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鞠殿铭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ISC-JSZJ-223</w:t>
            </w:r>
          </w:p>
          <w:p>
            <w:pPr>
              <w:snapToGrid w:val="0"/>
              <w:spacing w:line="320" w:lineRule="exact"/>
              <w:ind w:left="1309"/>
              <w:rPr>
                <w:sz w:val="22"/>
                <w:szCs w:val="22"/>
                <w:highlight w:val="none"/>
              </w:rPr>
            </w:pPr>
            <w:r>
              <w:rPr>
                <w:sz w:val="22"/>
                <w:szCs w:val="22"/>
                <w:highlight w:val="none"/>
              </w:rPr>
              <w:t>ISC-JSZJ-223</w:t>
            </w:r>
          </w:p>
          <w:p>
            <w:pPr>
              <w:snapToGrid w:val="0"/>
              <w:spacing w:line="320" w:lineRule="exact"/>
              <w:ind w:left="1309"/>
              <w:rPr>
                <w:sz w:val="22"/>
                <w:szCs w:val="22"/>
                <w:highlight w:val="none"/>
              </w:rPr>
            </w:pPr>
            <w:r>
              <w:rPr>
                <w:sz w:val="22"/>
                <w:szCs w:val="22"/>
                <w:highlight w:val="none"/>
              </w:rPr>
              <w:t>ISC-JSZJ-223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1210BE"/>
    <w:rsid w:val="628A6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2021-01-19T08:48:30Z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