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0A" w:rsidRDefault="0020051E" w:rsidP="00DD210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0254-2019-2020</w:t>
      </w:r>
      <w:bookmarkEnd w:id="0"/>
    </w:p>
    <w:p w:rsidR="00DD210A" w:rsidRDefault="00DD210A" w:rsidP="00DD210A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9"/>
        <w:tblpPr w:leftFromText="180" w:rightFromText="180" w:vertAnchor="text" w:horzAnchor="margin" w:tblpXSpec="center" w:tblpY="449"/>
        <w:tblW w:w="10840" w:type="dxa"/>
        <w:tblLayout w:type="fixed"/>
        <w:tblLook w:val="04A0" w:firstRow="1" w:lastRow="0" w:firstColumn="1" w:lastColumn="0" w:noHBand="0" w:noVBand="1"/>
      </w:tblPr>
      <w:tblGrid>
        <w:gridCol w:w="884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20051E" w:rsidTr="000122DB">
        <w:trPr>
          <w:trHeight w:val="628"/>
        </w:trPr>
        <w:tc>
          <w:tcPr>
            <w:tcW w:w="884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20051E" w:rsidRDefault="0020051E" w:rsidP="0020051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九江萍钢钢铁有限公司</w:t>
            </w:r>
            <w:bookmarkEnd w:id="1"/>
          </w:p>
        </w:tc>
        <w:tc>
          <w:tcPr>
            <w:tcW w:w="1562" w:type="dxa"/>
            <w:vAlign w:val="center"/>
          </w:tcPr>
          <w:p w:rsidR="0020051E" w:rsidRDefault="0020051E" w:rsidP="0020051E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20051E" w:rsidRDefault="00FC0C73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吴勇强、许云、</w:t>
            </w:r>
            <w:r w:rsidR="00993505" w:rsidRPr="00B85468">
              <w:rPr>
                <w:color w:val="000000"/>
                <w:szCs w:val="21"/>
              </w:rPr>
              <w:t>陶海泉</w:t>
            </w:r>
          </w:p>
        </w:tc>
      </w:tr>
      <w:tr w:rsidR="0020051E" w:rsidTr="000122DB">
        <w:trPr>
          <w:trHeight w:val="628"/>
        </w:trPr>
        <w:tc>
          <w:tcPr>
            <w:tcW w:w="884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20051E" w:rsidRDefault="0020051E" w:rsidP="002005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0051E" w:rsidTr="000122DB">
        <w:trPr>
          <w:trHeight w:val="546"/>
        </w:trPr>
        <w:tc>
          <w:tcPr>
            <w:tcW w:w="884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自动化部</w:t>
            </w:r>
          </w:p>
        </w:tc>
        <w:tc>
          <w:tcPr>
            <w:tcW w:w="992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三相标准电能</w:t>
            </w:r>
          </w:p>
        </w:tc>
        <w:tc>
          <w:tcPr>
            <w:tcW w:w="1133" w:type="dxa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090859</w:t>
            </w:r>
          </w:p>
        </w:tc>
        <w:tc>
          <w:tcPr>
            <w:tcW w:w="1133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DS322-02</w:t>
            </w:r>
          </w:p>
        </w:tc>
        <w:tc>
          <w:tcPr>
            <w:tcW w:w="1275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020.9.15</w:t>
            </w:r>
          </w:p>
        </w:tc>
        <w:tc>
          <w:tcPr>
            <w:tcW w:w="1310" w:type="dxa"/>
          </w:tcPr>
          <w:p w:rsidR="0020051E" w:rsidRDefault="0007309F" w:rsidP="0020051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0051E" w:rsidTr="000122DB">
        <w:trPr>
          <w:trHeight w:val="568"/>
        </w:trPr>
        <w:tc>
          <w:tcPr>
            <w:tcW w:w="884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自动化部</w:t>
            </w:r>
          </w:p>
        </w:tc>
        <w:tc>
          <w:tcPr>
            <w:tcW w:w="992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0643</w:t>
            </w:r>
          </w:p>
        </w:tc>
        <w:tc>
          <w:tcPr>
            <w:tcW w:w="1133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1k</w:t>
            </w:r>
            <w:r>
              <w:rPr>
                <w:szCs w:val="21"/>
              </w:rPr>
              <w:t>g-10kg</w:t>
            </w:r>
          </w:p>
        </w:tc>
        <w:tc>
          <w:tcPr>
            <w:tcW w:w="1275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020.9.18</w:t>
            </w:r>
          </w:p>
        </w:tc>
        <w:tc>
          <w:tcPr>
            <w:tcW w:w="1310" w:type="dxa"/>
          </w:tcPr>
          <w:p w:rsidR="0020051E" w:rsidRDefault="0007309F" w:rsidP="0020051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0051E" w:rsidTr="000122DB">
        <w:trPr>
          <w:trHeight w:val="568"/>
        </w:trPr>
        <w:tc>
          <w:tcPr>
            <w:tcW w:w="884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检测部</w:t>
            </w:r>
          </w:p>
        </w:tc>
        <w:tc>
          <w:tcPr>
            <w:tcW w:w="992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浊度仪</w:t>
            </w:r>
          </w:p>
        </w:tc>
        <w:tc>
          <w:tcPr>
            <w:tcW w:w="1133" w:type="dxa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0110928</w:t>
            </w:r>
          </w:p>
        </w:tc>
        <w:tc>
          <w:tcPr>
            <w:tcW w:w="1133" w:type="dxa"/>
            <w:vAlign w:val="center"/>
          </w:tcPr>
          <w:p w:rsidR="0020051E" w:rsidRDefault="0020051E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T-2002-A</w:t>
            </w:r>
          </w:p>
        </w:tc>
        <w:tc>
          <w:tcPr>
            <w:tcW w:w="1275" w:type="dxa"/>
            <w:vAlign w:val="center"/>
          </w:tcPr>
          <w:p w:rsidR="0020051E" w:rsidRDefault="008D1EB3" w:rsidP="0020051E">
            <w:pPr>
              <w:jc w:val="center"/>
              <w:rPr>
                <w:szCs w:val="21"/>
              </w:rPr>
            </w:pPr>
            <w:r w:rsidRPr="00A55639">
              <w:rPr>
                <w:rFonts w:hint="eastAsia"/>
                <w:szCs w:val="21"/>
              </w:rPr>
              <w:t>±</w:t>
            </w:r>
            <w:r w:rsidRPr="00A55639">
              <w:rPr>
                <w:rFonts w:hint="eastAsia"/>
                <w:szCs w:val="21"/>
              </w:rPr>
              <w:t>2.5%</w:t>
            </w:r>
          </w:p>
        </w:tc>
        <w:tc>
          <w:tcPr>
            <w:tcW w:w="1275" w:type="dxa"/>
            <w:vAlign w:val="center"/>
          </w:tcPr>
          <w:p w:rsidR="0020051E" w:rsidRDefault="00782E4E" w:rsidP="0020051E">
            <w:pPr>
              <w:jc w:val="center"/>
              <w:rPr>
                <w:szCs w:val="21"/>
              </w:rPr>
            </w:pPr>
            <w:r w:rsidRPr="00A55639">
              <w:rPr>
                <w:rFonts w:hint="eastAsia"/>
                <w:szCs w:val="21"/>
              </w:rPr>
              <w:t>±</w:t>
            </w:r>
            <w:r w:rsidRPr="00A55639">
              <w:rPr>
                <w:szCs w:val="21"/>
              </w:rPr>
              <w:t>0</w:t>
            </w:r>
            <w:r w:rsidRPr="00A55639">
              <w:rPr>
                <w:rFonts w:hint="eastAsia"/>
                <w:szCs w:val="21"/>
              </w:rPr>
              <w:t>.5%</w:t>
            </w:r>
          </w:p>
        </w:tc>
        <w:tc>
          <w:tcPr>
            <w:tcW w:w="1562" w:type="dxa"/>
            <w:vAlign w:val="center"/>
          </w:tcPr>
          <w:p w:rsidR="0020051E" w:rsidRDefault="0007309F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九江市计量所</w:t>
            </w:r>
          </w:p>
        </w:tc>
        <w:tc>
          <w:tcPr>
            <w:tcW w:w="1276" w:type="dxa"/>
            <w:vAlign w:val="center"/>
          </w:tcPr>
          <w:p w:rsidR="0020051E" w:rsidRDefault="0007309F" w:rsidP="002005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020.5.5</w:t>
            </w:r>
          </w:p>
        </w:tc>
        <w:tc>
          <w:tcPr>
            <w:tcW w:w="1310" w:type="dxa"/>
          </w:tcPr>
          <w:p w:rsidR="0020051E" w:rsidRDefault="0007309F" w:rsidP="0020051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309F" w:rsidTr="000122DB">
        <w:trPr>
          <w:trHeight w:val="568"/>
        </w:trPr>
        <w:tc>
          <w:tcPr>
            <w:tcW w:w="884" w:type="dxa"/>
            <w:vAlign w:val="center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检测部</w:t>
            </w:r>
          </w:p>
        </w:tc>
        <w:tc>
          <w:tcPr>
            <w:tcW w:w="992" w:type="dxa"/>
            <w:vAlign w:val="center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微机控制电夜伺服万能试验机</w:t>
            </w:r>
          </w:p>
        </w:tc>
        <w:tc>
          <w:tcPr>
            <w:tcW w:w="1133" w:type="dxa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1003026</w:t>
            </w:r>
          </w:p>
        </w:tc>
        <w:tc>
          <w:tcPr>
            <w:tcW w:w="1133" w:type="dxa"/>
            <w:vAlign w:val="center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HT5605-P</w:t>
            </w:r>
          </w:p>
        </w:tc>
        <w:tc>
          <w:tcPr>
            <w:tcW w:w="1275" w:type="dxa"/>
            <w:vAlign w:val="center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九江市计量所</w:t>
            </w:r>
          </w:p>
        </w:tc>
        <w:tc>
          <w:tcPr>
            <w:tcW w:w="1276" w:type="dxa"/>
            <w:vAlign w:val="center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020.5.12</w:t>
            </w:r>
          </w:p>
        </w:tc>
        <w:tc>
          <w:tcPr>
            <w:tcW w:w="1310" w:type="dxa"/>
          </w:tcPr>
          <w:p w:rsidR="0007309F" w:rsidRDefault="0007309F" w:rsidP="0007309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D5252" w:rsidTr="000122DB">
        <w:trPr>
          <w:trHeight w:val="568"/>
        </w:trPr>
        <w:tc>
          <w:tcPr>
            <w:tcW w:w="884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动力厂</w:t>
            </w:r>
          </w:p>
        </w:tc>
        <w:tc>
          <w:tcPr>
            <w:tcW w:w="99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1480920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sz w:val="24"/>
                <w:szCs w:val="24"/>
              </w:rPr>
              <w:t>~1.6MPa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江西省九江市湖口县计量所</w:t>
            </w:r>
          </w:p>
        </w:tc>
        <w:tc>
          <w:tcPr>
            <w:tcW w:w="1276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9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10" w:type="dxa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D5252" w:rsidTr="000122DB">
        <w:trPr>
          <w:trHeight w:val="568"/>
        </w:trPr>
        <w:tc>
          <w:tcPr>
            <w:tcW w:w="884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动力厂</w:t>
            </w:r>
          </w:p>
        </w:tc>
        <w:tc>
          <w:tcPr>
            <w:tcW w:w="99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三相四线多功能电能表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160003298770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MK6E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0.2S(2)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国网江西省电力公司电力科学研究院</w:t>
            </w:r>
          </w:p>
        </w:tc>
        <w:tc>
          <w:tcPr>
            <w:tcW w:w="1276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23</w:t>
            </w:r>
            <w:bookmarkStart w:id="2" w:name="_GoBack"/>
            <w:bookmarkEnd w:id="2"/>
          </w:p>
        </w:tc>
        <w:tc>
          <w:tcPr>
            <w:tcW w:w="1310" w:type="dxa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D5252" w:rsidTr="000122DB">
        <w:trPr>
          <w:trHeight w:val="568"/>
        </w:trPr>
        <w:tc>
          <w:tcPr>
            <w:tcW w:w="884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轧钢厂</w:t>
            </w:r>
          </w:p>
        </w:tc>
        <w:tc>
          <w:tcPr>
            <w:tcW w:w="99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9229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ACS-30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九江萍钢钢铁有限公司自动化部</w:t>
            </w:r>
          </w:p>
        </w:tc>
        <w:tc>
          <w:tcPr>
            <w:tcW w:w="1276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8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310" w:type="dxa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D5252" w:rsidTr="000122DB">
        <w:trPr>
          <w:trHeight w:val="568"/>
        </w:trPr>
        <w:tc>
          <w:tcPr>
            <w:tcW w:w="884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轧钢厂</w:t>
            </w:r>
          </w:p>
        </w:tc>
        <w:tc>
          <w:tcPr>
            <w:tcW w:w="99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红外测温枪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ZG16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AT380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szCs w:val="21"/>
              </w:rPr>
              <w:t>2%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0.3%FS</w:t>
            </w:r>
          </w:p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0.4%t</w:t>
            </w:r>
          </w:p>
        </w:tc>
        <w:tc>
          <w:tcPr>
            <w:tcW w:w="156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九江萍钢钢铁有限公司自动化部</w:t>
            </w:r>
          </w:p>
        </w:tc>
        <w:tc>
          <w:tcPr>
            <w:tcW w:w="1276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="00A55639">
              <w:rPr>
                <w:szCs w:val="21"/>
              </w:rPr>
              <w:t>.</w:t>
            </w:r>
            <w:r>
              <w:rPr>
                <w:szCs w:val="21"/>
              </w:rPr>
              <w:t>10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310" w:type="dxa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D5252" w:rsidTr="000122DB">
        <w:trPr>
          <w:trHeight w:val="568"/>
        </w:trPr>
        <w:tc>
          <w:tcPr>
            <w:tcW w:w="884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炼钢厂</w:t>
            </w:r>
          </w:p>
        </w:tc>
        <w:tc>
          <w:tcPr>
            <w:tcW w:w="99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LS1022</w:t>
            </w:r>
          </w:p>
        </w:tc>
        <w:tc>
          <w:tcPr>
            <w:tcW w:w="1133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(25</w:t>
            </w:r>
            <w:r>
              <w:rPr>
                <w:sz w:val="24"/>
                <w:szCs w:val="24"/>
              </w:rPr>
              <w:t>~</w:t>
            </w:r>
            <w:proofErr w:type="gramStart"/>
            <w:r>
              <w:rPr>
                <w:sz w:val="24"/>
                <w:szCs w:val="24"/>
              </w:rPr>
              <w:t>50)mm</w:t>
            </w:r>
            <w:proofErr w:type="gramEnd"/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275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四等</w:t>
            </w:r>
          </w:p>
        </w:tc>
        <w:tc>
          <w:tcPr>
            <w:tcW w:w="1562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九江萍钢钢铁有限公司自动化部</w:t>
            </w:r>
          </w:p>
        </w:tc>
        <w:tc>
          <w:tcPr>
            <w:tcW w:w="1276" w:type="dxa"/>
            <w:vAlign w:val="center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  <w:r w:rsidR="00A55639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310" w:type="dxa"/>
          </w:tcPr>
          <w:p w:rsidR="003D5252" w:rsidRDefault="003D5252" w:rsidP="003D525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D5252" w:rsidTr="000122DB">
        <w:trPr>
          <w:trHeight w:val="2090"/>
        </w:trPr>
        <w:tc>
          <w:tcPr>
            <w:tcW w:w="10840" w:type="dxa"/>
            <w:gridSpan w:val="9"/>
          </w:tcPr>
          <w:p w:rsidR="003D5252" w:rsidRDefault="003D5252" w:rsidP="003D52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D5252" w:rsidRDefault="003D5252" w:rsidP="003D52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3D5252" w:rsidRPr="000122DB" w:rsidRDefault="007A35E2" w:rsidP="000122D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查该公司各部门测量设备台帐，均按照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>程序文件</w:t>
            </w:r>
            <w:r>
              <w:rPr>
                <w:rFonts w:ascii="宋体" w:hAnsi="宋体" w:hint="eastAsia"/>
                <w:szCs w:val="21"/>
              </w:rPr>
              <w:t>的要求，按周期送检，检定证书、设备台帐、设备的实物信息一致，且都在有效期内，测量设备量值溯源真实有效，符合规定要求。</w:t>
            </w:r>
          </w:p>
        </w:tc>
      </w:tr>
      <w:tr w:rsidR="003D5252" w:rsidTr="000122DB">
        <w:trPr>
          <w:trHeight w:val="557"/>
        </w:trPr>
        <w:tc>
          <w:tcPr>
            <w:tcW w:w="10840" w:type="dxa"/>
            <w:gridSpan w:val="9"/>
          </w:tcPr>
          <w:p w:rsidR="003D5252" w:rsidRDefault="008D0DA8" w:rsidP="003D52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66FB5" wp14:editId="00C8276F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153247</wp:posOffset>
                      </wp:positionV>
                      <wp:extent cx="1478915" cy="578908"/>
                      <wp:effectExtent l="0" t="0" r="0" b="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5789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D0DA8" w:rsidRDefault="008D0DA8" w:rsidP="008D0DA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C3F3E2" wp14:editId="2F6FEA69">
                                        <wp:extent cx="1127311" cy="448522"/>
                                        <wp:effectExtent l="0" t="0" r="0" b="0"/>
                                        <wp:docPr id="18" name="图片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G_1431的副本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6935" cy="456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66FB5" id="矩形 13" o:spid="_x0000_s1026" style="position:absolute;left:0;text-align:left;margin-left:112.9pt;margin-top:12.05pt;width:116.45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" filled="f" stroked="f" strokeweight="2pt">
                      <v:textbox>
                        <w:txbxContent>
                          <w:p w:rsidR="008D0DA8" w:rsidRDefault="008D0DA8" w:rsidP="008D0DA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0" distR="0" wp14:anchorId="23C3F3E2" wp14:editId="2F6FEA69">
                                  <wp:extent cx="1127311" cy="448522"/>
                                  <wp:effectExtent l="0" t="0" r="0" b="0"/>
                                  <wp:docPr id="18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G_1431的副本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6935" cy="456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525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3" w:name="审核日期安排"/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 w:rsidR="003D5252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3"/>
          </w:p>
          <w:p w:rsidR="003D5252" w:rsidRDefault="00BB4459" w:rsidP="003D525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6EFE8" wp14:editId="2CFE3B19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26035</wp:posOffset>
                      </wp:positionV>
                      <wp:extent cx="1151467" cy="643043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467" cy="6430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4459" w:rsidRDefault="00BB4459" w:rsidP="00BB445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F39109" wp14:editId="3A0FE308">
                                        <wp:extent cx="722528" cy="372533"/>
                                        <wp:effectExtent l="0" t="0" r="1905" b="0"/>
                                        <wp:docPr id="19" name="图片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G_1432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8154" cy="3960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6EFE8" id="矩形 10" o:spid="_x0000_s1027" style="position:absolute;left:0;text-align:left;margin-left:196.9pt;margin-top:2.05pt;width:90.65pt;height:5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" filled="f" stroked="f" strokeweight="2pt">
                      <v:textbox>
                        <w:txbxContent>
                          <w:p w:rsidR="00BB4459" w:rsidRDefault="00BB4459" w:rsidP="00BB4459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anchorId="2BF39109" wp14:editId="3A0FE308">
                                  <wp:extent cx="722528" cy="372533"/>
                                  <wp:effectExtent l="0" t="0" r="1905" b="0"/>
                                  <wp:docPr id="19" name="图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G_143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154" cy="3960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35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E66A1" wp14:editId="0E74143F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42757</wp:posOffset>
                      </wp:positionV>
                      <wp:extent cx="1128818" cy="491067"/>
                      <wp:effectExtent l="0" t="0" r="0" b="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818" cy="4910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35D3" w:rsidRDefault="005535D3" w:rsidP="005535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noProof/>
                                      <w:szCs w:val="21"/>
                                    </w:rPr>
                                    <w:drawing>
                                      <wp:inline distT="0" distB="0" distL="0" distR="0" wp14:anchorId="4ECEAAF2" wp14:editId="6980E8E4">
                                        <wp:extent cx="832759" cy="330200"/>
                                        <wp:effectExtent l="0" t="0" r="0" b="0"/>
                                        <wp:docPr id="20" name="图片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116" cy="3422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E66A1" id="矩形 7" o:spid="_x0000_s1028" style="position:absolute;left:0;text-align:left;margin-left:45.9pt;margin-top:3.35pt;width:88.9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" filled="f" stroked="f" strokeweight="2pt">
                      <v:textbox>
                        <w:txbxContent>
                          <w:p w:rsidR="005535D3" w:rsidRDefault="005535D3" w:rsidP="005535D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4ECEAAF2" wp14:editId="6980E8E4">
                                  <wp:extent cx="832759" cy="330200"/>
                                  <wp:effectExtent l="0" t="0" r="0" b="0"/>
                                  <wp:docPr id="20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116" cy="342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5252" w:rsidRDefault="003D5252" w:rsidP="003D52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 w:rsidR="008D0DA8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D5252" w:rsidRDefault="003D5252" w:rsidP="003D525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 w:rsidRDefault="002B6D68" w:rsidP="00DD210A">
      <w:pPr>
        <w:jc w:val="right"/>
        <w:rPr>
          <w:rFonts w:ascii="Times New Roman" w:hAnsi="Times New Roman" w:cs="Times New Roman"/>
          <w:u w:val="single"/>
        </w:rPr>
      </w:pPr>
    </w:p>
    <w:p w:rsidR="00DD210A" w:rsidRPr="00DD210A" w:rsidRDefault="00DD210A" w:rsidP="00DD210A">
      <w:pPr>
        <w:jc w:val="left"/>
        <w:rPr>
          <w:rFonts w:ascii="Times New Roman" w:hAnsi="Times New Roman" w:cs="Times New Roman"/>
          <w:u w:val="single"/>
        </w:rPr>
      </w:pPr>
    </w:p>
    <w:p w:rsidR="00DD210A" w:rsidRDefault="00DD210A">
      <w:pPr>
        <w:jc w:val="right"/>
        <w:rPr>
          <w:rFonts w:ascii="Times New Roman" w:hAnsi="Times New Roman" w:cs="Times New Roman"/>
          <w:sz w:val="20"/>
          <w:szCs w:val="28"/>
        </w:rPr>
      </w:pPr>
    </w:p>
    <w:p w:rsidR="008F6BDE" w:rsidRDefault="002B6D68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DD210A" w:rsidRDefault="00DD210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DD210A" w:rsidRDefault="00DD210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DD210A" w:rsidRDefault="00DD210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DD210A" w:rsidRDefault="00DD210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DD210A">
      <w:headerReference w:type="default" r:id="rId13"/>
      <w:footerReference w:type="default" r:id="rId14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D68" w:rsidRDefault="002B6D68">
      <w:r>
        <w:separator/>
      </w:r>
    </w:p>
  </w:endnote>
  <w:endnote w:type="continuationSeparator" w:id="0">
    <w:p w:rsidR="002B6D68" w:rsidRDefault="002B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8F6BDE" w:rsidRDefault="009C6F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 w:rsidRDefault="002B6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D68" w:rsidRDefault="002B6D68">
      <w:r>
        <w:separator/>
      </w:r>
    </w:p>
  </w:footnote>
  <w:footnote w:type="continuationSeparator" w:id="0">
    <w:p w:rsidR="002B6D68" w:rsidRDefault="002B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DE" w:rsidRDefault="009C6FC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9C6FC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2B6D68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66.5pt;margin-top:-.4pt;width:215.85pt;height:20.6pt;z-index:251658240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8F6BDE" w:rsidRDefault="009C6FC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C6FC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9C6FC8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8F6BDE" w:rsidRDefault="002B6D6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alt="" style="position:absolute;left:0;text-align:left;margin-left:-.45pt;margin-top:3pt;width:478pt;height:0;z-index:251659264;mso-wrap-edited:f;mso-width-percent:0;mso-height-percent:0;mso-width-percent:0;mso-height-percent:0;mso-width-relative:page;mso-height-relative:page"/>
      </w:pict>
    </w:r>
  </w:p>
  <w:p w:rsidR="008F6BDE" w:rsidRDefault="002B6D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2B8"/>
    <w:rsid w:val="000122DB"/>
    <w:rsid w:val="0007309F"/>
    <w:rsid w:val="00076E7E"/>
    <w:rsid w:val="00132594"/>
    <w:rsid w:val="0020051E"/>
    <w:rsid w:val="002709CA"/>
    <w:rsid w:val="002B6D68"/>
    <w:rsid w:val="00340976"/>
    <w:rsid w:val="003D5252"/>
    <w:rsid w:val="005535D3"/>
    <w:rsid w:val="00695FDD"/>
    <w:rsid w:val="006E1227"/>
    <w:rsid w:val="006E761B"/>
    <w:rsid w:val="00782E4E"/>
    <w:rsid w:val="00791FD7"/>
    <w:rsid w:val="007A35E2"/>
    <w:rsid w:val="007C13FC"/>
    <w:rsid w:val="007F61F5"/>
    <w:rsid w:val="00863DF3"/>
    <w:rsid w:val="008913FD"/>
    <w:rsid w:val="008D0DA8"/>
    <w:rsid w:val="008D1EB3"/>
    <w:rsid w:val="00993505"/>
    <w:rsid w:val="009C6FC8"/>
    <w:rsid w:val="00A019EC"/>
    <w:rsid w:val="00A55639"/>
    <w:rsid w:val="00BB4459"/>
    <w:rsid w:val="00C622B8"/>
    <w:rsid w:val="00D466C7"/>
    <w:rsid w:val="00DD210A"/>
    <w:rsid w:val="00F23AA4"/>
    <w:rsid w:val="00F34A00"/>
    <w:rsid w:val="00F45487"/>
    <w:rsid w:val="00FC0C73"/>
    <w:rsid w:val="00FC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526237E"/>
  <w15:docId w15:val="{EB3C50BB-E970-0147-9EAD-D92DB497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47</cp:revision>
  <cp:lastPrinted>2021-01-08T01:06:00Z</cp:lastPrinted>
  <dcterms:created xsi:type="dcterms:W3CDTF">2015-11-02T14:51:00Z</dcterms:created>
  <dcterms:modified xsi:type="dcterms:W3CDTF">2021-01-13T02:36:00Z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