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中瑞恒（北京）科技有限公司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0667-2020-QEO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张凤杰</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17600427929</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r>
              <w:rPr>
                <w:sz w:val="21"/>
                <w:szCs w:val="21"/>
              </w:rPr>
              <w:t>2693085418@qq.com</w:t>
            </w:r>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r>
              <w:t>010-62990818</w:t>
            </w:r>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Q：资质范围内空调的销售及维修安装</w:t>
            </w:r>
          </w:p>
          <w:p w:rsidR="004A38E5">
            <w:r>
              <w:t>E：资质范围内空调的销售及维修安装所涉及场所相关的环境管理活动</w:t>
            </w:r>
          </w:p>
          <w:p w:rsidR="004A38E5">
            <w:r>
              <w:t>O：资质范围内空调的销售及维修安装所涉及场所相关的职业健康安全管理活动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Q：18.09.00;29.08.03;29.22.02</w:t>
            </w:r>
          </w:p>
          <w:p w:rsidR="004A38E5">
            <w:r>
              <w:t>E：18.09.00;29.08.03;29.22.02</w:t>
            </w:r>
          </w:p>
          <w:p w:rsidR="004A38E5">
            <w:r>
              <w:t>O：18.09.00;29.08.03;29.22.02</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Q：GB/T19001-2016/ISO9001:2015,E：GB/T 24001-2016/ISO14001:2015,O：GB/T45001-2020 / ISO45001：2018</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2020年12月23日 上午至2020年12月23日 上午 (共0.5天)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张鹏</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Q:18.09.00</w:t>
            </w:r>
          </w:p>
          <w:p w:rsidR="004A38E5">
            <w:pPr>
              <w:jc w:val="center"/>
              <w:rPr>
                <w:sz w:val="21"/>
                <w:szCs w:val="21"/>
              </w:rPr>
            </w:pPr>
            <w:r>
              <w:rPr>
                <w:sz w:val="21"/>
                <w:szCs w:val="21"/>
              </w:rPr>
              <w:t>E:18.09.00</w:t>
            </w:r>
          </w:p>
          <w:p w:rsidR="004A38E5">
            <w:pPr>
              <w:jc w:val="center"/>
              <w:rPr>
                <w:sz w:val="21"/>
                <w:szCs w:val="21"/>
              </w:rPr>
            </w:pPr>
            <w:r>
              <w:rPr>
                <w:sz w:val="21"/>
                <w:szCs w:val="21"/>
              </w:rPr>
              <w:t>O:18.09.00</w:t>
            </w:r>
          </w:p>
        </w:tc>
        <w:tc>
          <w:tcPr>
            <w:tcW w:w="1559" w:type="dxa"/>
            <w:gridSpan w:val="4"/>
            <w:vAlign w:val="center"/>
          </w:tcPr>
          <w:p w:rsidR="004A38E5">
            <w:pPr>
              <w:jc w:val="center"/>
              <w:rPr>
                <w:sz w:val="21"/>
                <w:szCs w:val="21"/>
              </w:rPr>
            </w:pPr>
            <w:r>
              <w:rPr>
                <w:sz w:val="21"/>
                <w:szCs w:val="21"/>
              </w:rPr>
              <w:t>13752599673</w:t>
            </w:r>
          </w:p>
        </w:tc>
        <w:tc>
          <w:tcPr>
            <w:tcW w:w="1229" w:type="dxa"/>
            <w:vAlign w:val="center"/>
          </w:tcPr>
          <w:p w:rsidR="004A38E5">
            <w:pPr>
              <w:jc w:val="center"/>
              <w:rPr>
                <w:sz w:val="21"/>
                <w:szCs w:val="21"/>
              </w:rPr>
            </w:pPr>
            <w:r>
              <w:rPr>
                <w:sz w:val="21"/>
                <w:szCs w:val="21"/>
              </w:rPr>
              <w:t>ISC[S]0262</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李蒙生</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Q:29.08.03</w:t>
            </w:r>
          </w:p>
          <w:p w:rsidR="004A38E5">
            <w:pPr>
              <w:jc w:val="center"/>
              <w:rPr>
                <w:sz w:val="21"/>
                <w:szCs w:val="21"/>
              </w:rPr>
            </w:pPr>
            <w:r>
              <w:rPr>
                <w:sz w:val="21"/>
                <w:szCs w:val="21"/>
              </w:rPr>
              <w:t>E:29.08.03,29.22.02</w:t>
            </w:r>
          </w:p>
          <w:p w:rsidR="004A38E5">
            <w:pPr>
              <w:jc w:val="center"/>
              <w:rPr>
                <w:sz w:val="21"/>
                <w:szCs w:val="21"/>
              </w:rPr>
            </w:pPr>
            <w:r>
              <w:rPr>
                <w:sz w:val="21"/>
                <w:szCs w:val="21"/>
              </w:rPr>
              <w:t>O:29.08.03,29.22.02</w:t>
            </w:r>
          </w:p>
        </w:tc>
        <w:tc>
          <w:tcPr>
            <w:tcW w:w="1559" w:type="dxa"/>
            <w:gridSpan w:val="4"/>
            <w:vAlign w:val="center"/>
          </w:tcPr>
          <w:p w:rsidR="004A38E5">
            <w:pPr>
              <w:jc w:val="center"/>
              <w:rPr>
                <w:sz w:val="21"/>
                <w:szCs w:val="21"/>
              </w:rPr>
            </w:pPr>
            <w:r>
              <w:rPr>
                <w:sz w:val="21"/>
                <w:szCs w:val="21"/>
              </w:rPr>
              <w:t>18031915393</w:t>
            </w:r>
          </w:p>
        </w:tc>
        <w:tc>
          <w:tcPr>
            <w:tcW w:w="1229" w:type="dxa"/>
            <w:vAlign w:val="center"/>
          </w:tcPr>
          <w:p w:rsidR="004A38E5">
            <w:pPr>
              <w:jc w:val="center"/>
              <w:rPr>
                <w:sz w:val="21"/>
                <w:szCs w:val="21"/>
              </w:rPr>
            </w:pPr>
            <w:r>
              <w:rPr>
                <w:sz w:val="21"/>
                <w:szCs w:val="21"/>
              </w:rPr>
              <w:t>ISC-1237307</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曲丽娜</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13836186635</w:t>
            </w:r>
          </w:p>
        </w:tc>
        <w:tc>
          <w:tcPr>
            <w:tcW w:w="1229" w:type="dxa"/>
            <w:vAlign w:val="center"/>
          </w:tcPr>
          <w:p w:rsidR="004A38E5">
            <w:pPr>
              <w:jc w:val="center"/>
              <w:rPr>
                <w:sz w:val="21"/>
                <w:szCs w:val="21"/>
              </w:rPr>
            </w:pPr>
            <w:r>
              <w:rPr>
                <w:sz w:val="21"/>
                <w:szCs w:val="21"/>
              </w:rPr>
              <w:t>ISC-230170</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秦维利</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Q:专家</w:t>
            </w:r>
          </w:p>
          <w:p w:rsidR="004A38E5">
            <w:pPr>
              <w:jc w:val="center"/>
              <w:rPr>
                <w:sz w:val="21"/>
                <w:szCs w:val="21"/>
              </w:rPr>
            </w:pPr>
          </w:p>
        </w:tc>
        <w:tc>
          <w:tcPr>
            <w:tcW w:w="3402" w:type="dxa"/>
            <w:gridSpan w:val="4"/>
            <w:vAlign w:val="center"/>
          </w:tcPr>
          <w:p w:rsidR="004A38E5">
            <w:pPr>
              <w:jc w:val="center"/>
              <w:rPr>
                <w:sz w:val="21"/>
                <w:szCs w:val="21"/>
              </w:rPr>
            </w:pPr>
            <w:r>
              <w:rPr>
                <w:sz w:val="21"/>
                <w:szCs w:val="21"/>
              </w:rPr>
              <w:t>Q:29.22.02</w:t>
            </w:r>
          </w:p>
        </w:tc>
        <w:tc>
          <w:tcPr>
            <w:tcW w:w="1559" w:type="dxa"/>
            <w:gridSpan w:val="4"/>
            <w:vAlign w:val="center"/>
          </w:tcPr>
          <w:p w:rsidR="004A38E5">
            <w:pPr>
              <w:jc w:val="center"/>
              <w:rPr>
                <w:sz w:val="21"/>
                <w:szCs w:val="21"/>
              </w:rPr>
            </w:pPr>
            <w:r>
              <w:rPr>
                <w:sz w:val="21"/>
                <w:szCs w:val="21"/>
              </w:rPr>
              <w:t>13521816842</w:t>
            </w:r>
          </w:p>
        </w:tc>
        <w:tc>
          <w:tcPr>
            <w:tcW w:w="1229" w:type="dxa"/>
            <w:vAlign w:val="center"/>
          </w:tcPr>
          <w:p w:rsidR="004A38E5">
            <w:pPr>
              <w:jc w:val="center"/>
              <w:rPr>
                <w:sz w:val="21"/>
                <w:szCs w:val="21"/>
              </w:rPr>
            </w:pPr>
            <w:r>
              <w:rPr>
                <w:sz w:val="21"/>
                <w:szCs w:val="21"/>
              </w:rPr>
              <w:t>ISC-JSZJ-222</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