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bookmarkStart w:id="5" w:name="_GoBack"/>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551815</wp:posOffset>
            </wp:positionH>
            <wp:positionV relativeFrom="paragraph">
              <wp:posOffset>84455</wp:posOffset>
            </wp:positionV>
            <wp:extent cx="5035550" cy="7124700"/>
            <wp:effectExtent l="0" t="0" r="6350" b="0"/>
            <wp:wrapNone/>
            <wp:docPr id="1" name="图片 1" descr="扫描全能王 2021-01-10 17.29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1-10 17.29_06"/>
                    <pic:cNvPicPr>
                      <a:picLocks noChangeAspect="1"/>
                    </pic:cNvPicPr>
                  </pic:nvPicPr>
                  <pic:blipFill>
                    <a:blip r:embed="rId6"/>
                    <a:stretch>
                      <a:fillRect/>
                    </a:stretch>
                  </pic:blipFill>
                  <pic:spPr>
                    <a:xfrm>
                      <a:off x="0" y="0"/>
                      <a:ext cx="5035550" cy="7124700"/>
                    </a:xfrm>
                    <a:prstGeom prst="rect">
                      <a:avLst/>
                    </a:prstGeom>
                  </pic:spPr>
                </pic:pic>
              </a:graphicData>
            </a:graphic>
          </wp:anchor>
        </w:drawing>
      </w:r>
      <w:bookmarkEnd w:id="5"/>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河北腾飞通讯器材有限公司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w:t>
            </w:r>
            <w:r>
              <w:rPr>
                <w:rFonts w:hint="eastAsia"/>
                <w:sz w:val="22"/>
                <w:szCs w:val="22"/>
                <w:lang w:val="en-US" w:eastAsia="zh-CN"/>
              </w:rPr>
              <w:t xml:space="preserve"> </w:t>
            </w:r>
            <w:r>
              <w:rPr>
                <w:rFonts w:hint="eastAsia"/>
                <w:sz w:val="22"/>
                <w:szCs w:val="22"/>
              </w:rPr>
              <w:t>19001-2016</w:t>
            </w:r>
            <w:bookmarkStart w:id="2" w:name="S勾选Add"/>
          </w:p>
          <w:p>
            <w:pPr>
              <w:ind w:left="70" w:leftChars="29"/>
              <w:rPr>
                <w:rFonts w:hint="default" w:eastAsia="宋体"/>
                <w:sz w:val="22"/>
                <w:szCs w:val="22"/>
                <w:lang w:val="en-US" w:eastAsia="zh-CN"/>
              </w:rPr>
            </w:pPr>
            <w:r>
              <w:rPr>
                <w:rFonts w:hint="eastAsia"/>
                <w:sz w:val="22"/>
                <w:szCs w:val="22"/>
              </w:rPr>
              <w:t>■</w:t>
            </w:r>
            <w:bookmarkEnd w:id="2"/>
            <w:r>
              <w:rPr>
                <w:rFonts w:hint="eastAsia"/>
                <w:sz w:val="22"/>
                <w:szCs w:val="22"/>
              </w:rPr>
              <w:t>GB/T</w:t>
            </w:r>
            <w:r>
              <w:rPr>
                <w:rFonts w:hint="eastAsia"/>
                <w:sz w:val="22"/>
                <w:szCs w:val="22"/>
                <w:lang w:val="en-US" w:eastAsia="zh-CN"/>
              </w:rPr>
              <w:t xml:space="preserve"> </w:t>
            </w:r>
            <w:r>
              <w:rPr>
                <w:rFonts w:hint="eastAsia"/>
                <w:sz w:val="22"/>
                <w:szCs w:val="22"/>
              </w:rPr>
              <w:t>45001</w:t>
            </w:r>
            <w:r>
              <w:rPr>
                <w:rFonts w:hint="eastAsia"/>
                <w:sz w:val="22"/>
                <w:szCs w:val="22"/>
                <w:lang w:val="en-US" w:eastAsia="zh-CN"/>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0668-2019-QO-2021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21"/>
                <w:szCs w:val="21"/>
                <w:lang w:eastAsia="zh-CN"/>
              </w:rPr>
            </w:pPr>
            <w:bookmarkStart w:id="4" w:name="审核类型"/>
            <w:r>
              <w:rPr>
                <w:rFonts w:hint="eastAsia"/>
                <w:sz w:val="21"/>
                <w:szCs w:val="21"/>
              </w:rPr>
              <w:t>Q:监查1,O:监查1</w:t>
            </w:r>
            <w:bookmarkEnd w:id="4"/>
            <w:r>
              <w:rPr>
                <w:rFonts w:hint="eastAsia"/>
                <w:sz w:val="21"/>
                <w:szCs w:val="21"/>
                <w:lang w:eastAsia="zh-CN"/>
              </w:rPr>
              <w:t>（</w:t>
            </w:r>
            <w:r>
              <w:rPr>
                <w:rFonts w:hint="eastAsia"/>
                <w:sz w:val="21"/>
                <w:szCs w:val="21"/>
                <w:lang w:val="en-US" w:eastAsia="zh-CN"/>
              </w:rPr>
              <w:t>远程</w:t>
            </w:r>
            <w:r>
              <w:rPr>
                <w:rFonts w:hint="eastAsia"/>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21"/>
                <w:szCs w:val="21"/>
              </w:rPr>
            </w:pPr>
            <w:r>
              <w:rPr>
                <w:rFonts w:hint="eastAsia"/>
                <w:b/>
                <w:sz w:val="21"/>
                <w:szCs w:val="21"/>
              </w:rPr>
              <w:t>姓名</w:t>
            </w:r>
          </w:p>
        </w:tc>
        <w:tc>
          <w:tcPr>
            <w:tcW w:w="1184" w:type="dxa"/>
            <w:vAlign w:val="center"/>
          </w:tcPr>
          <w:p>
            <w:pPr>
              <w:snapToGrid w:val="0"/>
              <w:spacing w:line="320" w:lineRule="exact"/>
              <w:jc w:val="center"/>
              <w:rPr>
                <w:sz w:val="21"/>
                <w:szCs w:val="21"/>
              </w:rPr>
            </w:pPr>
            <w:r>
              <w:rPr>
                <w:rFonts w:hint="eastAsia"/>
                <w:b/>
                <w:sz w:val="21"/>
                <w:szCs w:val="21"/>
              </w:rPr>
              <w:t>职务</w:t>
            </w:r>
          </w:p>
        </w:tc>
        <w:tc>
          <w:tcPr>
            <w:tcW w:w="5595" w:type="dxa"/>
            <w:gridSpan w:val="3"/>
            <w:vAlign w:val="center"/>
          </w:tcPr>
          <w:p>
            <w:pPr>
              <w:snapToGrid w:val="0"/>
              <w:spacing w:line="320" w:lineRule="exact"/>
              <w:ind w:left="1309"/>
              <w:rPr>
                <w:sz w:val="21"/>
                <w:szCs w:val="21"/>
              </w:rPr>
            </w:pPr>
            <w:r>
              <w:rPr>
                <w:rFonts w:hint="eastAsia"/>
                <w:b/>
                <w:sz w:val="21"/>
                <w:szCs w:val="21"/>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吉洁</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2019-N1QMS-3022240</w:t>
            </w:r>
          </w:p>
          <w:p>
            <w:pPr>
              <w:snapToGrid w:val="0"/>
              <w:spacing w:line="320" w:lineRule="exact"/>
              <w:ind w:left="1309"/>
              <w:rPr>
                <w:sz w:val="21"/>
                <w:szCs w:val="21"/>
              </w:rPr>
            </w:pPr>
            <w:r>
              <w:rPr>
                <w:sz w:val="21"/>
                <w:szCs w:val="21"/>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592111"/>
    <w:rsid w:val="722B47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2021-01-17T02:22:33Z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