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bookmarkStart w:id="0" w:name="_Hlk60242982"/>
      <w:r>
        <w:rPr>
          <w:rFonts w:hint="eastAsia" w:ascii="隶书" w:hAnsi="宋体" w:eastAsia="隶书"/>
          <w:bCs/>
          <w:color w:val="000000"/>
          <w:sz w:val="36"/>
          <w:szCs w:val="36"/>
        </w:rPr>
        <w:t>管理体系审核记录表</w:t>
      </w:r>
    </w:p>
    <w:bookmarkEnd w:id="0"/>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ascii="楷体" w:hAnsi="楷体" w:eastAsia="楷体"/>
                <w:szCs w:val="21"/>
              </w:rPr>
            </w:pPr>
            <w:r>
              <w:rPr>
                <w:rFonts w:hint="eastAsia" w:ascii="楷体" w:hAnsi="楷体" w:eastAsia="楷体"/>
                <w:szCs w:val="21"/>
              </w:rPr>
              <w:t>受审核部门：管理层      主管领导：王晓江         陪同人员：李泽华</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spacing w:before="120"/>
              <w:rPr>
                <w:rFonts w:ascii="楷体" w:hAnsi="楷体" w:eastAsia="楷体"/>
                <w:szCs w:val="21"/>
              </w:rPr>
            </w:pPr>
            <w:r>
              <w:rPr>
                <w:rFonts w:hint="eastAsia" w:ascii="楷体" w:hAnsi="楷体" w:eastAsia="楷体"/>
                <w:szCs w:val="21"/>
              </w:rPr>
              <w:t>审核员：张星         审核时间：2020.12.2</w:t>
            </w:r>
            <w:r>
              <w:rPr>
                <w:rFonts w:ascii="楷体" w:hAnsi="楷体" w:eastAsia="楷体"/>
                <w:szCs w:val="21"/>
              </w:rPr>
              <w:t>8</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审核条款：</w:t>
            </w:r>
            <w:r>
              <w:rPr>
                <w:rFonts w:hint="eastAsia" w:ascii="楷体" w:hAnsi="楷体" w:eastAsia="楷体"/>
                <w:b/>
                <w:bCs/>
                <w:szCs w:val="21"/>
              </w:rPr>
              <w:t>4.1/4.2/4.3/4.4/5.1/5.2/5.3/6.1/6.2/6.3/7.1.1/9.1.1/9.2/9.3/10.1/10.3</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企业基本情况</w:t>
            </w:r>
          </w:p>
          <w:p>
            <w:pPr>
              <w:rPr>
                <w:rFonts w:ascii="楷体" w:hAnsi="楷体" w:eastAsia="楷体"/>
                <w:szCs w:val="21"/>
              </w:rPr>
            </w:pPr>
            <w:r>
              <w:rPr>
                <w:rFonts w:hint="eastAsia" w:ascii="楷体" w:hAnsi="楷体" w:eastAsia="楷体"/>
                <w:szCs w:val="21"/>
              </w:rPr>
              <w:t>理解组织及其环境</w:t>
            </w:r>
          </w:p>
        </w:tc>
        <w:tc>
          <w:tcPr>
            <w:tcW w:w="960" w:type="dxa"/>
            <w:vAlign w:val="center"/>
          </w:tcPr>
          <w:p>
            <w:pPr>
              <w:rPr>
                <w:rFonts w:ascii="楷体" w:hAnsi="楷体" w:eastAsia="楷体"/>
                <w:szCs w:val="21"/>
              </w:rPr>
            </w:pPr>
            <w:r>
              <w:rPr>
                <w:rFonts w:hint="eastAsia" w:ascii="楷体" w:hAnsi="楷体" w:eastAsia="楷体"/>
                <w:szCs w:val="21"/>
              </w:rPr>
              <w:t>4.1</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企业基本情况</w:t>
            </w:r>
          </w:p>
          <w:p>
            <w:pPr>
              <w:numPr>
                <w:ilvl w:val="0"/>
                <w:numId w:val="1"/>
              </w:numPr>
              <w:rPr>
                <w:rFonts w:ascii="楷体" w:hAnsi="楷体" w:eastAsia="楷体"/>
                <w:szCs w:val="21"/>
              </w:rPr>
            </w:pPr>
            <w:r>
              <w:rPr>
                <w:rFonts w:hint="eastAsia" w:ascii="楷体" w:hAnsi="楷体" w:eastAsia="楷体"/>
                <w:szCs w:val="21"/>
              </w:rPr>
              <w:t>总经理兼管理者代表：王晓江</w:t>
            </w:r>
          </w:p>
          <w:p>
            <w:pPr>
              <w:numPr>
                <w:ilvl w:val="0"/>
                <w:numId w:val="1"/>
              </w:numPr>
              <w:rPr>
                <w:rFonts w:ascii="楷体" w:hAnsi="楷体" w:eastAsia="楷体"/>
                <w:szCs w:val="21"/>
              </w:rPr>
            </w:pPr>
            <w:r>
              <w:rPr>
                <w:rFonts w:hint="eastAsia" w:ascii="楷体" w:hAnsi="楷体" w:eastAsia="楷体"/>
                <w:szCs w:val="21"/>
              </w:rPr>
              <w:t>资质：营业执照：统一社会信用代码：91130104694652504J。网上查询，有效资质；</w:t>
            </w:r>
          </w:p>
          <w:p>
            <w:pPr>
              <w:pStyle w:val="13"/>
              <w:numPr>
                <w:ilvl w:val="0"/>
                <w:numId w:val="1"/>
              </w:numPr>
              <w:ind w:firstLineChars="0"/>
              <w:rPr>
                <w:rFonts w:ascii="楷体" w:hAnsi="楷体" w:eastAsia="楷体"/>
                <w:szCs w:val="21"/>
              </w:rPr>
            </w:pPr>
            <w:r>
              <w:rPr>
                <w:rFonts w:hint="eastAsia" w:ascii="楷体" w:hAnsi="楷体" w:eastAsia="楷体"/>
                <w:color w:val="000000"/>
                <w:szCs w:val="21"/>
              </w:rPr>
              <w:t>石家庄弘益节能环保技术有限公司成立于2009年8月25日,有效期至2039年08月25日， 注册资本500万元，注册地址：石家庄市桥西区槐安西路100号紫金大厦2112室；生产经营地址：石家庄市桥西区华星路8号热电一厂小区底商，办公面积约350平米，设置会议室、洽谈室、办公区</w:t>
            </w:r>
          </w:p>
          <w:p>
            <w:pPr>
              <w:numPr>
                <w:ilvl w:val="0"/>
                <w:numId w:val="1"/>
              </w:numPr>
              <w:rPr>
                <w:rFonts w:ascii="楷体" w:hAnsi="楷体" w:eastAsia="楷体" w:cs="楷体"/>
                <w:color w:val="333333"/>
                <w:szCs w:val="21"/>
                <w:shd w:val="clear" w:color="auto" w:fill="FFFFFF"/>
              </w:rPr>
            </w:pPr>
            <w:r>
              <w:rPr>
                <w:rFonts w:hint="eastAsia" w:ascii="楷体" w:hAnsi="楷体" w:eastAsia="楷体" w:cs="楷体"/>
                <w:color w:val="333333"/>
                <w:szCs w:val="21"/>
                <w:shd w:val="clear" w:color="auto" w:fill="FFFFFF"/>
              </w:rPr>
              <w:t>主要经营范围：节能环保技术服务</w:t>
            </w:r>
          </w:p>
          <w:p>
            <w:pPr>
              <w:numPr>
                <w:ilvl w:val="0"/>
                <w:numId w:val="1"/>
              </w:numPr>
              <w:rPr>
                <w:rFonts w:ascii="楷体" w:hAnsi="楷体" w:eastAsia="楷体" w:cs="楷体"/>
                <w:color w:val="333333"/>
                <w:szCs w:val="21"/>
                <w:shd w:val="clear" w:color="auto" w:fill="FFFFFF"/>
              </w:rPr>
            </w:pPr>
            <w:r>
              <w:rPr>
                <w:rFonts w:hint="eastAsia" w:ascii="楷体" w:hAnsi="楷体" w:eastAsia="楷体" w:cs="楷体"/>
                <w:color w:val="333333"/>
                <w:szCs w:val="21"/>
                <w:shd w:val="clear" w:color="auto" w:fill="FFFFFF"/>
              </w:rPr>
              <w:t>企业原认证机构为：凯新（北京）认证有限公司</w:t>
            </w:r>
          </w:p>
          <w:p>
            <w:pPr>
              <w:rPr>
                <w:rFonts w:ascii="楷体" w:hAnsi="楷体" w:eastAsia="楷体"/>
                <w:szCs w:val="21"/>
              </w:rPr>
            </w:pPr>
            <w:r>
              <w:rPr>
                <w:rFonts w:hint="eastAsia" w:ascii="楷体" w:hAnsi="楷体" w:eastAsia="楷体"/>
                <w:szCs w:val="21"/>
              </w:rPr>
              <w:t>6、公司设有管理层、办公室、市场部、技术部等部门。</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公司依据 ISO9001：2015 标准，于2020年3月1日建立了质量管理体系。遵循 PDCA 方法，识别了标准中所需要的四大过程，确定了过程的相互顺序和作用：管理职责的确定－资源的提供－服务实现－测量和改进。</w:t>
            </w:r>
          </w:p>
          <w:p>
            <w:pPr>
              <w:rPr>
                <w:rFonts w:ascii="楷体" w:hAnsi="楷体" w:eastAsia="楷体" w:cs="宋体"/>
                <w:kern w:val="0"/>
                <w:szCs w:val="21"/>
              </w:rPr>
            </w:pPr>
            <w:r>
              <w:rPr>
                <w:rFonts w:hint="eastAsia" w:ascii="楷体" w:hAnsi="楷体" w:eastAsia="楷体"/>
                <w:szCs w:val="21"/>
              </w:rPr>
              <w:sym w:font="Wingdings 2" w:char="F098"/>
            </w:r>
            <w:r>
              <w:rPr>
                <w:rFonts w:hint="eastAsia" w:ascii="楷体" w:hAnsi="楷体" w:eastAsia="楷体"/>
                <w:szCs w:val="21"/>
              </w:rPr>
              <w:t>企业通过监视和评审内外部信息：</w:t>
            </w:r>
          </w:p>
          <w:p>
            <w:pPr>
              <w:rPr>
                <w:rFonts w:ascii="楷体" w:hAnsi="楷体" w:eastAsia="楷体"/>
                <w:szCs w:val="21"/>
              </w:rPr>
            </w:pPr>
            <w:r>
              <w:rPr>
                <w:rFonts w:hint="eastAsia" w:ascii="楷体" w:hAnsi="楷体" w:eastAsia="楷体"/>
                <w:szCs w:val="21"/>
              </w:rPr>
              <w:t>1、最高管理层定期对各职能部门收集的信息进行讨论研究确定</w:t>
            </w:r>
          </w:p>
          <w:p>
            <w:pPr>
              <w:rPr>
                <w:rFonts w:ascii="楷体" w:hAnsi="楷体" w:eastAsia="楷体"/>
                <w:szCs w:val="21"/>
              </w:rPr>
            </w:pPr>
            <w:r>
              <w:rPr>
                <w:rFonts w:hint="eastAsia" w:ascii="楷体" w:hAnsi="楷体" w:eastAsia="楷体"/>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ascii="楷体" w:hAnsi="楷体" w:eastAsia="楷体"/>
                <w:szCs w:val="21"/>
              </w:rPr>
            </w:pPr>
            <w:r>
              <w:rPr>
                <w:rFonts w:hint="eastAsia" w:ascii="楷体" w:hAnsi="楷体" w:eastAsia="楷体"/>
                <w:szCs w:val="21"/>
              </w:rPr>
              <w:t>3、目前主要识别出的外部环境有：行业市场的竞争、价格的竞争。</w:t>
            </w:r>
          </w:p>
          <w:p>
            <w:pPr>
              <w:rPr>
                <w:rFonts w:ascii="楷体" w:hAnsi="楷体" w:eastAsia="楷体"/>
                <w:szCs w:val="21"/>
              </w:rPr>
            </w:pPr>
            <w:r>
              <w:rPr>
                <w:rFonts w:hint="eastAsia" w:ascii="楷体" w:hAnsi="楷体" w:eastAsia="楷体"/>
                <w:szCs w:val="21"/>
              </w:rPr>
              <w:t>4、促进内部环境的改善；⑴通过贯标强化企业管理的规范化、程序化；⑵加强内部管理，降低成本。</w:t>
            </w:r>
          </w:p>
          <w:p>
            <w:pPr>
              <w:rPr>
                <w:rFonts w:ascii="楷体" w:hAnsi="楷体" w:eastAsia="楷体"/>
                <w:szCs w:val="21"/>
              </w:rPr>
            </w:pPr>
            <w:r>
              <w:rPr>
                <w:rFonts w:hint="eastAsia" w:ascii="楷体" w:hAnsi="楷体" w:eastAsia="楷体"/>
                <w:szCs w:val="21"/>
              </w:rPr>
              <w:t>5、企业内部优势：员工从事该行业多年。产品采购：均按照国家、行业标准要求执行。赢得了客户，赢得了市场。</w:t>
            </w:r>
          </w:p>
          <w:p>
            <w:pPr>
              <w:rPr>
                <w:rFonts w:ascii="楷体" w:hAnsi="楷体" w:eastAsia="楷体"/>
                <w:szCs w:val="21"/>
              </w:rPr>
            </w:pPr>
            <w:r>
              <w:rPr>
                <w:rFonts w:hint="eastAsia" w:ascii="楷体" w:hAnsi="楷体" w:eastAsia="楷体"/>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楷体" w:hAnsi="楷体" w:eastAsia="楷体"/>
                <w:szCs w:val="21"/>
              </w:rPr>
            </w:pPr>
            <w:r>
              <w:rPr>
                <w:rFonts w:hint="eastAsia" w:ascii="楷体" w:hAnsi="楷体" w:eastAsia="楷体"/>
                <w:szCs w:val="21"/>
              </w:rPr>
              <w:t>理解相关方需求和期望</w:t>
            </w:r>
          </w:p>
        </w:tc>
        <w:tc>
          <w:tcPr>
            <w:tcW w:w="960" w:type="dxa"/>
            <w:vAlign w:val="center"/>
          </w:tcPr>
          <w:p>
            <w:pPr>
              <w:rPr>
                <w:rFonts w:ascii="楷体" w:hAnsi="楷体" w:eastAsia="楷体"/>
                <w:szCs w:val="21"/>
              </w:rPr>
            </w:pPr>
            <w:r>
              <w:rPr>
                <w:rFonts w:hint="eastAsia" w:ascii="楷体" w:hAnsi="楷体" w:eastAsia="楷体"/>
                <w:szCs w:val="21"/>
              </w:rPr>
              <w:t>4.2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公司确定了与质量管理体系有关的相关方包括顾客、政府机构、社区、股东、供应商、内部员工等。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相关方对企业的要求有：遵守国家的现行法律法规、保持有效的资质、量具定期检定、不断提高技术水平以及不断提高客户满意度等。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公司通过以下行为满足相关方需求和期望：</w:t>
            </w:r>
          </w:p>
          <w:p>
            <w:pPr>
              <w:rPr>
                <w:rFonts w:ascii="楷体" w:hAnsi="楷体" w:eastAsia="楷体"/>
                <w:szCs w:val="21"/>
              </w:rPr>
            </w:pPr>
            <w:r>
              <w:rPr>
                <w:rFonts w:hint="eastAsia" w:ascii="楷体" w:hAnsi="楷体" w:eastAsia="楷体"/>
                <w:szCs w:val="21"/>
              </w:rPr>
              <w:t>——关注顾客需求，通过持续改进增强用户满意；</w:t>
            </w:r>
          </w:p>
          <w:p>
            <w:pPr>
              <w:rPr>
                <w:rFonts w:ascii="楷体" w:hAnsi="楷体" w:eastAsia="楷体"/>
                <w:szCs w:val="21"/>
              </w:rPr>
            </w:pPr>
            <w:r>
              <w:rPr>
                <w:rFonts w:hint="eastAsia" w:ascii="楷体" w:hAnsi="楷体" w:eastAsia="楷体"/>
                <w:szCs w:val="21"/>
              </w:rPr>
              <w:t>——遵守国家和地方各项法律法规，履行合规义务；</w:t>
            </w:r>
          </w:p>
          <w:p>
            <w:pPr>
              <w:rPr>
                <w:rFonts w:ascii="楷体" w:hAnsi="楷体" w:eastAsia="楷体"/>
                <w:szCs w:val="21"/>
              </w:rPr>
            </w:pPr>
            <w:r>
              <w:rPr>
                <w:rFonts w:hint="eastAsia" w:ascii="楷体" w:hAnsi="楷体" w:eastAsia="楷体"/>
                <w:szCs w:val="21"/>
              </w:rPr>
              <w:t>——持续改进管理体系过程，提升质量绩效。</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公司管理层及相关部门将持续关注相关方需求的变化，必要时通过评估风险和机遇，调整管理目标或变更管理过程以适应这些变化或实现改进。</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对这些相关方监视和评审的方法有：上级文件、标准和规范的获取、客户走访调查、沟通等。</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2160" w:type="dxa"/>
            <w:vAlign w:val="center"/>
          </w:tcPr>
          <w:p>
            <w:pPr>
              <w:rPr>
                <w:rFonts w:ascii="楷体" w:hAnsi="楷体" w:eastAsia="楷体"/>
                <w:szCs w:val="21"/>
              </w:rPr>
            </w:pPr>
            <w:r>
              <w:rPr>
                <w:rFonts w:hint="eastAsia" w:ascii="楷体" w:hAnsi="楷体" w:eastAsia="楷体"/>
                <w:szCs w:val="21"/>
              </w:rPr>
              <w:t>质量管理体系的范围</w:t>
            </w:r>
          </w:p>
        </w:tc>
        <w:tc>
          <w:tcPr>
            <w:tcW w:w="960" w:type="dxa"/>
            <w:vAlign w:val="center"/>
          </w:tcPr>
          <w:p>
            <w:pPr>
              <w:rPr>
                <w:rFonts w:ascii="楷体" w:hAnsi="楷体" w:eastAsia="楷体"/>
                <w:szCs w:val="21"/>
              </w:rPr>
            </w:pPr>
            <w:r>
              <w:rPr>
                <w:rFonts w:hint="eastAsia" w:ascii="楷体" w:hAnsi="楷体" w:eastAsia="楷体"/>
                <w:szCs w:val="21"/>
              </w:rPr>
              <w:t>4.3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根据客户需求（外部信息）、企业内部状况（经营能力、资金状况水平、售后服务等）及相关方要求，确定体系覆盖的范围：节能环保技术服务</w:t>
            </w:r>
          </w:p>
          <w:p>
            <w:pPr>
              <w:rPr>
                <w:rFonts w:ascii="楷体" w:hAnsi="楷体" w:eastAsia="楷体"/>
                <w:szCs w:val="21"/>
              </w:rPr>
            </w:pPr>
            <w:r>
              <w:rPr>
                <w:rFonts w:ascii="楷体" w:hAnsi="楷体" w:eastAsia="楷体"/>
                <w:szCs w:val="21"/>
              </w:rPr>
              <w:sym w:font="Wingdings 2" w:char="F098"/>
            </w:r>
            <w:r>
              <w:rPr>
                <w:rFonts w:hint="eastAsia" w:ascii="楷体" w:hAnsi="楷体" w:eastAsia="楷体"/>
                <w:szCs w:val="21"/>
              </w:rPr>
              <w:t>不适用条款：GB/T19001-2016标准的8.3条款。根据公司实际和产品或服务的特点，本企业产品和服务均需依据国家标准和行业标准进行技术服务工作，无设计开发要求，故不适用8.3条款，不影响组织确保其产品和服务合格的能力或责任，对增强顾客满意也不会产生影响，理由充分。</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通过现场查验：质量管理体系覆盖范围已形成文件，并经总经理批准。</w:t>
            </w:r>
          </w:p>
          <w:p>
            <w:pPr>
              <w:rPr>
                <w:rFonts w:ascii="楷体" w:hAnsi="楷体" w:eastAsia="楷体"/>
                <w:szCs w:val="21"/>
              </w:rPr>
            </w:pPr>
            <w:r>
              <w:rPr>
                <w:rFonts w:hint="eastAsia" w:ascii="楷体" w:hAnsi="楷体" w:eastAsia="楷体"/>
                <w:szCs w:val="21"/>
              </w:rPr>
              <w:t>1、通过文件发放的方式在公司内部进行传递；</w:t>
            </w:r>
          </w:p>
          <w:p>
            <w:pPr>
              <w:rPr>
                <w:rFonts w:ascii="楷体" w:hAnsi="楷体" w:eastAsia="楷体"/>
                <w:szCs w:val="21"/>
              </w:rPr>
            </w:pPr>
            <w:r>
              <w:rPr>
                <w:rFonts w:hint="eastAsia" w:ascii="楷体" w:hAnsi="楷体" w:eastAsia="楷体"/>
                <w:szCs w:val="21"/>
              </w:rPr>
              <w:t>2、在与客户沟通中，及时通知客户，为相关方获取。</w:t>
            </w:r>
          </w:p>
          <w:p>
            <w:pPr>
              <w:rPr>
                <w:rFonts w:ascii="楷体" w:hAnsi="楷体" w:eastAsia="楷体"/>
                <w:szCs w:val="21"/>
              </w:rPr>
            </w:pPr>
            <w:r>
              <w:rPr>
                <w:rFonts w:hint="eastAsia" w:ascii="楷体" w:hAnsi="楷体" w:eastAsia="楷体"/>
                <w:szCs w:val="21"/>
              </w:rPr>
              <w:t>上述范围与企业目前经营范围相一致。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质量管理体系及其过程</w:t>
            </w:r>
          </w:p>
        </w:tc>
        <w:tc>
          <w:tcPr>
            <w:tcW w:w="960" w:type="dxa"/>
            <w:vAlign w:val="center"/>
          </w:tcPr>
          <w:p>
            <w:pPr>
              <w:rPr>
                <w:rFonts w:ascii="楷体" w:hAnsi="楷体" w:eastAsia="楷体"/>
                <w:szCs w:val="21"/>
              </w:rPr>
            </w:pPr>
            <w:r>
              <w:rPr>
                <w:rFonts w:hint="eastAsia" w:ascii="楷体" w:hAnsi="楷体" w:eastAsia="楷体"/>
                <w:szCs w:val="21"/>
              </w:rPr>
              <w:t>4.4</w:t>
            </w:r>
          </w:p>
        </w:tc>
        <w:tc>
          <w:tcPr>
            <w:tcW w:w="10455" w:type="dxa"/>
            <w:vAlign w:val="center"/>
          </w:tcPr>
          <w:p>
            <w:pPr>
              <w:rPr>
                <w:rFonts w:ascii="楷体" w:hAnsi="楷体" w:eastAsia="楷体"/>
                <w:szCs w:val="21"/>
              </w:rPr>
            </w:pPr>
            <w:r>
              <w:rPr>
                <w:rFonts w:hint="eastAsia" w:ascii="楷体" w:hAnsi="楷体" w:eastAsia="楷体"/>
                <w:szCs w:val="21"/>
              </w:rPr>
              <w:t>1、公司依据 GB/T19001-2016标准，于2020年3月1日建立了文件化管理体系。遵循PDCA方法，识别了标准中的四大过程，确定了过程的相互顺序和作用：管理职责确定－资源提供－服务实现－测量和改进。</w:t>
            </w:r>
          </w:p>
          <w:p>
            <w:pPr>
              <w:rPr>
                <w:rFonts w:ascii="楷体" w:hAnsi="楷体" w:eastAsia="楷体"/>
                <w:szCs w:val="21"/>
              </w:rPr>
            </w:pPr>
            <w:r>
              <w:rPr>
                <w:rFonts w:hint="eastAsia" w:ascii="楷体" w:hAnsi="楷体" w:eastAsia="楷体"/>
                <w:szCs w:val="21"/>
              </w:rPr>
              <w:t>2、公司明确规定销售产品的执行标准（国家、行业标准）和客户要求，并通过各销售工序控制，监视、测量、考核使其达到有效运行。</w:t>
            </w:r>
          </w:p>
          <w:p>
            <w:pPr>
              <w:rPr>
                <w:rFonts w:ascii="楷体" w:hAnsi="楷体" w:eastAsia="楷体"/>
                <w:szCs w:val="21"/>
              </w:rPr>
            </w:pPr>
            <w:r>
              <w:rPr>
                <w:rFonts w:hint="eastAsia" w:ascii="楷体" w:hAnsi="楷体" w:eastAsia="楷体"/>
                <w:szCs w:val="21"/>
              </w:rPr>
              <w:t>3、公司编制了质量手册、程序文件及作业管理性文件、记录表格等。</w:t>
            </w:r>
          </w:p>
          <w:p>
            <w:pPr>
              <w:rPr>
                <w:rFonts w:ascii="楷体" w:hAnsi="楷体" w:eastAsia="楷体"/>
                <w:szCs w:val="21"/>
              </w:rPr>
            </w:pPr>
            <w:r>
              <w:rPr>
                <w:rFonts w:hint="eastAsia" w:ascii="楷体" w:hAnsi="楷体" w:eastAsia="楷体"/>
                <w:szCs w:val="21"/>
              </w:rPr>
              <w:t>通过质量手册、程序文件明确各部门职责、权限；资源管理，测量分析和改进、运行控制等过程。</w:t>
            </w:r>
          </w:p>
          <w:p>
            <w:pPr>
              <w:rPr>
                <w:rFonts w:ascii="楷体" w:hAnsi="楷体" w:eastAsia="楷体"/>
                <w:szCs w:val="21"/>
              </w:rPr>
            </w:pPr>
            <w:r>
              <w:rPr>
                <w:rFonts w:hint="eastAsia" w:ascii="楷体" w:hAnsi="楷体" w:eastAsia="楷体"/>
                <w:szCs w:val="21"/>
              </w:rPr>
              <w:t>4、通过对各主要工序的风险评估，识别，评价并制定相应措施进行风险控制（包括实施过程中所需要的变更）。</w:t>
            </w:r>
          </w:p>
          <w:p>
            <w:pPr>
              <w:rPr>
                <w:rFonts w:ascii="楷体" w:hAnsi="楷体" w:eastAsia="楷体"/>
                <w:szCs w:val="21"/>
              </w:rPr>
            </w:pPr>
            <w:r>
              <w:rPr>
                <w:rFonts w:hint="eastAsia" w:ascii="楷体" w:hAnsi="楷体" w:eastAsia="楷体"/>
                <w:szCs w:val="21"/>
              </w:rPr>
              <w:t>5、通过监视、测量和分析结果以及内审管理评审等达到持续改进的目的。</w:t>
            </w:r>
          </w:p>
          <w:p>
            <w:pPr>
              <w:rPr>
                <w:rFonts w:ascii="楷体" w:hAnsi="楷体" w:eastAsia="楷体"/>
                <w:szCs w:val="21"/>
              </w:rPr>
            </w:pPr>
            <w:r>
              <w:rPr>
                <w:rFonts w:hint="eastAsia" w:ascii="楷体" w:hAnsi="楷体" w:eastAsia="楷体"/>
                <w:szCs w:val="21"/>
              </w:rPr>
              <w:t>6、经识别外包过程：无</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管理承诺总则</w:t>
            </w:r>
          </w:p>
        </w:tc>
        <w:tc>
          <w:tcPr>
            <w:tcW w:w="960" w:type="dxa"/>
            <w:vAlign w:val="center"/>
          </w:tcPr>
          <w:p>
            <w:pPr>
              <w:rPr>
                <w:rFonts w:ascii="楷体" w:hAnsi="楷体" w:eastAsia="楷体"/>
                <w:szCs w:val="21"/>
              </w:rPr>
            </w:pPr>
            <w:r>
              <w:rPr>
                <w:rFonts w:hint="eastAsia" w:ascii="楷体" w:hAnsi="楷体" w:eastAsia="楷体"/>
                <w:szCs w:val="21"/>
              </w:rPr>
              <w:t>5.1.1</w:t>
            </w:r>
          </w:p>
        </w:tc>
        <w:tc>
          <w:tcPr>
            <w:tcW w:w="10455"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最高管理层都具有较强的管理意识，明确管理承诺，主要通过以下活动来实现管理承诺：</w:t>
            </w:r>
          </w:p>
          <w:p>
            <w:pPr>
              <w:pStyle w:val="13"/>
              <w:numPr>
                <w:ilvl w:val="0"/>
                <w:numId w:val="2"/>
              </w:numPr>
              <w:ind w:firstLineChars="0"/>
              <w:rPr>
                <w:rFonts w:ascii="楷体" w:hAnsi="楷体" w:eastAsia="楷体"/>
                <w:szCs w:val="21"/>
              </w:rPr>
            </w:pPr>
            <w:r>
              <w:rPr>
                <w:rFonts w:ascii="楷体" w:hAnsi="楷体" w:eastAsia="楷体"/>
                <w:szCs w:val="21"/>
              </w:rPr>
              <w:t>向公司全体员工宣传满足顾客要求和法律法规要求的重要性；</w:t>
            </w:r>
          </w:p>
          <w:p>
            <w:pPr>
              <w:pStyle w:val="13"/>
              <w:numPr>
                <w:ilvl w:val="0"/>
                <w:numId w:val="2"/>
              </w:numPr>
              <w:ind w:firstLineChars="0"/>
              <w:rPr>
                <w:rFonts w:ascii="楷体" w:hAnsi="楷体" w:eastAsia="楷体"/>
                <w:b/>
                <w:szCs w:val="21"/>
              </w:rPr>
            </w:pPr>
            <w:r>
              <w:rPr>
                <w:rFonts w:ascii="楷体" w:hAnsi="楷体" w:eastAsia="楷体"/>
                <w:szCs w:val="21"/>
              </w:rPr>
              <w:t>制定管理方针；</w:t>
            </w:r>
          </w:p>
          <w:p>
            <w:pPr>
              <w:pStyle w:val="13"/>
              <w:numPr>
                <w:ilvl w:val="0"/>
                <w:numId w:val="2"/>
              </w:numPr>
              <w:ind w:firstLineChars="0"/>
              <w:rPr>
                <w:rFonts w:ascii="楷体" w:hAnsi="楷体" w:eastAsia="楷体"/>
                <w:b/>
                <w:szCs w:val="21"/>
              </w:rPr>
            </w:pPr>
            <w:r>
              <w:rPr>
                <w:rFonts w:ascii="楷体" w:hAnsi="楷体" w:eastAsia="楷体"/>
                <w:szCs w:val="21"/>
              </w:rPr>
              <w:t>确保公司目标的制定和完成；</w:t>
            </w:r>
          </w:p>
          <w:p>
            <w:pPr>
              <w:pStyle w:val="13"/>
              <w:numPr>
                <w:ilvl w:val="0"/>
                <w:numId w:val="2"/>
              </w:numPr>
              <w:ind w:firstLineChars="0"/>
              <w:rPr>
                <w:rFonts w:ascii="楷体" w:hAnsi="楷体" w:eastAsia="楷体"/>
                <w:b/>
                <w:szCs w:val="21"/>
              </w:rPr>
            </w:pPr>
            <w:r>
              <w:rPr>
                <w:rFonts w:ascii="楷体" w:hAnsi="楷体" w:eastAsia="楷体"/>
                <w:szCs w:val="21"/>
              </w:rPr>
              <w:t>各部门针对本部门的工作进行风险评估，采取适当的应对风险和机会的措施；</w:t>
            </w:r>
          </w:p>
          <w:p>
            <w:pPr>
              <w:pStyle w:val="13"/>
              <w:numPr>
                <w:ilvl w:val="0"/>
                <w:numId w:val="2"/>
              </w:numPr>
              <w:ind w:firstLineChars="0"/>
              <w:rPr>
                <w:rFonts w:ascii="楷体" w:hAnsi="楷体" w:eastAsia="楷体"/>
                <w:b/>
                <w:szCs w:val="21"/>
              </w:rPr>
            </w:pPr>
            <w:r>
              <w:rPr>
                <w:rFonts w:ascii="楷体" w:hAnsi="楷体" w:eastAsia="楷体"/>
                <w:szCs w:val="21"/>
              </w:rPr>
              <w:t>定期进行管理评审；</w:t>
            </w:r>
          </w:p>
          <w:p>
            <w:pPr>
              <w:pStyle w:val="13"/>
              <w:numPr>
                <w:ilvl w:val="0"/>
                <w:numId w:val="2"/>
              </w:numPr>
              <w:ind w:firstLineChars="0"/>
              <w:rPr>
                <w:rFonts w:ascii="楷体" w:hAnsi="楷体" w:eastAsia="楷体"/>
                <w:b/>
                <w:szCs w:val="21"/>
              </w:rPr>
            </w:pPr>
            <w:r>
              <w:rPr>
                <w:rFonts w:ascii="楷体" w:hAnsi="楷体" w:eastAsia="楷体"/>
                <w:szCs w:val="21"/>
              </w:rPr>
              <w:t>持续保证质量管理工作的投入，提供充分的资源，确保公司管理体系有效运行。</w:t>
            </w:r>
          </w:p>
          <w:p>
            <w:pPr>
              <w:rPr>
                <w:rFonts w:ascii="楷体" w:hAnsi="楷体" w:eastAsia="楷体"/>
                <w:szCs w:val="21"/>
              </w:rPr>
            </w:pPr>
            <w:r>
              <w:rPr>
                <w:rFonts w:hint="eastAsia" w:ascii="楷体" w:hAnsi="楷体" w:eastAsia="楷体"/>
                <w:szCs w:val="21"/>
              </w:rPr>
              <w:sym w:font="Wingdings 2" w:char="F098"/>
            </w:r>
            <w:r>
              <w:rPr>
                <w:rFonts w:ascii="楷体" w:hAnsi="楷体" w:eastAsia="楷体"/>
                <w:szCs w:val="21"/>
              </w:rPr>
              <w:t>目前各项工作基本得到实施，并取得了一定的效果。</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以顾客为关注焦点</w:t>
            </w:r>
          </w:p>
        </w:tc>
        <w:tc>
          <w:tcPr>
            <w:tcW w:w="960" w:type="dxa"/>
            <w:vAlign w:val="center"/>
          </w:tcPr>
          <w:p>
            <w:pPr>
              <w:rPr>
                <w:rFonts w:ascii="楷体" w:hAnsi="楷体" w:eastAsia="楷体"/>
                <w:szCs w:val="21"/>
              </w:rPr>
            </w:pPr>
            <w:r>
              <w:rPr>
                <w:rFonts w:hint="eastAsia" w:ascii="楷体" w:hAnsi="楷体" w:eastAsia="楷体"/>
                <w:szCs w:val="21"/>
              </w:rPr>
              <w:t>5.1.2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通过确定顾客相关要求，提供相应产品与相关服务，对顾客使用情况进行跟踪调查；并对顾客满意度感受进行测量与分析，以改进产品与服务。</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并策划和规定了由市场部定期对顾客实施满意度测评，从各方面提高顾客的满意度。具体见市场部9.1.2 条款审核记录。</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质量方针</w:t>
            </w:r>
          </w:p>
        </w:tc>
        <w:tc>
          <w:tcPr>
            <w:tcW w:w="960" w:type="dxa"/>
            <w:vAlign w:val="center"/>
          </w:tcPr>
          <w:p>
            <w:pPr>
              <w:rPr>
                <w:rFonts w:ascii="楷体" w:hAnsi="楷体" w:eastAsia="楷体"/>
                <w:szCs w:val="21"/>
              </w:rPr>
            </w:pPr>
            <w:r>
              <w:rPr>
                <w:rFonts w:hint="eastAsia" w:ascii="楷体" w:hAnsi="楷体" w:eastAsia="楷体"/>
                <w:szCs w:val="21"/>
              </w:rPr>
              <w:t>5.2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质量方针：</w:t>
            </w:r>
            <w:r>
              <w:rPr>
                <w:rFonts w:hint="eastAsia" w:ascii="楷体" w:hAnsi="楷体" w:eastAsia="楷体"/>
                <w:bCs/>
                <w:szCs w:val="21"/>
              </w:rPr>
              <w:t>科技领先，质量第一，顾客至上，诚实守信</w:t>
            </w:r>
            <w:r>
              <w:rPr>
                <w:rFonts w:hint="eastAsia" w:ascii="楷体" w:hAnsi="楷体" w:eastAsia="楷体"/>
                <w:szCs w:val="21"/>
              </w:rPr>
              <w:t xml:space="preserve">。 </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方针与企业的经营宗旨相适应，协调一致；通过会议传达，沟通，让全体员工理解执行。并定期进行评审（一般一年一次）。</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组织的岗位、职责权限</w:t>
            </w:r>
          </w:p>
        </w:tc>
        <w:tc>
          <w:tcPr>
            <w:tcW w:w="960"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公司质量管理体系覆盖的部门包括：管理层、办公室、市场部、技术部。</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查相关制度包括办公室管理制度、生产设备维护保养制度等，基本明确了各级人员的质量管理职责等。确认公司目前人力资源、基础设施、技术人员、财力、信息等资源均能保证。</w:t>
            </w:r>
          </w:p>
          <w:p>
            <w:pPr>
              <w:rPr>
                <w:rFonts w:ascii="楷体" w:hAnsi="楷体" w:eastAsia="楷体"/>
                <w:szCs w:val="21"/>
              </w:rPr>
            </w:pPr>
            <w:r>
              <w:rPr>
                <w:rFonts w:hint="eastAsia" w:ascii="楷体" w:hAnsi="楷体" w:eastAsia="楷体"/>
                <w:szCs w:val="21"/>
              </w:rPr>
              <w:t>详见各部门5.3条款审核记录。</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应对风险和机会的策划</w:t>
            </w:r>
          </w:p>
        </w:tc>
        <w:tc>
          <w:tcPr>
            <w:tcW w:w="960" w:type="dxa"/>
            <w:vAlign w:val="center"/>
          </w:tcPr>
          <w:p>
            <w:pPr>
              <w:rPr>
                <w:rFonts w:ascii="楷体" w:hAnsi="楷体" w:eastAsia="楷体"/>
                <w:szCs w:val="21"/>
              </w:rPr>
            </w:pPr>
            <w:r>
              <w:rPr>
                <w:rFonts w:hint="eastAsia" w:ascii="楷体" w:hAnsi="楷体" w:eastAsia="楷体"/>
                <w:szCs w:val="21"/>
              </w:rPr>
              <w:t>6.1</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查见《风险和机遇识别与</w:t>
            </w:r>
            <w:r>
              <w:rPr>
                <w:rFonts w:hint="eastAsia" w:ascii="楷体" w:hAnsi="楷体" w:eastAsia="楷体"/>
                <w:szCs w:val="21"/>
                <w:lang w:eastAsia="zh-CN"/>
              </w:rPr>
              <w:t>评估与</w:t>
            </w:r>
            <w:r>
              <w:rPr>
                <w:rFonts w:hint="eastAsia" w:ascii="楷体" w:hAnsi="楷体" w:eastAsia="楷体"/>
                <w:szCs w:val="21"/>
              </w:rPr>
              <w:t>控制</w:t>
            </w:r>
            <w:r>
              <w:rPr>
                <w:rFonts w:hint="eastAsia" w:ascii="楷体" w:hAnsi="楷体" w:eastAsia="楷体"/>
                <w:szCs w:val="21"/>
                <w:lang w:eastAsia="zh-CN"/>
              </w:rPr>
              <w:t>措施</w:t>
            </w:r>
            <w:r>
              <w:rPr>
                <w:rFonts w:hint="eastAsia" w:ascii="楷体" w:hAnsi="楷体" w:eastAsia="楷体"/>
                <w:szCs w:val="21"/>
              </w:rPr>
              <w:t>表》，确定了组织需应对的风险和机遇。如：</w:t>
            </w:r>
          </w:p>
          <w:p>
            <w:pPr>
              <w:rPr>
                <w:rFonts w:ascii="楷体" w:hAnsi="楷体" w:eastAsia="楷体"/>
                <w:szCs w:val="21"/>
              </w:rPr>
            </w:pPr>
            <w:r>
              <w:rPr>
                <w:rFonts w:hint="eastAsia" w:ascii="楷体" w:hAnsi="楷体" w:eastAsia="楷体"/>
                <w:szCs w:val="21"/>
              </w:rPr>
              <w:t>1、合同评审不全面风险</w:t>
            </w:r>
            <w:r>
              <w:rPr>
                <w:rFonts w:hint="eastAsia" w:ascii="楷体" w:hAnsi="楷体" w:eastAsia="楷体"/>
                <w:szCs w:val="21"/>
              </w:rPr>
              <w:tab/>
            </w:r>
            <w:r>
              <w:rPr>
                <w:rFonts w:hint="eastAsia" w:ascii="楷体" w:hAnsi="楷体" w:eastAsia="楷体"/>
                <w:szCs w:val="21"/>
              </w:rPr>
              <w:t>明确顾客合同要求；</w:t>
            </w:r>
          </w:p>
          <w:p>
            <w:pPr>
              <w:rPr>
                <w:rFonts w:ascii="楷体" w:hAnsi="楷体" w:eastAsia="楷体"/>
                <w:szCs w:val="21"/>
              </w:rPr>
            </w:pPr>
            <w:r>
              <w:rPr>
                <w:rFonts w:hint="eastAsia" w:ascii="楷体" w:hAnsi="楷体" w:eastAsia="楷体"/>
                <w:szCs w:val="21"/>
              </w:rPr>
              <w:t>2、合同变更风险</w:t>
            </w:r>
            <w:r>
              <w:rPr>
                <w:rFonts w:hint="eastAsia" w:ascii="楷体" w:hAnsi="楷体" w:eastAsia="楷体"/>
                <w:szCs w:val="21"/>
              </w:rPr>
              <w:tab/>
            </w:r>
            <w:r>
              <w:rPr>
                <w:rFonts w:hint="eastAsia" w:ascii="楷体" w:hAnsi="楷体" w:eastAsia="楷体"/>
                <w:szCs w:val="21"/>
              </w:rPr>
              <w:t>及时明确评审并传达到响应部门；</w:t>
            </w:r>
          </w:p>
          <w:p>
            <w:pPr>
              <w:rPr>
                <w:rFonts w:ascii="楷体" w:hAnsi="楷体" w:eastAsia="楷体"/>
                <w:szCs w:val="21"/>
              </w:rPr>
            </w:pPr>
            <w:r>
              <w:rPr>
                <w:rFonts w:hint="eastAsia" w:ascii="楷体" w:hAnsi="楷体" w:eastAsia="楷体"/>
                <w:szCs w:val="21"/>
              </w:rPr>
              <w:t>3、数据分析不准确，导致分析结论不合理</w:t>
            </w:r>
            <w:r>
              <w:rPr>
                <w:rFonts w:hint="eastAsia" w:ascii="楷体" w:hAnsi="楷体" w:eastAsia="楷体"/>
                <w:szCs w:val="21"/>
              </w:rPr>
              <w:tab/>
            </w:r>
            <w:r>
              <w:rPr>
                <w:rFonts w:hint="eastAsia" w:ascii="楷体" w:hAnsi="楷体" w:eastAsia="楷体"/>
                <w:szCs w:val="21"/>
              </w:rPr>
              <w:t>数据分析必须准确，对数据的真实性进行监督</w:t>
            </w:r>
          </w:p>
          <w:p>
            <w:pPr>
              <w:rPr>
                <w:rFonts w:ascii="楷体" w:hAnsi="楷体" w:eastAsia="楷体"/>
                <w:szCs w:val="21"/>
              </w:rPr>
            </w:pPr>
            <w:r>
              <w:rPr>
                <w:rFonts w:hint="eastAsia" w:ascii="楷体" w:hAnsi="楷体" w:eastAsia="楷体"/>
                <w:szCs w:val="21"/>
              </w:rPr>
              <w:t>4、市场及同行竞争风险</w:t>
            </w:r>
            <w:r>
              <w:rPr>
                <w:rFonts w:hint="eastAsia" w:ascii="楷体" w:hAnsi="楷体" w:eastAsia="楷体"/>
                <w:szCs w:val="21"/>
              </w:rPr>
              <w:tab/>
            </w:r>
            <w:r>
              <w:rPr>
                <w:rFonts w:hint="eastAsia" w:ascii="楷体" w:hAnsi="楷体" w:eastAsia="楷体"/>
                <w:szCs w:val="21"/>
              </w:rPr>
              <w:t>加强企业文化建设、提升竞争力</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评审情况均为符合发展要求，评审人：王晓江，评审时间：2020.7.10</w:t>
            </w:r>
          </w:p>
          <w:p>
            <w:pPr>
              <w:rPr>
                <w:rFonts w:ascii="楷体" w:hAnsi="楷体" w:eastAsia="楷体"/>
                <w:szCs w:val="21"/>
              </w:rPr>
            </w:pPr>
            <w:r>
              <w:rPr>
                <w:rFonts w:hint="eastAsia" w:ascii="楷体" w:hAnsi="楷体" w:eastAsia="楷体"/>
                <w:szCs w:val="21"/>
              </w:rPr>
              <w:t>措施正在实施中。</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质量目标和实现计划</w:t>
            </w:r>
          </w:p>
        </w:tc>
        <w:tc>
          <w:tcPr>
            <w:tcW w:w="960"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企业质量目标：</w:t>
            </w:r>
          </w:p>
          <w:p>
            <w:pPr>
              <w:rPr>
                <w:rFonts w:ascii="楷体" w:hAnsi="楷体" w:eastAsia="楷体"/>
                <w:szCs w:val="21"/>
              </w:rPr>
            </w:pPr>
            <w:r>
              <w:rPr>
                <w:rFonts w:hint="eastAsia" w:ascii="楷体" w:hAnsi="楷体" w:eastAsia="楷体"/>
                <w:szCs w:val="21"/>
              </w:rPr>
              <w:t>1、项目一次验收合格率≥90%；</w:t>
            </w:r>
          </w:p>
          <w:p>
            <w:pPr>
              <w:rPr>
                <w:rFonts w:ascii="楷体" w:hAnsi="楷体" w:eastAsia="楷体"/>
                <w:szCs w:val="21"/>
              </w:rPr>
            </w:pPr>
            <w:r>
              <w:rPr>
                <w:rFonts w:hint="eastAsia" w:ascii="楷体" w:hAnsi="楷体" w:eastAsia="楷体"/>
                <w:szCs w:val="21"/>
              </w:rPr>
              <w:t xml:space="preserve">2、顾客满意度≥95% </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质量目标满足产品要求（行业规范及客户要求）；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质量目标进行层层分解，落实到责任部门。</w:t>
            </w:r>
          </w:p>
          <w:p>
            <w:pPr>
              <w:rPr>
                <w:rFonts w:ascii="楷体" w:hAnsi="楷体" w:eastAsia="楷体"/>
                <w:szCs w:val="21"/>
              </w:rPr>
            </w:pPr>
            <w:r>
              <w:rPr>
                <w:rFonts w:hint="eastAsia" w:ascii="楷体" w:hAnsi="楷体" w:eastAsia="楷体"/>
                <w:szCs w:val="21"/>
              </w:rPr>
              <w:t>（见各部门考核结果）。</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变更的策划</w:t>
            </w:r>
          </w:p>
        </w:tc>
        <w:tc>
          <w:tcPr>
            <w:tcW w:w="960" w:type="dxa"/>
            <w:vAlign w:val="center"/>
          </w:tcPr>
          <w:p>
            <w:pPr>
              <w:rPr>
                <w:rFonts w:ascii="楷体" w:hAnsi="楷体" w:eastAsia="楷体"/>
                <w:szCs w:val="21"/>
              </w:rPr>
            </w:pPr>
            <w:r>
              <w:rPr>
                <w:rFonts w:hint="eastAsia" w:ascii="楷体" w:hAnsi="楷体" w:eastAsia="楷体"/>
                <w:szCs w:val="21"/>
              </w:rPr>
              <w:t xml:space="preserve">6.3 </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变更的策划：</w:t>
            </w:r>
          </w:p>
          <w:p>
            <w:pPr>
              <w:pStyle w:val="13"/>
              <w:numPr>
                <w:ilvl w:val="0"/>
                <w:numId w:val="3"/>
              </w:numPr>
              <w:ind w:firstLineChars="0"/>
              <w:rPr>
                <w:rFonts w:ascii="楷体" w:hAnsi="楷体" w:eastAsia="楷体"/>
                <w:szCs w:val="21"/>
              </w:rPr>
            </w:pPr>
            <w:r>
              <w:rPr>
                <w:rFonts w:hint="eastAsia" w:ascii="楷体" w:hAnsi="楷体" w:eastAsia="楷体"/>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3"/>
              <w:numPr>
                <w:ilvl w:val="0"/>
                <w:numId w:val="3"/>
              </w:numPr>
              <w:ind w:firstLineChars="0"/>
              <w:rPr>
                <w:rFonts w:ascii="楷体" w:hAnsi="楷体" w:eastAsia="楷体"/>
                <w:szCs w:val="21"/>
              </w:rPr>
            </w:pPr>
            <w:r>
              <w:rPr>
                <w:rFonts w:hint="eastAsia" w:ascii="楷体" w:hAnsi="楷体" w:eastAsia="楷体"/>
                <w:szCs w:val="21"/>
              </w:rPr>
              <w:t>明确了管评、内审未能达到预期效果、部门职责发生转变、企业重组、经营连续亏损等情况下，需要对体系进行变更。</w:t>
            </w:r>
          </w:p>
          <w:p>
            <w:pPr>
              <w:pStyle w:val="13"/>
              <w:numPr>
                <w:ilvl w:val="0"/>
                <w:numId w:val="3"/>
              </w:numPr>
              <w:ind w:firstLineChars="0"/>
              <w:rPr>
                <w:rFonts w:ascii="楷体" w:hAnsi="楷体" w:eastAsia="楷体"/>
                <w:szCs w:val="21"/>
              </w:rPr>
            </w:pPr>
            <w:r>
              <w:rPr>
                <w:rFonts w:hint="eastAsia" w:ascii="楷体" w:hAnsi="楷体" w:eastAsia="楷体"/>
                <w:szCs w:val="21"/>
              </w:rPr>
              <w:t>明确了变更评估及实施的流程，当发生变更时，需确定变更目的考虑变更的潜在后果，识别变更的风险和机遇，确定资源的可获得性并制定应对措施，责任和权限的分配或再分配。</w:t>
            </w:r>
          </w:p>
          <w:p>
            <w:pPr>
              <w:pStyle w:val="13"/>
              <w:numPr>
                <w:ilvl w:val="0"/>
                <w:numId w:val="3"/>
              </w:numPr>
              <w:ind w:firstLineChars="0"/>
              <w:rPr>
                <w:rFonts w:ascii="楷体" w:hAnsi="楷体" w:eastAsia="楷体"/>
                <w:szCs w:val="21"/>
              </w:rPr>
            </w:pPr>
            <w:r>
              <w:rPr>
                <w:rFonts w:hint="eastAsia" w:ascii="楷体" w:hAnsi="楷体" w:eastAsia="楷体"/>
                <w:szCs w:val="21"/>
              </w:rPr>
              <w:t>对变更前、变更中、变更后的全过程实施监控。</w:t>
            </w:r>
          </w:p>
          <w:p>
            <w:pPr>
              <w:rPr>
                <w:rFonts w:ascii="楷体" w:hAnsi="楷体" w:eastAsia="楷体"/>
                <w:szCs w:val="21"/>
              </w:rPr>
            </w:pPr>
            <w:r>
              <w:rPr>
                <w:rFonts w:hint="eastAsia" w:ascii="楷体" w:hAnsi="楷体" w:eastAsia="楷体"/>
                <w:szCs w:val="21"/>
              </w:rPr>
              <w:t>5、组织应对变更的有效性进行评价，确保质量管理体系的完整性。</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自体系建立以来，体系未发生变更，保持完整。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资源提供</w:t>
            </w:r>
          </w:p>
        </w:tc>
        <w:tc>
          <w:tcPr>
            <w:tcW w:w="960" w:type="dxa"/>
            <w:vAlign w:val="center"/>
          </w:tcPr>
          <w:p>
            <w:pPr>
              <w:rPr>
                <w:rFonts w:ascii="楷体" w:hAnsi="楷体" w:eastAsia="楷体"/>
                <w:szCs w:val="21"/>
              </w:rPr>
            </w:pPr>
            <w:r>
              <w:rPr>
                <w:rFonts w:hint="eastAsia" w:ascii="楷体" w:hAnsi="楷体" w:eastAsia="楷体"/>
                <w:szCs w:val="21"/>
              </w:rPr>
              <w:t>7.1.1</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公司为了实施管理体系运行并持续改进其有效性，增强顾客满意度，提供了各方面的资源保证。</w:t>
            </w:r>
          </w:p>
          <w:p>
            <w:pPr>
              <w:rPr>
                <w:rFonts w:ascii="楷体" w:hAnsi="楷体" w:eastAsia="楷体"/>
                <w:szCs w:val="21"/>
              </w:rPr>
            </w:pPr>
            <w:r>
              <w:rPr>
                <w:rFonts w:hint="eastAsia" w:ascii="楷体" w:hAnsi="楷体" w:eastAsia="楷体"/>
                <w:szCs w:val="21"/>
              </w:rPr>
              <w:t>1、人力资源：企业目前在职员工20人，专业知识丰富、沟通能力强，实践经验丰富；</w:t>
            </w:r>
          </w:p>
          <w:p>
            <w:pPr>
              <w:rPr>
                <w:rFonts w:ascii="楷体" w:hAnsi="楷体" w:eastAsia="楷体"/>
                <w:szCs w:val="21"/>
              </w:rPr>
            </w:pPr>
            <w:r>
              <w:rPr>
                <w:rFonts w:hint="eastAsia" w:ascii="楷体" w:hAnsi="楷体" w:eastAsia="楷体"/>
                <w:szCs w:val="21"/>
              </w:rPr>
              <w:t>2、 基础设施：</w:t>
            </w:r>
            <w:r>
              <w:rPr>
                <w:rFonts w:ascii="楷体" w:hAnsi="楷体" w:eastAsia="楷体"/>
                <w:szCs w:val="21"/>
              </w:rPr>
              <w:t>办公室，主要设施：</w:t>
            </w:r>
            <w:r>
              <w:rPr>
                <w:rFonts w:hint="eastAsia" w:ascii="楷体" w:hAnsi="楷体" w:eastAsia="楷体"/>
                <w:szCs w:val="21"/>
              </w:rPr>
              <w:t>电脑、电话、一体机、轿车；</w:t>
            </w:r>
          </w:p>
          <w:p>
            <w:pPr>
              <w:rPr>
                <w:rFonts w:ascii="楷体" w:hAnsi="楷体" w:eastAsia="楷体"/>
                <w:szCs w:val="21"/>
              </w:rPr>
            </w:pPr>
            <w:r>
              <w:rPr>
                <w:rFonts w:hint="eastAsia" w:ascii="楷体" w:hAnsi="楷体" w:eastAsia="楷体"/>
                <w:szCs w:val="21"/>
              </w:rPr>
              <w:t>3、工作环境：</w:t>
            </w:r>
            <w:r>
              <w:rPr>
                <w:rFonts w:ascii="楷体" w:hAnsi="楷体" w:eastAsia="楷体"/>
                <w:szCs w:val="21"/>
              </w:rPr>
              <w:t>办公区域面积</w:t>
            </w:r>
            <w:r>
              <w:rPr>
                <w:rFonts w:hint="eastAsia" w:ascii="楷体" w:hAnsi="楷体" w:eastAsia="楷体"/>
                <w:szCs w:val="21"/>
              </w:rPr>
              <w:t>350</w:t>
            </w:r>
            <w:r>
              <w:rPr>
                <w:rFonts w:ascii="楷体" w:hAnsi="楷体" w:eastAsia="楷体"/>
                <w:szCs w:val="21"/>
              </w:rPr>
              <w:t>平米；</w:t>
            </w:r>
            <w:r>
              <w:rPr>
                <w:rFonts w:hint="eastAsia" w:ascii="楷体" w:hAnsi="楷体" w:eastAsia="楷体"/>
                <w:szCs w:val="21"/>
              </w:rPr>
              <w:t xml:space="preserve"> </w:t>
            </w:r>
            <w:r>
              <w:rPr>
                <w:rFonts w:ascii="楷体" w:hAnsi="楷体" w:eastAsia="楷体"/>
                <w:szCs w:val="21"/>
              </w:rPr>
              <w:t>布局合理，场所卫生干净整洁，工作环境良好</w:t>
            </w:r>
          </w:p>
          <w:p>
            <w:pPr>
              <w:rPr>
                <w:rFonts w:ascii="楷体" w:hAnsi="楷体" w:eastAsia="楷体"/>
                <w:szCs w:val="21"/>
              </w:rPr>
            </w:pPr>
            <w:r>
              <w:rPr>
                <w:rFonts w:hint="eastAsia" w:ascii="楷体" w:hAnsi="楷体" w:eastAsia="楷体"/>
                <w:szCs w:val="21"/>
              </w:rPr>
              <w:t>4、资金支持：注册资金500万元。</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能够满足技术咨询服务工作需要。</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监视和测量总则</w:t>
            </w:r>
          </w:p>
        </w:tc>
        <w:tc>
          <w:tcPr>
            <w:tcW w:w="960" w:type="dxa"/>
            <w:vAlign w:val="center"/>
          </w:tcPr>
          <w:p>
            <w:pPr>
              <w:rPr>
                <w:rFonts w:ascii="楷体" w:hAnsi="楷体" w:eastAsia="楷体"/>
                <w:szCs w:val="21"/>
              </w:rPr>
            </w:pPr>
            <w:r>
              <w:rPr>
                <w:rFonts w:hint="eastAsia" w:ascii="楷体" w:hAnsi="楷体" w:eastAsia="楷体"/>
                <w:szCs w:val="21"/>
              </w:rPr>
              <w:t>9.1.1</w:t>
            </w:r>
          </w:p>
        </w:tc>
        <w:tc>
          <w:tcPr>
            <w:tcW w:w="10455"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组织策划了对绩效的监视和测量，对绩效的分析和评价，对事项进行汇报的程序等。保留了必要的记录文件。</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公司通过管理评审和内部审核，以及定期的目标考核，对发现的问题采取纠正和必要的纠正措施，确保管理体系绩效和有效性</w:t>
            </w:r>
            <w:r>
              <w:rPr>
                <w:rFonts w:hint="eastAsia" w:ascii="楷体" w:hAnsi="楷体" w:eastAsia="楷体"/>
                <w:szCs w:val="21"/>
              </w:rPr>
              <w:t>。</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内审</w:t>
            </w:r>
          </w:p>
        </w:tc>
        <w:tc>
          <w:tcPr>
            <w:tcW w:w="960" w:type="dxa"/>
            <w:vAlign w:val="center"/>
          </w:tcPr>
          <w:p>
            <w:pPr>
              <w:rPr>
                <w:rFonts w:ascii="楷体" w:hAnsi="楷体" w:eastAsia="楷体"/>
                <w:szCs w:val="21"/>
              </w:rPr>
            </w:pPr>
            <w:r>
              <w:rPr>
                <w:rFonts w:hint="eastAsia" w:ascii="楷体" w:hAnsi="楷体" w:eastAsia="楷体"/>
                <w:szCs w:val="21"/>
              </w:rPr>
              <w:t>9.2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企业于2020年6月15-16日进行内部审核，提供内部审核计划、内审检查表、不合格报告、内部质量管理体系审核报告等，基本符合要求。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详见办公室审核</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管理评审</w:t>
            </w:r>
          </w:p>
        </w:tc>
        <w:tc>
          <w:tcPr>
            <w:tcW w:w="960" w:type="dxa"/>
            <w:vAlign w:val="center"/>
          </w:tcPr>
          <w:p>
            <w:pPr>
              <w:rPr>
                <w:rFonts w:ascii="楷体" w:hAnsi="楷体" w:eastAsia="楷体"/>
                <w:szCs w:val="21"/>
              </w:rPr>
            </w:pPr>
            <w:r>
              <w:rPr>
                <w:rFonts w:hint="eastAsia" w:ascii="楷体" w:hAnsi="楷体" w:eastAsia="楷体"/>
                <w:szCs w:val="21"/>
              </w:rPr>
              <w:t>9.3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制定并执行《管理评审控制程序</w:t>
            </w:r>
            <w:r>
              <w:rPr>
                <w:rFonts w:hint="eastAsia" w:ascii="楷体" w:hAnsi="楷体" w:eastAsia="楷体"/>
                <w:szCs w:val="21"/>
              </w:rPr>
              <w:t>》：一年至少要进行一次管理评审，由总经理主持。特殊情况下，可增加管理评审频次。</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评审内容包括：内审结果；管理方针和目标的适宜性；过程的控制情况；产品的符合性；改进的需求等。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查管理评审</w:t>
            </w:r>
          </w:p>
          <w:p>
            <w:pPr>
              <w:rPr>
                <w:rFonts w:ascii="楷体" w:hAnsi="楷体" w:eastAsia="楷体"/>
                <w:szCs w:val="21"/>
              </w:rPr>
            </w:pPr>
            <w:r>
              <w:rPr>
                <w:rFonts w:hint="eastAsia" w:ascii="楷体" w:hAnsi="楷体" w:eastAsia="楷体"/>
                <w:szCs w:val="21"/>
              </w:rPr>
              <w:t>1、计划：管理评审的时间：2020年6月30日</w:t>
            </w:r>
          </w:p>
          <w:p>
            <w:pPr>
              <w:rPr>
                <w:rFonts w:ascii="楷体" w:hAnsi="楷体" w:eastAsia="楷体"/>
                <w:szCs w:val="21"/>
              </w:rPr>
            </w:pPr>
            <w:r>
              <w:rPr>
                <w:rFonts w:hint="eastAsia" w:ascii="楷体" w:hAnsi="楷体" w:eastAsia="楷体"/>
                <w:szCs w:val="21"/>
              </w:rPr>
              <w:t xml:space="preserve">主持人：总经理    参加人：领导层、各部门负责人 </w:t>
            </w:r>
          </w:p>
          <w:p>
            <w:pPr>
              <w:rPr>
                <w:rFonts w:ascii="楷体" w:hAnsi="楷体" w:eastAsia="楷体"/>
                <w:szCs w:val="21"/>
              </w:rPr>
            </w:pPr>
            <w:r>
              <w:rPr>
                <w:rFonts w:hint="eastAsia" w:ascii="楷体" w:hAnsi="楷体" w:eastAsia="楷体"/>
                <w:szCs w:val="21"/>
              </w:rPr>
              <w:t>要求每个部门需提交的管理评审输入内容包含了标准条款的要求。时间安排符合程序文件的要求。</w:t>
            </w:r>
          </w:p>
          <w:p>
            <w:pPr>
              <w:rPr>
                <w:rFonts w:ascii="楷体" w:hAnsi="楷体" w:eastAsia="楷体"/>
                <w:szCs w:val="21"/>
              </w:rPr>
            </w:pPr>
            <w:r>
              <w:rPr>
                <w:rFonts w:hint="eastAsia" w:ascii="楷体" w:hAnsi="楷体" w:eastAsia="楷体"/>
                <w:szCs w:val="21"/>
              </w:rPr>
              <w:t xml:space="preserve">编制：郭雅妹 </w:t>
            </w:r>
            <w:r>
              <w:rPr>
                <w:rFonts w:hint="eastAsia" w:ascii="楷体" w:hAnsi="楷体" w:eastAsia="楷体"/>
                <w:szCs w:val="21"/>
              </w:rPr>
              <w:t xml:space="preserve">    批准：王晓江  日期：2020.6.10</w:t>
            </w:r>
          </w:p>
          <w:p>
            <w:pPr>
              <w:rPr>
                <w:rFonts w:ascii="楷体" w:hAnsi="楷体" w:eastAsia="楷体"/>
                <w:szCs w:val="21"/>
              </w:rPr>
            </w:pPr>
            <w:r>
              <w:rPr>
                <w:rFonts w:hint="eastAsia" w:ascii="楷体" w:hAnsi="楷体" w:eastAsia="楷体"/>
                <w:szCs w:val="21"/>
              </w:rPr>
              <w:t>查看管理评审输入的资料：内审的结果、顾客的反馈，包括顾客满意程度的测量结果及同顾客沟通的结果、过程的业绩和产品的符合性，包括过程、产品的监视测量结果、改进、预防和纠正措施的情况，包括合理化建议、对内部审核和日常发现的不合格项采取的纠正和预防措施的实施及其有效性的监控结果、质量体系运行情况，包括质量方针和质量目标的适宜性和充分性、产品的符合性、公司内外环境和因素的变化汇总、公司风险措施和有效性评价、改进建议，</w:t>
            </w:r>
            <w:r>
              <w:rPr>
                <w:rFonts w:ascii="楷体" w:hAnsi="楷体" w:eastAsia="楷体"/>
                <w:szCs w:val="21"/>
              </w:rPr>
              <w:t>输入内容基本符合标准要求</w:t>
            </w:r>
            <w:r>
              <w:rPr>
                <w:rFonts w:hint="eastAsia" w:ascii="楷体" w:hAnsi="楷体" w:eastAsia="楷体"/>
                <w:szCs w:val="21"/>
              </w:rPr>
              <w:t>。</w:t>
            </w:r>
          </w:p>
          <w:p>
            <w:pPr>
              <w:rPr>
                <w:rFonts w:ascii="楷体" w:hAnsi="楷体" w:eastAsia="楷体"/>
                <w:szCs w:val="21"/>
              </w:rPr>
            </w:pPr>
            <w:r>
              <w:rPr>
                <w:rFonts w:hint="eastAsia" w:ascii="楷体" w:hAnsi="楷体" w:eastAsia="楷体"/>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ascii="楷体" w:hAnsi="楷体" w:eastAsia="楷体"/>
                <w:szCs w:val="21"/>
              </w:rPr>
            </w:pPr>
            <w:r>
              <w:rPr>
                <w:rFonts w:hint="eastAsia" w:ascii="楷体" w:hAnsi="楷体" w:eastAsia="楷体"/>
                <w:szCs w:val="21"/>
              </w:rPr>
              <w:t>4、查看管理评审报告，批准：王晓江  2020.6.30</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结论：公司管理体系符合标准要求，具有较好的充分性、适宜性和有效性，能较好的适应实现管理方针和管理目标的需要。</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持续改进：1、更好的完善绩效考核制度。</w:t>
            </w:r>
          </w:p>
          <w:p>
            <w:pPr>
              <w:ind w:firstLine="1260" w:firstLineChars="600"/>
              <w:rPr>
                <w:rFonts w:ascii="楷体" w:hAnsi="楷体" w:eastAsia="楷体"/>
                <w:szCs w:val="21"/>
              </w:rPr>
            </w:pPr>
            <w:r>
              <w:rPr>
                <w:rFonts w:hint="eastAsia" w:ascii="楷体" w:hAnsi="楷体" w:eastAsia="楷体"/>
                <w:szCs w:val="21"/>
              </w:rPr>
              <w:t>2、提高内部信息保密机制管理、加强新版体系的运行管理。</w:t>
            </w:r>
          </w:p>
          <w:p>
            <w:pPr>
              <w:rPr>
                <w:rFonts w:ascii="楷体" w:hAnsi="楷体" w:eastAsia="楷体"/>
                <w:szCs w:val="21"/>
              </w:rPr>
            </w:pPr>
            <w:r>
              <w:rPr>
                <w:rFonts w:hint="eastAsia" w:ascii="楷体" w:hAnsi="楷体" w:eastAsia="楷体"/>
                <w:szCs w:val="21"/>
              </w:rPr>
              <w:t>此项措施尚未实施。下次审核关注。</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总则</w:t>
            </w:r>
          </w:p>
        </w:tc>
        <w:tc>
          <w:tcPr>
            <w:tcW w:w="960" w:type="dxa"/>
            <w:vAlign w:val="center"/>
          </w:tcPr>
          <w:p>
            <w:pPr>
              <w:rPr>
                <w:rFonts w:ascii="楷体" w:hAnsi="楷体" w:eastAsia="楷体"/>
                <w:szCs w:val="21"/>
              </w:rPr>
            </w:pPr>
            <w:r>
              <w:rPr>
                <w:rFonts w:hint="eastAsia" w:ascii="楷体" w:hAnsi="楷体" w:eastAsia="楷体"/>
                <w:szCs w:val="21"/>
              </w:rPr>
              <w:t>10.1</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查公司在建立、实施管理体系中：</w:t>
            </w:r>
          </w:p>
          <w:p>
            <w:pPr>
              <w:rPr>
                <w:rFonts w:ascii="楷体" w:hAnsi="楷体" w:eastAsia="楷体"/>
                <w:szCs w:val="21"/>
              </w:rPr>
            </w:pPr>
            <w:r>
              <w:rPr>
                <w:rFonts w:hint="eastAsia" w:ascii="楷体" w:hAnsi="楷体" w:eastAsia="楷体"/>
                <w:szCs w:val="21"/>
              </w:rPr>
              <w:t>1、制订 8.2.2，9.3，10.2，7.5.3.各种控制程序文件；</w:t>
            </w:r>
          </w:p>
          <w:p>
            <w:pPr>
              <w:rPr>
                <w:rFonts w:ascii="楷体" w:hAnsi="楷体" w:eastAsia="楷体"/>
                <w:szCs w:val="21"/>
              </w:rPr>
            </w:pPr>
            <w:r>
              <w:rPr>
                <w:rFonts w:hint="eastAsia" w:ascii="楷体" w:hAnsi="楷体" w:eastAsia="楷体"/>
                <w:szCs w:val="21"/>
              </w:rPr>
              <w:t>2、通过内审、管理评审评价管理体系的符合性；</w:t>
            </w:r>
          </w:p>
          <w:p>
            <w:pPr>
              <w:rPr>
                <w:rFonts w:ascii="楷体" w:hAnsi="楷体" w:eastAsia="楷体"/>
                <w:szCs w:val="21"/>
              </w:rPr>
            </w:pPr>
            <w:r>
              <w:rPr>
                <w:rFonts w:hint="eastAsia" w:ascii="楷体" w:hAnsi="楷体" w:eastAsia="楷体"/>
                <w:szCs w:val="21"/>
              </w:rPr>
              <w:t>3、通过产品的监视测量评价产品的符合性；</w:t>
            </w:r>
          </w:p>
          <w:p>
            <w:pPr>
              <w:rPr>
                <w:rFonts w:ascii="楷体" w:hAnsi="楷体" w:eastAsia="楷体"/>
                <w:szCs w:val="21"/>
              </w:rPr>
            </w:pPr>
            <w:r>
              <w:rPr>
                <w:rFonts w:hint="eastAsia" w:ascii="楷体" w:hAnsi="楷体" w:eastAsia="楷体"/>
                <w:szCs w:val="21"/>
              </w:rPr>
              <w:t>4、通过顾客满意度调查，反馈信息，改进产品质量；</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通过日常数据分析，采取纠正、预防措施，达到持续改进的目的。</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持续改进</w:t>
            </w:r>
          </w:p>
        </w:tc>
        <w:tc>
          <w:tcPr>
            <w:tcW w:w="960" w:type="dxa"/>
            <w:vAlign w:val="center"/>
          </w:tcPr>
          <w:p>
            <w:pPr>
              <w:rPr>
                <w:rFonts w:ascii="楷体" w:hAnsi="楷体" w:eastAsia="楷体"/>
                <w:szCs w:val="21"/>
              </w:rPr>
            </w:pPr>
            <w:r>
              <w:rPr>
                <w:rFonts w:hint="eastAsia" w:ascii="楷体" w:hAnsi="楷体" w:eastAsia="楷体"/>
                <w:szCs w:val="21"/>
              </w:rPr>
              <w:t>10.3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查持续改进：</w:t>
            </w:r>
          </w:p>
          <w:p>
            <w:pPr>
              <w:rPr>
                <w:rFonts w:ascii="楷体" w:hAnsi="楷体" w:eastAsia="楷体"/>
                <w:szCs w:val="21"/>
              </w:rPr>
            </w:pPr>
            <w:r>
              <w:rPr>
                <w:rFonts w:hint="eastAsia" w:ascii="楷体" w:hAnsi="楷体" w:eastAsia="楷体"/>
                <w:szCs w:val="21"/>
              </w:rPr>
              <w:t>1、每月进行人员考评，对考核结果进行统计并吸取员工建议提高考核机制。</w:t>
            </w:r>
          </w:p>
          <w:p>
            <w:pPr>
              <w:rPr>
                <w:rFonts w:ascii="楷体" w:hAnsi="楷体" w:eastAsia="楷体"/>
                <w:szCs w:val="21"/>
              </w:rPr>
            </w:pPr>
            <w:r>
              <w:rPr>
                <w:rFonts w:hint="eastAsia" w:ascii="楷体" w:hAnsi="楷体" w:eastAsia="楷体"/>
                <w:szCs w:val="21"/>
              </w:rPr>
              <w:t>2、加强培训和运行监督检查</w:t>
            </w:r>
          </w:p>
          <w:p>
            <w:pPr>
              <w:rPr>
                <w:rFonts w:ascii="楷体" w:hAnsi="楷体" w:eastAsia="楷体"/>
                <w:szCs w:val="21"/>
              </w:rPr>
            </w:pPr>
            <w:r>
              <w:rPr>
                <w:rFonts w:hint="eastAsia" w:ascii="楷体" w:hAnsi="楷体" w:eastAsia="楷体"/>
                <w:szCs w:val="21"/>
              </w:rPr>
              <w:t>此项措施实施中。下次审核关注。</w:t>
            </w:r>
          </w:p>
        </w:tc>
        <w:tc>
          <w:tcPr>
            <w:tcW w:w="1134" w:type="dxa"/>
          </w:tcPr>
          <w:p>
            <w:pPr>
              <w:rPr>
                <w:rFonts w:ascii="楷体" w:hAnsi="楷体" w:eastAsia="楷体"/>
                <w:szCs w:val="21"/>
              </w:rPr>
            </w:pPr>
          </w:p>
        </w:tc>
      </w:tr>
    </w:tbl>
    <w:p>
      <w:r>
        <w:ptab w:relativeTo="margin" w:alignment="center" w:leader="none"/>
      </w:r>
    </w:p>
    <w:p>
      <w:pPr>
        <w:pStyle w:val="3"/>
      </w:pPr>
      <w:r>
        <w:rPr>
          <w:rFonts w:hint="eastAsia"/>
        </w:rPr>
        <w:t>说明：不符合标注N</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ascii="楷体" w:hAnsi="楷体" w:eastAsia="楷体"/>
                <w:szCs w:val="21"/>
              </w:rPr>
            </w:pPr>
            <w:r>
              <w:rPr>
                <w:rFonts w:hint="eastAsia" w:ascii="楷体" w:hAnsi="楷体" w:eastAsia="楷体"/>
                <w:szCs w:val="21"/>
              </w:rPr>
              <w:t>受审核部门：办公室      主管领导：郭雅妹        陪同人员：李泽华</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spacing w:before="120"/>
              <w:rPr>
                <w:rFonts w:ascii="楷体" w:hAnsi="楷体" w:eastAsia="楷体"/>
                <w:szCs w:val="21"/>
              </w:rPr>
            </w:pPr>
            <w:r>
              <w:rPr>
                <w:rFonts w:hint="eastAsia" w:ascii="楷体" w:hAnsi="楷体" w:eastAsia="楷体"/>
                <w:szCs w:val="21"/>
              </w:rPr>
              <w:t>审核员：张星        审核时间：2020.12.2</w:t>
            </w:r>
            <w:r>
              <w:rPr>
                <w:rFonts w:ascii="楷体" w:hAnsi="楷体" w:eastAsia="楷体"/>
                <w:szCs w:val="21"/>
              </w:rPr>
              <w:t>8</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审核条款：</w:t>
            </w:r>
            <w:r>
              <w:rPr>
                <w:rFonts w:hint="eastAsia" w:ascii="楷体" w:hAnsi="楷体" w:eastAsia="楷体"/>
                <w:b/>
                <w:bCs/>
                <w:szCs w:val="21"/>
              </w:rPr>
              <w:t>5.3/6.2/7.1.2/7.1.6/7.2/7.3/7.4/7.5/9.1.3/9.2/10.2</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组织的岗位、职责权限</w:t>
            </w:r>
          </w:p>
        </w:tc>
        <w:tc>
          <w:tcPr>
            <w:tcW w:w="960"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部门负责人：郭雅妹</w:t>
            </w:r>
          </w:p>
          <w:p>
            <w:pPr>
              <w:rPr>
                <w:rFonts w:ascii="楷体" w:hAnsi="楷体" w:eastAsia="楷体"/>
                <w:szCs w:val="21"/>
              </w:rPr>
            </w:pPr>
            <w:r>
              <w:rPr>
                <w:rFonts w:hint="eastAsia" w:ascii="楷体" w:hAnsi="楷体" w:eastAsia="楷体"/>
                <w:szCs w:val="21"/>
              </w:rPr>
              <w:t>询问其职责权限：公司内外信息交流与沟通；文件和记录控制；对人力资源进行管理，负责内审工作，进行人员配备及人事调动等。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职责明确，回答基本完整。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质量目标</w:t>
            </w:r>
          </w:p>
        </w:tc>
        <w:tc>
          <w:tcPr>
            <w:tcW w:w="960"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部门质量目标：               考核情况</w:t>
            </w:r>
          </w:p>
          <w:p>
            <w:pPr>
              <w:rPr>
                <w:rFonts w:ascii="楷体" w:hAnsi="楷体" w:eastAsia="楷体"/>
                <w:szCs w:val="21"/>
              </w:rPr>
            </w:pPr>
            <w:r>
              <w:rPr>
                <w:rFonts w:hint="eastAsia" w:ascii="楷体" w:hAnsi="楷体" w:eastAsia="楷体"/>
                <w:szCs w:val="21"/>
              </w:rPr>
              <w:t>a.体系文件受控率 100﹪          达到 100﹪</w:t>
            </w:r>
          </w:p>
          <w:p>
            <w:pPr>
              <w:rPr>
                <w:rFonts w:ascii="楷体" w:hAnsi="楷体" w:eastAsia="楷体"/>
                <w:szCs w:val="21"/>
              </w:rPr>
            </w:pPr>
            <w:r>
              <w:rPr>
                <w:rFonts w:hint="eastAsia" w:ascii="楷体" w:hAnsi="楷体" w:eastAsia="楷体"/>
                <w:szCs w:val="21"/>
              </w:rPr>
              <w:t>b.上岗人员培训合格率100%      达到 100﹪</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每季度进行一次考核，目标基本实现。考核人：</w:t>
            </w:r>
            <w:r>
              <w:rPr>
                <w:rFonts w:hint="eastAsia" w:ascii="楷体" w:hAnsi="楷体" w:eastAsia="楷体" w:cs="Times New Roman"/>
                <w:kern w:val="2"/>
                <w:sz w:val="21"/>
                <w:szCs w:val="21"/>
                <w:lang w:val="en-US" w:eastAsia="zh-CN" w:bidi="ar-SA"/>
              </w:rPr>
              <w:t xml:space="preserve">郭雅妹 </w:t>
            </w:r>
            <w:r>
              <w:rPr>
                <w:rFonts w:hint="eastAsia" w:ascii="楷体" w:hAnsi="楷体" w:eastAsia="楷体"/>
                <w:szCs w:val="21"/>
              </w:rPr>
              <w:t>2020.10.3</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人员</w:t>
            </w:r>
          </w:p>
        </w:tc>
        <w:tc>
          <w:tcPr>
            <w:tcW w:w="960" w:type="dxa"/>
            <w:vAlign w:val="center"/>
          </w:tcPr>
          <w:p>
            <w:pPr>
              <w:rPr>
                <w:rFonts w:ascii="楷体" w:hAnsi="楷体" w:eastAsia="楷体"/>
                <w:szCs w:val="21"/>
              </w:rPr>
            </w:pPr>
            <w:r>
              <w:rPr>
                <w:rFonts w:hint="eastAsia" w:ascii="楷体" w:hAnsi="楷体" w:eastAsia="楷体"/>
                <w:szCs w:val="21"/>
              </w:rPr>
              <w:t>7.1.2</w:t>
            </w:r>
          </w:p>
        </w:tc>
        <w:tc>
          <w:tcPr>
            <w:tcW w:w="10455" w:type="dxa"/>
            <w:vAlign w:val="center"/>
          </w:tcPr>
          <w:p>
            <w:pPr>
              <w:rPr>
                <w:rFonts w:ascii="楷体" w:hAnsi="楷体" w:eastAsia="楷体"/>
                <w:szCs w:val="21"/>
              </w:rPr>
            </w:pPr>
            <w:r>
              <w:rPr>
                <w:rFonts w:hint="eastAsia" w:ascii="楷体" w:hAnsi="楷体" w:eastAsia="楷体"/>
                <w:szCs w:val="21"/>
              </w:rPr>
              <w:t>企业目前在职员工20人，包括管理人员、技术人员等，职工队伍相对稳定，专业知识丰富、沟通能力强，实践经验丰富</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组织的知识</w:t>
            </w:r>
          </w:p>
        </w:tc>
        <w:tc>
          <w:tcPr>
            <w:tcW w:w="960" w:type="dxa"/>
            <w:vAlign w:val="center"/>
          </w:tcPr>
          <w:p>
            <w:pPr>
              <w:rPr>
                <w:rFonts w:ascii="楷体" w:hAnsi="楷体" w:eastAsia="楷体"/>
                <w:szCs w:val="21"/>
              </w:rPr>
            </w:pPr>
            <w:r>
              <w:rPr>
                <w:rFonts w:hint="eastAsia" w:ascii="楷体" w:hAnsi="楷体" w:eastAsia="楷体"/>
                <w:szCs w:val="21"/>
              </w:rPr>
              <w:t>7.1.6</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组织运行所需的知识从内、外部来源获取的有：</w:t>
            </w:r>
          </w:p>
          <w:p>
            <w:pPr>
              <w:pStyle w:val="13"/>
              <w:numPr>
                <w:ilvl w:val="0"/>
                <w:numId w:val="4"/>
              </w:numPr>
              <w:ind w:firstLineChars="0"/>
              <w:rPr>
                <w:rFonts w:ascii="楷体" w:hAnsi="楷体" w:eastAsia="楷体"/>
                <w:szCs w:val="21"/>
              </w:rPr>
            </w:pPr>
            <w:r>
              <w:rPr>
                <w:rFonts w:hint="eastAsia" w:ascii="楷体" w:hAnsi="楷体" w:eastAsia="楷体"/>
                <w:szCs w:val="21"/>
              </w:rPr>
              <w:t>市场人员以往多年的工作经验（员工过去所有的）根据顾客要求提供满足顾客需求的服务信息等；</w:t>
            </w:r>
          </w:p>
          <w:p>
            <w:pPr>
              <w:pStyle w:val="13"/>
              <w:numPr>
                <w:ilvl w:val="0"/>
                <w:numId w:val="4"/>
              </w:numPr>
              <w:ind w:firstLineChars="0"/>
              <w:rPr>
                <w:rFonts w:ascii="楷体" w:hAnsi="楷体" w:eastAsia="楷体"/>
                <w:szCs w:val="21"/>
              </w:rPr>
            </w:pPr>
            <w:r>
              <w:rPr>
                <w:rFonts w:hint="eastAsia" w:ascii="楷体" w:hAnsi="楷体" w:eastAsia="楷体"/>
                <w:szCs w:val="21"/>
              </w:rPr>
              <w:t>外部来源获取有：体系咨询老师传授的体系知识及所实施的内审员的培训；供方提供的产品介绍等。</w:t>
            </w:r>
          </w:p>
          <w:p>
            <w:pPr>
              <w:pStyle w:val="13"/>
              <w:numPr>
                <w:ilvl w:val="0"/>
                <w:numId w:val="4"/>
              </w:numPr>
              <w:ind w:firstLineChars="0"/>
              <w:rPr>
                <w:rFonts w:ascii="楷体" w:hAnsi="楷体" w:eastAsia="楷体"/>
                <w:szCs w:val="21"/>
              </w:rPr>
            </w:pPr>
            <w:r>
              <w:rPr>
                <w:rFonts w:hint="eastAsia" w:ascii="楷体" w:hAnsi="楷体" w:eastAsia="楷体"/>
                <w:szCs w:val="21"/>
              </w:rPr>
              <w:t>获取及保持方法：老员工传帮带新员工；存档产品信息；</w:t>
            </w:r>
          </w:p>
          <w:p>
            <w:pPr>
              <w:pStyle w:val="13"/>
              <w:numPr>
                <w:ilvl w:val="0"/>
                <w:numId w:val="4"/>
              </w:numPr>
              <w:ind w:firstLineChars="0"/>
              <w:rPr>
                <w:rFonts w:ascii="楷体" w:hAnsi="楷体" w:eastAsia="楷体"/>
                <w:szCs w:val="21"/>
              </w:rPr>
            </w:pPr>
            <w:r>
              <w:rPr>
                <w:rFonts w:hint="eastAsia" w:ascii="楷体" w:hAnsi="楷体" w:eastAsia="楷体"/>
                <w:szCs w:val="21"/>
              </w:rPr>
              <w:t>为应对不断变化的的需求和法阵趋势，组织策划进行体系标准及相关知识的再培训、招聘有专业知识的销售人员等方式对确定的知识及时更新；</w:t>
            </w:r>
          </w:p>
          <w:p>
            <w:pPr>
              <w:pStyle w:val="13"/>
              <w:numPr>
                <w:ilvl w:val="0"/>
                <w:numId w:val="4"/>
              </w:numPr>
              <w:ind w:firstLineChars="0"/>
              <w:rPr>
                <w:rFonts w:ascii="楷体" w:hAnsi="楷体" w:eastAsia="楷体"/>
                <w:szCs w:val="21"/>
              </w:rPr>
            </w:pPr>
            <w:r>
              <w:rPr>
                <w:rFonts w:hint="eastAsia" w:ascii="楷体" w:hAnsi="楷体" w:eastAsia="楷体"/>
                <w:szCs w:val="21"/>
              </w:rPr>
              <w:t>对外来文件进行了识别收集，现场提供有《外来文件一览表》包括质量法、标准化法、合同法、劳动法、消防法、安全法、 相关国家标准、行业标准、企业标准（供应商）、GB/T 19000-2016《质量管理体系 基础和术语》、GB/T 19001-2016《质量管理体系 要求》等法规要求。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企业知识管理符合要求。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能力、培训和意识</w:t>
            </w:r>
          </w:p>
        </w:tc>
        <w:tc>
          <w:tcPr>
            <w:tcW w:w="960" w:type="dxa"/>
            <w:vAlign w:val="center"/>
          </w:tcPr>
          <w:p>
            <w:pPr>
              <w:rPr>
                <w:rFonts w:ascii="楷体" w:hAnsi="楷体" w:eastAsia="楷体"/>
                <w:szCs w:val="21"/>
              </w:rPr>
            </w:pPr>
            <w:r>
              <w:rPr>
                <w:rFonts w:hint="eastAsia" w:ascii="楷体" w:hAnsi="楷体" w:eastAsia="楷体"/>
                <w:szCs w:val="21"/>
              </w:rPr>
              <w:t>7.2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编制了《人力资源控制程序》</w:t>
            </w:r>
            <w:r>
              <w:rPr>
                <w:rFonts w:hint="eastAsia" w:ascii="楷体" w:hAnsi="楷体" w:eastAsia="楷体"/>
                <w:szCs w:val="21"/>
              </w:rPr>
              <w:t>，规定了人员的资源需求、岗位能力要求、职权的规定、培训需求、方式以及对人员的培训管理等，确保人员数量、能力能满足体系的运行要求，基本有效。</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编制“岗位职责和能力要求”，规定了公司领导、部门领导、各级人员等的任职要求以及岗位职责等，对整体人员需求、能力要求及作用进行规定，其中对重要岗位人员的能力要求进行了评定，确保人员满足岗位要求。</w:t>
            </w:r>
          </w:p>
          <w:p>
            <w:pPr>
              <w:rPr>
                <w:rFonts w:ascii="楷体" w:hAnsi="楷体" w:eastAsia="楷体"/>
                <w:szCs w:val="21"/>
              </w:rPr>
            </w:pPr>
            <w:r>
              <w:rPr>
                <w:rFonts w:hint="eastAsia" w:ascii="楷体" w:hAnsi="楷体" w:eastAsia="楷体"/>
                <w:szCs w:val="21"/>
              </w:rPr>
              <w:t>--抽办公室主任、市场部经理等岗位，符合规定。查内审员经培训考核合格上岗。查对公司目前人员的评价记录，也经过管理评审，确认目前人员能满足岗位要求。 主要对关键工作以及公司各级管理人员等进行了评价。提供岗位能力确认表、员工能力考核表。</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提供“2020年度培训计划”共8项，覆盖标准、体系文件等方面，目前已全部实施完成。</w:t>
            </w:r>
          </w:p>
          <w:p>
            <w:pPr>
              <w:rPr>
                <w:rFonts w:ascii="楷体" w:hAnsi="楷体" w:eastAsia="楷体"/>
                <w:szCs w:val="21"/>
              </w:rPr>
            </w:pPr>
            <w:r>
              <w:rPr>
                <w:rFonts w:hint="eastAsia" w:ascii="楷体" w:hAnsi="楷体" w:eastAsia="楷体"/>
                <w:szCs w:val="21"/>
              </w:rPr>
              <w:t>查内部培训记录，提供《培训记录表》</w:t>
            </w:r>
          </w:p>
          <w:p>
            <w:pPr>
              <w:rPr>
                <w:rFonts w:ascii="楷体" w:hAnsi="楷体" w:eastAsia="楷体"/>
                <w:szCs w:val="21"/>
              </w:rPr>
            </w:pPr>
            <w:r>
              <w:rPr>
                <w:rFonts w:hint="eastAsia" w:ascii="楷体" w:hAnsi="楷体" w:eastAsia="楷体"/>
                <w:szCs w:val="21"/>
              </w:rPr>
              <w:t>1、2020.7.10培训题目：宣贯培训；培训方式：讲课，包括：培训内容摘要、考核方式和成绩、培训有效性评价。培训有效率100%。</w:t>
            </w:r>
          </w:p>
          <w:p>
            <w:pPr>
              <w:rPr>
                <w:rFonts w:ascii="楷体" w:hAnsi="楷体" w:eastAsia="楷体"/>
                <w:szCs w:val="21"/>
              </w:rPr>
            </w:pPr>
            <w:r>
              <w:rPr>
                <w:rFonts w:hint="eastAsia" w:ascii="楷体" w:hAnsi="楷体" w:eastAsia="楷体"/>
                <w:szCs w:val="21"/>
              </w:rPr>
              <w:t>2、2020.7.11培训题目：内审员培训；培训方式：讲课，包括：培训内容摘要、考核方式和成绩、培训有效性评价。</w:t>
            </w:r>
          </w:p>
          <w:p>
            <w:pPr>
              <w:rPr>
                <w:rFonts w:ascii="楷体" w:hAnsi="楷体" w:eastAsia="楷体"/>
                <w:szCs w:val="21"/>
              </w:rPr>
            </w:pPr>
            <w:r>
              <w:rPr>
                <w:rFonts w:hint="eastAsia" w:ascii="楷体" w:hAnsi="楷体" w:eastAsia="楷体"/>
                <w:szCs w:val="21"/>
              </w:rPr>
              <w:t>3、2020.9.8培训题目：内审员培训教材；培训方式：讲课，包括：培训内容摘要、考核方式和成绩、培训有效性评价。培训有效率100%。</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抽其他培训项目：体系文件、方针、目标、法律法规等，均进行了考核，符合要求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意识</w:t>
            </w:r>
          </w:p>
        </w:tc>
        <w:tc>
          <w:tcPr>
            <w:tcW w:w="960" w:type="dxa"/>
            <w:vAlign w:val="center"/>
          </w:tcPr>
          <w:p>
            <w:pPr>
              <w:rPr>
                <w:rFonts w:ascii="楷体" w:hAnsi="楷体" w:eastAsia="楷体"/>
                <w:szCs w:val="21"/>
              </w:rPr>
            </w:pPr>
            <w:r>
              <w:rPr>
                <w:rFonts w:hint="eastAsia" w:ascii="楷体" w:hAnsi="楷体" w:eastAsia="楷体"/>
                <w:szCs w:val="21"/>
              </w:rPr>
              <w:t>7.3</w:t>
            </w:r>
          </w:p>
        </w:tc>
        <w:tc>
          <w:tcPr>
            <w:tcW w:w="10455" w:type="dxa"/>
            <w:vAlign w:val="center"/>
          </w:tcPr>
          <w:p>
            <w:pPr>
              <w:rPr>
                <w:rFonts w:ascii="楷体" w:hAnsi="楷体" w:eastAsia="楷体"/>
                <w:szCs w:val="21"/>
              </w:rPr>
            </w:pPr>
            <w:r>
              <w:rPr>
                <w:rFonts w:hint="eastAsia" w:ascii="楷体" w:hAnsi="楷体" w:eastAsia="楷体"/>
                <w:szCs w:val="21"/>
              </w:rPr>
              <w:t>现场询问办公室人员和市场部经理，能回答出公司的质量方针和本岗位的质量目标，能通过培训提高岗位作业水平和质量意识，明确各岗位要求，自身工作对质量目标的影响，及如何通过培训和交流提高产品质量等。</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沟通</w:t>
            </w:r>
          </w:p>
        </w:tc>
        <w:tc>
          <w:tcPr>
            <w:tcW w:w="960" w:type="dxa"/>
            <w:vAlign w:val="center"/>
          </w:tcPr>
          <w:p>
            <w:pPr>
              <w:rPr>
                <w:rFonts w:ascii="楷体" w:hAnsi="楷体" w:eastAsia="楷体"/>
                <w:szCs w:val="21"/>
              </w:rPr>
            </w:pPr>
            <w:r>
              <w:rPr>
                <w:rFonts w:hint="eastAsia" w:ascii="楷体" w:hAnsi="楷体" w:eastAsia="楷体"/>
                <w:szCs w:val="21"/>
              </w:rPr>
              <w:t>7.4</w:t>
            </w:r>
          </w:p>
        </w:tc>
        <w:tc>
          <w:tcPr>
            <w:tcW w:w="10455" w:type="dxa"/>
            <w:vAlign w:val="center"/>
          </w:tcPr>
          <w:p>
            <w:pPr>
              <w:rPr>
                <w:rFonts w:hint="eastAsia"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制定并执行《沟通控制程序</w:t>
            </w:r>
            <w:r>
              <w:rPr>
                <w:rFonts w:hint="eastAsia" w:ascii="楷体" w:hAnsi="楷体" w:eastAsia="楷体"/>
                <w:szCs w:val="21"/>
              </w:rPr>
              <w:t>》。</w:t>
            </w:r>
          </w:p>
          <w:p>
            <w:pPr>
              <w:rPr>
                <w:rFonts w:ascii="楷体" w:hAnsi="楷体" w:eastAsia="楷体"/>
                <w:szCs w:val="21"/>
              </w:rPr>
            </w:pPr>
            <w:r>
              <w:rPr>
                <w:rFonts w:hint="eastAsia" w:ascii="楷体" w:hAnsi="楷体" w:eastAsia="楷体"/>
                <w:szCs w:val="21"/>
              </w:rPr>
              <w:t>内部沟通：文件、会议、电话、面谈等方式进行内部沟通。</w:t>
            </w:r>
          </w:p>
          <w:p>
            <w:pPr>
              <w:rPr>
                <w:rFonts w:ascii="楷体" w:hAnsi="楷体" w:eastAsia="楷体"/>
                <w:szCs w:val="21"/>
              </w:rPr>
            </w:pPr>
            <w:r>
              <w:rPr>
                <w:rFonts w:hint="eastAsia" w:ascii="楷体" w:hAnsi="楷体" w:eastAsia="楷体"/>
                <w:szCs w:val="21"/>
              </w:rPr>
              <w:t>外部沟通：文件、电话、面谈、传真等，主要与顾客、上级主管部门的沟通。</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目前各项沟通都较为及时、顺畅、效果较好。</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成文信息总则</w:t>
            </w:r>
          </w:p>
        </w:tc>
        <w:tc>
          <w:tcPr>
            <w:tcW w:w="960" w:type="dxa"/>
            <w:vAlign w:val="center"/>
          </w:tcPr>
          <w:p>
            <w:pPr>
              <w:rPr>
                <w:rFonts w:ascii="楷体" w:hAnsi="楷体" w:eastAsia="楷体"/>
                <w:szCs w:val="21"/>
              </w:rPr>
            </w:pPr>
            <w:r>
              <w:rPr>
                <w:rFonts w:hint="eastAsia" w:ascii="楷体" w:hAnsi="楷体" w:eastAsia="楷体"/>
                <w:szCs w:val="21"/>
              </w:rPr>
              <w:t>7.5.1</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策划了公司管理体系文件，包括以下层次：</w:t>
            </w:r>
          </w:p>
          <w:p>
            <w:pPr>
              <w:rPr>
                <w:rFonts w:ascii="楷体" w:hAnsi="楷体" w:eastAsia="楷体"/>
                <w:szCs w:val="21"/>
              </w:rPr>
            </w:pPr>
            <w:r>
              <w:rPr>
                <w:rFonts w:hint="eastAsia" w:ascii="楷体" w:hAnsi="楷体" w:eastAsia="楷体"/>
                <w:szCs w:val="21"/>
              </w:rPr>
              <w:t>1、质量手册HYJN/SC-2020  A/0版，2020年3月1日发表实施（含质量方针、目标）</w:t>
            </w:r>
          </w:p>
          <w:p>
            <w:pPr>
              <w:rPr>
                <w:rFonts w:ascii="楷体" w:hAnsi="楷体" w:eastAsia="楷体"/>
                <w:szCs w:val="21"/>
              </w:rPr>
            </w:pPr>
            <w:r>
              <w:rPr>
                <w:rFonts w:hint="eastAsia" w:ascii="楷体" w:hAnsi="楷体" w:eastAsia="楷体"/>
                <w:szCs w:val="21"/>
              </w:rPr>
              <w:t>2、程序文件汇编HYJN/CX-2020 A/0版，含</w:t>
            </w:r>
            <w:r>
              <w:rPr>
                <w:rFonts w:hint="eastAsia" w:ascii="楷体" w:hAnsi="楷体" w:eastAsia="楷体"/>
                <w:szCs w:val="21"/>
                <w:lang w:val="en-US" w:eastAsia="zh-CN"/>
              </w:rPr>
              <w:t>10</w:t>
            </w:r>
            <w:bookmarkStart w:id="1" w:name="_GoBack"/>
            <w:bookmarkEnd w:id="1"/>
            <w:r>
              <w:rPr>
                <w:rFonts w:hint="eastAsia" w:ascii="楷体" w:hAnsi="楷体" w:eastAsia="楷体"/>
                <w:szCs w:val="21"/>
              </w:rPr>
              <w:t>个文件，包括标准要求的程序</w:t>
            </w:r>
          </w:p>
          <w:p>
            <w:pPr>
              <w:rPr>
                <w:rFonts w:ascii="楷体" w:hAnsi="楷体" w:eastAsia="楷体"/>
                <w:szCs w:val="21"/>
              </w:rPr>
            </w:pPr>
            <w:r>
              <w:rPr>
                <w:rFonts w:hint="eastAsia" w:ascii="楷体" w:hAnsi="楷体" w:eastAsia="楷体"/>
                <w:szCs w:val="21"/>
              </w:rPr>
              <w:t>3、管理、作业文件汇编 ，包括：岗位人员任职要求、质量目标统计分析考核办法、办公室管理制度、销售服务规范等</w:t>
            </w:r>
          </w:p>
          <w:p>
            <w:pPr>
              <w:rPr>
                <w:rFonts w:ascii="楷体" w:hAnsi="楷体" w:eastAsia="楷体"/>
                <w:szCs w:val="21"/>
              </w:rPr>
            </w:pPr>
            <w:r>
              <w:rPr>
                <w:rFonts w:hint="eastAsia" w:ascii="楷体" w:hAnsi="楷体" w:eastAsia="楷体"/>
                <w:szCs w:val="21"/>
              </w:rPr>
              <w:t>4、体系运行所需要的记录</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成文信息管理目前基本满足要求。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创建和更新</w:t>
            </w:r>
          </w:p>
        </w:tc>
        <w:tc>
          <w:tcPr>
            <w:tcW w:w="960" w:type="dxa"/>
            <w:vAlign w:val="center"/>
          </w:tcPr>
          <w:p>
            <w:pPr>
              <w:rPr>
                <w:rFonts w:ascii="楷体" w:hAnsi="楷体" w:eastAsia="楷体"/>
                <w:szCs w:val="21"/>
              </w:rPr>
            </w:pPr>
            <w:r>
              <w:rPr>
                <w:rFonts w:hint="eastAsia" w:ascii="楷体" w:hAnsi="楷体" w:eastAsia="楷体"/>
                <w:szCs w:val="21"/>
              </w:rPr>
              <w:t>7.5.2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查文件编制及更新要求：</w:t>
            </w:r>
          </w:p>
          <w:p>
            <w:pPr>
              <w:rPr>
                <w:rFonts w:ascii="楷体" w:hAnsi="楷体" w:eastAsia="楷体"/>
                <w:szCs w:val="21"/>
              </w:rPr>
            </w:pPr>
            <w:r>
              <w:rPr>
                <w:rFonts w:hint="eastAsia" w:ascii="楷体" w:hAnsi="楷体" w:eastAsia="楷体"/>
                <w:szCs w:val="21"/>
              </w:rPr>
              <w:t>1、查质量手册：内容包括：标题、编制人员、日期，文件编号等；</w:t>
            </w:r>
          </w:p>
          <w:p>
            <w:pPr>
              <w:rPr>
                <w:rFonts w:ascii="楷体" w:hAnsi="楷体" w:eastAsia="楷体"/>
                <w:szCs w:val="21"/>
              </w:rPr>
            </w:pPr>
            <w:r>
              <w:rPr>
                <w:rFonts w:hint="eastAsia" w:ascii="楷体" w:hAnsi="楷体" w:eastAsia="楷体"/>
                <w:szCs w:val="21"/>
              </w:rPr>
              <w:t>2、查工艺文件：有技术人员签字、审批手续齐全完整。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成文信息的控制</w:t>
            </w:r>
          </w:p>
        </w:tc>
        <w:tc>
          <w:tcPr>
            <w:tcW w:w="960" w:type="dxa"/>
            <w:vAlign w:val="center"/>
          </w:tcPr>
          <w:p>
            <w:pPr>
              <w:rPr>
                <w:rFonts w:ascii="楷体" w:hAnsi="楷体" w:eastAsia="楷体"/>
                <w:szCs w:val="21"/>
              </w:rPr>
            </w:pPr>
            <w:r>
              <w:rPr>
                <w:rFonts w:hint="eastAsia" w:ascii="楷体" w:hAnsi="楷体" w:eastAsia="楷体"/>
                <w:szCs w:val="21"/>
              </w:rPr>
              <w:t>7.5.3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编制《文件控制程序》、《记录控制程序》，内容基本符合标准要求。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查有“受控文件清单”、“外来文件清单”，包含有质量手册、管理制度汇编等；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外来文件包括：质量法、标准化法、合同法、劳动法、消防法、安全法、 相关国家标准、行业标准、企业标准（供应商）、GB/T 19000-2016《质量管理体系 基础和术语》、GB/T 19001-2016《质量管理体系 要求》等法规要求。识别为现行有效版本，经查基本符合要求。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提供“质量记录清单”，显示了记录名称、编号、保存期、使用部门等内容。</w:t>
            </w:r>
          </w:p>
          <w:p>
            <w:pPr>
              <w:rPr>
                <w:rFonts w:ascii="楷体" w:hAnsi="楷体" w:eastAsia="楷体"/>
                <w:szCs w:val="21"/>
              </w:rPr>
            </w:pPr>
            <w:r>
              <w:rPr>
                <w:rFonts w:hint="eastAsia" w:ascii="楷体" w:hAnsi="楷体" w:eastAsia="楷体"/>
                <w:szCs w:val="21"/>
              </w:rPr>
              <w:t>--抽查：风险和机遇控制计划、培训计划、培训记录等，其成文信息标识清晰，填写规范、齐全、清晰，记录在文件柜中分类编目保存，能防潮、防虫蛀、防丢失、防水、防火，记录的贮存和保护符合要求，检索方便。</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各成文信息由各部门负责保存，以便查阅，办公室定期检查记录的使用、保管情况，目前尚无文件销毁的记录。</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分析与评价</w:t>
            </w:r>
          </w:p>
        </w:tc>
        <w:tc>
          <w:tcPr>
            <w:tcW w:w="960" w:type="dxa"/>
            <w:vAlign w:val="center"/>
          </w:tcPr>
          <w:p>
            <w:pPr>
              <w:rPr>
                <w:rFonts w:ascii="楷体" w:hAnsi="楷体" w:eastAsia="楷体"/>
                <w:szCs w:val="21"/>
              </w:rPr>
            </w:pPr>
            <w:r>
              <w:rPr>
                <w:rFonts w:hint="eastAsia" w:ascii="楷体" w:hAnsi="楷体" w:eastAsia="楷体"/>
                <w:szCs w:val="21"/>
              </w:rPr>
              <w:t>9.1.3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查通过体系运行所进行监视和测量结果的分析评价：</w:t>
            </w:r>
          </w:p>
          <w:p>
            <w:pPr>
              <w:rPr>
                <w:rFonts w:ascii="楷体" w:hAnsi="楷体" w:eastAsia="楷体"/>
                <w:color w:val="FF0000"/>
                <w:szCs w:val="21"/>
              </w:rPr>
            </w:pPr>
            <w:r>
              <w:rPr>
                <w:rFonts w:hint="eastAsia" w:ascii="楷体" w:hAnsi="楷体" w:eastAsia="楷体"/>
                <w:szCs w:val="21"/>
              </w:rPr>
              <w:t>1、技术服务的符合性：通过政府对节能审批达到服务的符合性；</w:t>
            </w:r>
          </w:p>
          <w:p>
            <w:pPr>
              <w:rPr>
                <w:rFonts w:ascii="楷体" w:hAnsi="楷体" w:eastAsia="楷体"/>
                <w:szCs w:val="21"/>
              </w:rPr>
            </w:pPr>
            <w:r>
              <w:rPr>
                <w:rFonts w:hint="eastAsia" w:ascii="楷体" w:hAnsi="楷体" w:eastAsia="楷体"/>
                <w:szCs w:val="21"/>
              </w:rPr>
              <w:t>2、顾客满意程度：每年对客户进行二次顾客满意度调查，经2020年9月份核统计顾客满意度达到97%，达到了预期目标；</w:t>
            </w:r>
          </w:p>
          <w:p>
            <w:pPr>
              <w:rPr>
                <w:rFonts w:ascii="楷体" w:hAnsi="楷体" w:eastAsia="楷体"/>
                <w:szCs w:val="21"/>
              </w:rPr>
            </w:pPr>
            <w:r>
              <w:rPr>
                <w:rFonts w:hint="eastAsia" w:ascii="楷体" w:hAnsi="楷体" w:eastAsia="楷体"/>
                <w:szCs w:val="21"/>
              </w:rPr>
              <w:t>3、质量管理绩效和有效性：</w:t>
            </w:r>
          </w:p>
          <w:p>
            <w:pPr>
              <w:rPr>
                <w:rFonts w:ascii="楷体" w:hAnsi="楷体" w:eastAsia="楷体"/>
                <w:szCs w:val="21"/>
              </w:rPr>
            </w:pPr>
            <w:r>
              <w:rPr>
                <w:rFonts w:hint="eastAsia" w:ascii="楷体" w:hAnsi="楷体" w:eastAsia="楷体"/>
                <w:szCs w:val="21"/>
              </w:rPr>
              <w:t>对员工：每月进行工时定额考核，奖惩分明；</w:t>
            </w:r>
          </w:p>
          <w:p>
            <w:pPr>
              <w:rPr>
                <w:rFonts w:ascii="楷体" w:hAnsi="楷体" w:eastAsia="楷体"/>
                <w:szCs w:val="21"/>
              </w:rPr>
            </w:pPr>
            <w:r>
              <w:rPr>
                <w:rFonts w:hint="eastAsia" w:ascii="楷体" w:hAnsi="楷体" w:eastAsia="楷体"/>
                <w:szCs w:val="21"/>
              </w:rPr>
              <w:t>对公司：a.遵章守法，严格执行客户提供的性能要求，不断满足客户潜在的要求，赢得市场，赢得效益；</w:t>
            </w:r>
          </w:p>
          <w:p>
            <w:pPr>
              <w:ind w:firstLine="840" w:firstLineChars="400"/>
              <w:rPr>
                <w:rFonts w:ascii="楷体" w:hAnsi="楷体" w:eastAsia="楷体"/>
                <w:szCs w:val="21"/>
              </w:rPr>
            </w:pPr>
            <w:r>
              <w:rPr>
                <w:rFonts w:hint="eastAsia" w:ascii="楷体" w:hAnsi="楷体" w:eastAsia="楷体"/>
                <w:szCs w:val="21"/>
              </w:rPr>
              <w:t>b.通过内审、管评，不断改进完善质量管理体系运行；</w:t>
            </w:r>
          </w:p>
          <w:p>
            <w:pPr>
              <w:rPr>
                <w:rFonts w:ascii="楷体" w:hAnsi="楷体" w:eastAsia="楷体"/>
                <w:szCs w:val="21"/>
              </w:rPr>
            </w:pPr>
            <w:r>
              <w:rPr>
                <w:rFonts w:hint="eastAsia" w:ascii="楷体" w:hAnsi="楷体" w:eastAsia="楷体"/>
                <w:szCs w:val="21"/>
              </w:rPr>
              <w:t>5、针对识别出的风险和机遇采取了相应的措施；优选供应商，拓展销售渠道，此项措施正在组织实施中。</w:t>
            </w:r>
          </w:p>
          <w:p>
            <w:pPr>
              <w:rPr>
                <w:rFonts w:ascii="楷体" w:hAnsi="楷体" w:eastAsia="楷体"/>
                <w:szCs w:val="21"/>
              </w:rPr>
            </w:pPr>
            <w:r>
              <w:rPr>
                <w:rFonts w:hint="eastAsia" w:ascii="楷体" w:hAnsi="楷体" w:eastAsia="楷体"/>
                <w:szCs w:val="21"/>
              </w:rPr>
              <w:t>6、管理体系改进的需求：通过体系运行，产品的符合性、内审、管评的有效性及企业持续改进，不断完善各项软硬件环境，提高产品质量，满足客户需求。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综上所述，基本符合标准要求。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内部审核</w:t>
            </w:r>
          </w:p>
        </w:tc>
        <w:tc>
          <w:tcPr>
            <w:tcW w:w="960" w:type="dxa"/>
            <w:vAlign w:val="center"/>
          </w:tcPr>
          <w:p>
            <w:pPr>
              <w:rPr>
                <w:rFonts w:ascii="楷体" w:hAnsi="楷体" w:eastAsia="楷体"/>
                <w:szCs w:val="21"/>
              </w:rPr>
            </w:pPr>
            <w:r>
              <w:rPr>
                <w:rFonts w:hint="eastAsia" w:ascii="楷体" w:hAnsi="楷体" w:eastAsia="楷体"/>
                <w:szCs w:val="21"/>
              </w:rPr>
              <w:t>9.2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编制《内部审核控制程序》，基本符合标准要求。</w:t>
            </w:r>
          </w:p>
          <w:p>
            <w:pPr>
              <w:rPr>
                <w:rFonts w:ascii="楷体" w:hAnsi="楷体" w:eastAsia="楷体"/>
                <w:szCs w:val="21"/>
              </w:rPr>
            </w:pPr>
            <w:r>
              <w:rPr>
                <w:rFonts w:hint="eastAsia" w:ascii="楷体" w:hAnsi="楷体" w:eastAsia="楷体"/>
                <w:szCs w:val="21"/>
              </w:rPr>
              <w:t>经查问：总经理、管代、各部门主管均经培训并参加了内部审核。</w:t>
            </w:r>
          </w:p>
          <w:p>
            <w:pPr>
              <w:rPr>
                <w:rFonts w:ascii="楷体" w:hAnsi="楷体" w:eastAsia="楷体"/>
                <w:szCs w:val="21"/>
              </w:rPr>
            </w:pPr>
            <w:r>
              <w:rPr>
                <w:rFonts w:hint="eastAsia" w:ascii="楷体" w:hAnsi="楷体" w:eastAsia="楷体"/>
                <w:szCs w:val="21"/>
              </w:rPr>
              <w:t>2020.6.15-16开展了管理体系内部审核活动，并提供有以下内审的资料：</w:t>
            </w:r>
          </w:p>
          <w:p>
            <w:pPr>
              <w:rPr>
                <w:rFonts w:ascii="楷体" w:hAnsi="楷体" w:eastAsia="楷体"/>
                <w:szCs w:val="21"/>
              </w:rPr>
            </w:pPr>
            <w:r>
              <w:rPr>
                <w:rFonts w:hint="eastAsia" w:ascii="楷体" w:hAnsi="楷体" w:eastAsia="楷体"/>
                <w:szCs w:val="21"/>
              </w:rPr>
              <w:t>——《审核实施计划》，批准：王晓江。计划中规定审核的目的、依据、范围、时间、审核安排；审核组成员。</w:t>
            </w:r>
          </w:p>
          <w:p>
            <w:pPr>
              <w:rPr>
                <w:rFonts w:ascii="楷体" w:hAnsi="楷体" w:eastAsia="楷体"/>
                <w:szCs w:val="21"/>
              </w:rPr>
            </w:pPr>
            <w:r>
              <w:rPr>
                <w:rFonts w:hint="eastAsia" w:ascii="楷体" w:hAnsi="楷体" w:eastAsia="楷体"/>
                <w:szCs w:val="21"/>
              </w:rPr>
              <w:t>计划中没有漏标准条款、没有遗漏体系覆盖的部门和场所，内审员没有审核自己的工作。</w:t>
            </w:r>
          </w:p>
          <w:p>
            <w:pPr>
              <w:rPr>
                <w:rFonts w:ascii="楷体" w:hAnsi="楷体" w:eastAsia="楷体"/>
                <w:szCs w:val="21"/>
              </w:rPr>
            </w:pPr>
            <w:r>
              <w:rPr>
                <w:rFonts w:hint="eastAsia" w:ascii="楷体" w:hAnsi="楷体" w:eastAsia="楷体"/>
                <w:szCs w:val="21"/>
              </w:rPr>
              <w:t>——内审首末次会议签到（领导层、各部门负责人）；</w:t>
            </w:r>
          </w:p>
          <w:p>
            <w:pPr>
              <w:rPr>
                <w:rFonts w:ascii="楷体" w:hAnsi="楷体" w:eastAsia="楷体"/>
                <w:szCs w:val="21"/>
              </w:rPr>
            </w:pPr>
            <w:r>
              <w:rPr>
                <w:rFonts w:hint="eastAsia" w:ascii="楷体" w:hAnsi="楷体" w:eastAsia="楷体"/>
                <w:szCs w:val="21"/>
              </w:rPr>
              <w:t>——内部审核检查表，审核按计划进行，没有遗漏标准条款及体系覆盖的部门和场所，内审员没有审核自己的工作。</w:t>
            </w:r>
          </w:p>
          <w:p>
            <w:pPr>
              <w:rPr>
                <w:rFonts w:ascii="楷体" w:hAnsi="楷体" w:eastAsia="楷体"/>
                <w:szCs w:val="21"/>
              </w:rPr>
            </w:pPr>
            <w:r>
              <w:rPr>
                <w:rFonts w:hint="eastAsia" w:ascii="楷体" w:hAnsi="楷体" w:eastAsia="楷体"/>
                <w:szCs w:val="21"/>
              </w:rPr>
              <w:t>——本次内审发现1项不合格，在市场部8.2.3，为一般不符合项，查看《不符合报告》，不符合事实描述清晰，不符合原因分析准确，并制定了纠正及纠正预防措施，且措施可行，并对其有效性进行了验证，验证人：</w:t>
            </w:r>
            <w:r>
              <w:rPr>
                <w:rFonts w:hint="eastAsia" w:ascii="楷体" w:hAnsi="楷体" w:eastAsia="楷体"/>
                <w:szCs w:val="21"/>
                <w:lang w:eastAsia="zh-CN"/>
              </w:rPr>
              <w:t>郭雅妹</w:t>
            </w:r>
            <w:r>
              <w:rPr>
                <w:rFonts w:hint="eastAsia" w:ascii="楷体" w:hAnsi="楷体" w:eastAsia="楷体"/>
                <w:szCs w:val="21"/>
              </w:rPr>
              <w:t>2020.6.20</w:t>
            </w:r>
          </w:p>
          <w:p>
            <w:pPr>
              <w:rPr>
                <w:rFonts w:ascii="楷体" w:hAnsi="楷体" w:eastAsia="楷体"/>
                <w:szCs w:val="21"/>
              </w:rPr>
            </w:pPr>
            <w:r>
              <w:rPr>
                <w:rFonts w:hint="eastAsia" w:ascii="楷体" w:hAnsi="楷体" w:eastAsia="楷体"/>
                <w:szCs w:val="21"/>
              </w:rPr>
              <w:t>——本次内审编制有《内部管理体系审核报告》，对内审进行了综述和体系运行情况的评价，对纠正措施提出整改的要求。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结论：公司的质量管理体系基本符合标准要求，且适宜、有效。</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不符合和纠正措施</w:t>
            </w:r>
          </w:p>
        </w:tc>
        <w:tc>
          <w:tcPr>
            <w:tcW w:w="960" w:type="dxa"/>
            <w:vAlign w:val="center"/>
          </w:tcPr>
          <w:p>
            <w:pPr>
              <w:rPr>
                <w:rFonts w:ascii="楷体" w:hAnsi="楷体" w:eastAsia="楷体"/>
                <w:szCs w:val="21"/>
              </w:rPr>
            </w:pPr>
            <w:r>
              <w:rPr>
                <w:rFonts w:hint="eastAsia" w:ascii="楷体" w:hAnsi="楷体" w:eastAsia="楷体"/>
                <w:szCs w:val="21"/>
              </w:rPr>
              <w:t>10.2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制定了《不合格品输出控制程序》，内容基本符合标准要求。</w:t>
            </w:r>
          </w:p>
          <w:p>
            <w:pPr>
              <w:rPr>
                <w:rFonts w:ascii="楷体" w:hAnsi="楷体" w:eastAsia="楷体"/>
                <w:szCs w:val="21"/>
              </w:rPr>
            </w:pPr>
            <w:r>
              <w:rPr>
                <w:rFonts w:hint="eastAsia" w:ascii="楷体" w:hAnsi="楷体" w:eastAsia="楷体"/>
                <w:szCs w:val="21"/>
              </w:rPr>
              <w:t>1、对日常工作检查，管理评审，内审，其他考评，发现的不符合及时采取纠正，防止事态发展，进行原因分析，采取必要的纠正预防措施，防止事件的发生、再发生。</w:t>
            </w:r>
          </w:p>
          <w:p>
            <w:pPr>
              <w:rPr>
                <w:rFonts w:ascii="楷体" w:hAnsi="楷体" w:eastAsia="楷体"/>
                <w:szCs w:val="21"/>
              </w:rPr>
            </w:pPr>
            <w:r>
              <w:rPr>
                <w:rFonts w:hint="eastAsia" w:ascii="楷体" w:hAnsi="楷体" w:eastAsia="楷体"/>
                <w:szCs w:val="21"/>
              </w:rPr>
              <w:t>2、对管理评审、内审提出的不符合及改进要求，进行原因分析，制定了具体措施，目前已部分实施完成。</w:t>
            </w:r>
          </w:p>
        </w:tc>
        <w:tc>
          <w:tcPr>
            <w:tcW w:w="1134" w:type="dxa"/>
          </w:tcPr>
          <w:p>
            <w:pPr>
              <w:rPr>
                <w:rFonts w:ascii="楷体" w:hAnsi="楷体" w:eastAsia="楷体"/>
                <w:szCs w:val="21"/>
              </w:rPr>
            </w:pPr>
          </w:p>
        </w:tc>
      </w:tr>
    </w:tbl>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1119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18"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1276"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1198" w:type="dxa"/>
            <w:vAlign w:val="center"/>
          </w:tcPr>
          <w:p>
            <w:pPr>
              <w:rPr>
                <w:rFonts w:ascii="楷体" w:hAnsi="楷体" w:eastAsia="楷体"/>
              </w:rPr>
            </w:pPr>
            <w:r>
              <w:rPr>
                <w:rFonts w:hint="eastAsia" w:ascii="楷体" w:hAnsi="楷体" w:eastAsia="楷体"/>
              </w:rPr>
              <w:t>受审核部门：技术部；    主管领导：刘凤真；            陪同人员：温耀华</w:t>
            </w:r>
          </w:p>
        </w:tc>
        <w:tc>
          <w:tcPr>
            <w:tcW w:w="851"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vMerge w:val="continue"/>
            <w:vAlign w:val="center"/>
          </w:tcPr>
          <w:p>
            <w:pPr>
              <w:rPr>
                <w:rFonts w:ascii="楷体" w:hAnsi="楷体" w:eastAsia="楷体"/>
              </w:rPr>
            </w:pPr>
          </w:p>
        </w:tc>
        <w:tc>
          <w:tcPr>
            <w:tcW w:w="1276" w:type="dxa"/>
            <w:vMerge w:val="continue"/>
            <w:vAlign w:val="center"/>
          </w:tcPr>
          <w:p>
            <w:pPr>
              <w:rPr>
                <w:rFonts w:ascii="楷体" w:hAnsi="楷体" w:eastAsia="楷体"/>
              </w:rPr>
            </w:pPr>
          </w:p>
        </w:tc>
        <w:tc>
          <w:tcPr>
            <w:tcW w:w="11198" w:type="dxa"/>
            <w:vAlign w:val="center"/>
          </w:tcPr>
          <w:p>
            <w:pPr>
              <w:rPr>
                <w:rFonts w:ascii="楷体" w:hAnsi="楷体" w:eastAsia="楷体"/>
              </w:rPr>
            </w:pPr>
            <w:r>
              <w:rPr>
                <w:rFonts w:hint="eastAsia" w:ascii="楷体" w:hAnsi="楷体" w:eastAsia="楷体"/>
              </w:rPr>
              <w:t>审核员：</w:t>
            </w:r>
            <w:r>
              <w:rPr>
                <w:rFonts w:hint="eastAsia" w:ascii="楷体" w:hAnsi="楷体" w:eastAsia="楷体" w:cs="宋体"/>
              </w:rPr>
              <w:t xml:space="preserve">周文廷             </w:t>
            </w:r>
            <w:r>
              <w:rPr>
                <w:rFonts w:hint="eastAsia" w:ascii="楷体" w:hAnsi="楷体" w:eastAsia="楷体"/>
              </w:rPr>
              <w:t>审核时间：2020.</w:t>
            </w:r>
            <w:r>
              <w:rPr>
                <w:rFonts w:ascii="楷体" w:hAnsi="楷体" w:eastAsia="楷体"/>
              </w:rPr>
              <w:t>12.28</w:t>
            </w:r>
          </w:p>
        </w:tc>
        <w:tc>
          <w:tcPr>
            <w:tcW w:w="851"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18" w:type="dxa"/>
            <w:vMerge w:val="continue"/>
            <w:vAlign w:val="center"/>
          </w:tcPr>
          <w:p>
            <w:pPr>
              <w:rPr>
                <w:rFonts w:ascii="楷体" w:hAnsi="楷体" w:eastAsia="楷体"/>
              </w:rPr>
            </w:pPr>
          </w:p>
        </w:tc>
        <w:tc>
          <w:tcPr>
            <w:tcW w:w="1276" w:type="dxa"/>
            <w:vMerge w:val="continue"/>
            <w:vAlign w:val="center"/>
          </w:tcPr>
          <w:p>
            <w:pPr>
              <w:rPr>
                <w:rFonts w:ascii="楷体" w:hAnsi="楷体" w:eastAsia="楷体"/>
              </w:rPr>
            </w:pPr>
          </w:p>
        </w:tc>
        <w:tc>
          <w:tcPr>
            <w:tcW w:w="11198" w:type="dxa"/>
            <w:vAlign w:val="center"/>
          </w:tcPr>
          <w:p>
            <w:pPr>
              <w:rPr>
                <w:rFonts w:ascii="楷体" w:hAnsi="楷体" w:eastAsia="楷体"/>
              </w:rPr>
            </w:pPr>
            <w:r>
              <w:rPr>
                <w:rFonts w:hint="eastAsia" w:ascii="楷体" w:hAnsi="楷体" w:eastAsia="楷体"/>
              </w:rPr>
              <w:t>审核条款：</w:t>
            </w:r>
            <w:r>
              <w:rPr>
                <w:rFonts w:hint="eastAsia" w:ascii="宋体" w:hAnsi="宋体"/>
                <w:b/>
                <w:bCs/>
                <w:sz w:val="20"/>
              </w:rPr>
              <w:t>5.3/6.2/7.1.3/7.1.4/7.1.5/8.1/8.3/8.4/8.5.1/8.5.2/8.5.4/8.5.6/8.6/ 8.7</w:t>
            </w:r>
          </w:p>
        </w:tc>
        <w:tc>
          <w:tcPr>
            <w:tcW w:w="851"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rPr>
            </w:pPr>
            <w:r>
              <w:rPr>
                <w:rFonts w:ascii="楷体" w:hAnsi="楷体" w:eastAsia="楷体"/>
              </w:rPr>
              <w:t>组织的岗位、职责权限</w:t>
            </w:r>
          </w:p>
        </w:tc>
        <w:tc>
          <w:tcPr>
            <w:tcW w:w="1276" w:type="dxa"/>
            <w:vAlign w:val="center"/>
          </w:tcPr>
          <w:p>
            <w:pPr>
              <w:rPr>
                <w:rFonts w:ascii="楷体" w:hAnsi="楷体" w:eastAsia="楷体"/>
              </w:rPr>
            </w:pPr>
            <w:r>
              <w:rPr>
                <w:rFonts w:ascii="楷体" w:hAnsi="楷体" w:eastAsia="楷体"/>
              </w:rPr>
              <w:t>5.3</w:t>
            </w:r>
          </w:p>
        </w:tc>
        <w:tc>
          <w:tcPr>
            <w:tcW w:w="11198" w:type="dxa"/>
            <w:vAlign w:val="center"/>
          </w:tcPr>
          <w:p>
            <w:pPr>
              <w:rPr>
                <w:rFonts w:ascii="楷体" w:hAnsi="楷体" w:eastAsia="楷体"/>
              </w:rPr>
            </w:pPr>
            <w:r>
              <w:rPr>
                <w:rFonts w:ascii="楷体" w:hAnsi="楷体" w:eastAsia="楷体"/>
              </w:rPr>
              <w:sym w:font="Wingdings 2" w:char="F098"/>
            </w:r>
            <w:r>
              <w:rPr>
                <w:rFonts w:ascii="楷体" w:hAnsi="楷体" w:eastAsia="楷体"/>
              </w:rPr>
              <w:t>技术部负责人：</w:t>
            </w:r>
          </w:p>
          <w:p>
            <w:pPr>
              <w:rPr>
                <w:rFonts w:ascii="楷体" w:hAnsi="楷体" w:eastAsia="楷体"/>
              </w:rPr>
            </w:pPr>
            <w:r>
              <w:rPr>
                <w:rFonts w:hint="eastAsia" w:ascii="楷体" w:hAnsi="楷体" w:eastAsia="楷体"/>
              </w:rPr>
              <w:sym w:font="Wingdings 2" w:char="F098"/>
            </w:r>
            <w:r>
              <w:rPr>
                <w:rFonts w:hint="eastAsia" w:ascii="楷体" w:hAnsi="楷体" w:eastAsia="楷体"/>
              </w:rPr>
              <w:t>手册规定了技术部职责：</w:t>
            </w:r>
          </w:p>
          <w:p>
            <w:pPr>
              <w:rPr>
                <w:rFonts w:ascii="楷体" w:hAnsi="楷体" w:eastAsia="楷体"/>
                <w:color w:val="000000"/>
              </w:rPr>
            </w:pPr>
            <w:r>
              <w:rPr>
                <w:rFonts w:hint="eastAsia" w:ascii="楷体" w:hAnsi="楷体" w:eastAsia="楷体"/>
                <w:color w:val="000000"/>
              </w:rPr>
              <w:t>负责设备管理，维护和保养，确保设备能力满足要求。</w:t>
            </w:r>
          </w:p>
          <w:p>
            <w:pPr>
              <w:rPr>
                <w:rFonts w:ascii="楷体" w:hAnsi="楷体" w:eastAsia="楷体"/>
                <w:color w:val="000000"/>
              </w:rPr>
            </w:pPr>
            <w:r>
              <w:rPr>
                <w:rFonts w:hint="eastAsia" w:ascii="楷体" w:hAnsi="楷体" w:eastAsia="楷体"/>
                <w:color w:val="000000"/>
              </w:rPr>
              <w:t>负责公司的服务及技术管理工作。</w:t>
            </w:r>
          </w:p>
          <w:p>
            <w:pPr>
              <w:rPr>
                <w:rFonts w:ascii="楷体" w:hAnsi="楷体" w:eastAsia="楷体"/>
                <w:color w:val="000000"/>
              </w:rPr>
            </w:pPr>
            <w:r>
              <w:rPr>
                <w:rFonts w:hint="eastAsia" w:ascii="楷体" w:hAnsi="楷体" w:eastAsia="楷体"/>
                <w:color w:val="000000"/>
              </w:rPr>
              <w:t>负责产品标识和可追溯性工作。</w:t>
            </w:r>
          </w:p>
          <w:p>
            <w:pPr>
              <w:rPr>
                <w:rFonts w:ascii="楷体" w:hAnsi="楷体" w:eastAsia="楷体"/>
                <w:color w:val="000000"/>
              </w:rPr>
            </w:pPr>
            <w:r>
              <w:rPr>
                <w:rFonts w:hint="eastAsia" w:ascii="楷体" w:hAnsi="楷体" w:eastAsia="楷体"/>
                <w:color w:val="000000"/>
              </w:rPr>
              <w:t>负责组织纠正管理体系运行，监控中发现的不符合项，及时制定纠正措施，并跟踪验证其实施效果。</w:t>
            </w:r>
          </w:p>
          <w:p>
            <w:pPr>
              <w:rPr>
                <w:rFonts w:ascii="楷体" w:hAnsi="楷体" w:eastAsia="楷体"/>
                <w:color w:val="000000"/>
              </w:rPr>
            </w:pPr>
            <w:r>
              <w:rPr>
                <w:rFonts w:hint="eastAsia" w:ascii="楷体" w:hAnsi="楷体" w:eastAsia="楷体"/>
                <w:color w:val="000000"/>
              </w:rPr>
              <w:t>负责过程的监视和测量控制。</w:t>
            </w:r>
          </w:p>
          <w:p>
            <w:pPr>
              <w:rPr>
                <w:rFonts w:ascii="楷体" w:hAnsi="楷体" w:eastAsia="楷体"/>
                <w:color w:val="000000"/>
              </w:rPr>
            </w:pPr>
            <w:r>
              <w:rPr>
                <w:rFonts w:hint="eastAsia" w:ascii="楷体" w:hAnsi="楷体" w:eastAsia="楷体"/>
                <w:color w:val="000000"/>
              </w:rPr>
              <w:t>负责为现场提供适宜的环境并保持改进。</w:t>
            </w:r>
          </w:p>
          <w:p>
            <w:pPr>
              <w:rPr>
                <w:rFonts w:ascii="楷体" w:hAnsi="楷体" w:eastAsia="楷体"/>
                <w:color w:val="000000"/>
              </w:rPr>
            </w:pPr>
            <w:r>
              <w:rPr>
                <w:rFonts w:hint="eastAsia" w:ascii="楷体" w:hAnsi="楷体" w:eastAsia="楷体"/>
                <w:color w:val="000000"/>
              </w:rPr>
              <w:t>负责原材料的监视和测量控制。</w:t>
            </w:r>
          </w:p>
          <w:p>
            <w:pPr>
              <w:rPr>
                <w:rFonts w:ascii="楷体" w:hAnsi="楷体" w:eastAsia="楷体"/>
                <w:color w:val="000000"/>
              </w:rPr>
            </w:pPr>
            <w:r>
              <w:rPr>
                <w:rFonts w:hint="eastAsia" w:ascii="楷体" w:hAnsi="楷体" w:eastAsia="楷体"/>
                <w:color w:val="000000"/>
              </w:rPr>
              <w:t>负责过程产品的监视和测量控制。</w:t>
            </w:r>
          </w:p>
          <w:p>
            <w:pPr>
              <w:rPr>
                <w:rFonts w:ascii="楷体" w:hAnsi="楷体" w:eastAsia="楷体"/>
                <w:color w:val="000000"/>
              </w:rPr>
            </w:pPr>
            <w:r>
              <w:rPr>
                <w:rFonts w:hint="eastAsia" w:ascii="楷体" w:hAnsi="楷体" w:eastAsia="楷体"/>
                <w:color w:val="000000"/>
              </w:rPr>
              <w:t>负责成品的监视和测量控制。</w:t>
            </w:r>
          </w:p>
          <w:p>
            <w:pPr>
              <w:rPr>
                <w:rFonts w:ascii="楷体" w:hAnsi="楷体" w:eastAsia="楷体"/>
                <w:color w:val="000000"/>
              </w:rPr>
            </w:pPr>
            <w:r>
              <w:rPr>
                <w:rFonts w:hint="eastAsia" w:ascii="楷体" w:hAnsi="楷体" w:eastAsia="楷体"/>
                <w:color w:val="000000"/>
              </w:rPr>
              <w:t>负责服务流程及操作规程制定。</w:t>
            </w:r>
          </w:p>
          <w:p>
            <w:pPr>
              <w:rPr>
                <w:rFonts w:ascii="楷体" w:hAnsi="楷体" w:eastAsia="楷体"/>
              </w:rPr>
            </w:pPr>
            <w:r>
              <w:rPr>
                <w:rFonts w:ascii="楷体" w:hAnsi="楷体" w:eastAsia="楷体"/>
              </w:rPr>
              <w:sym w:font="Wingdings 2" w:char="F098"/>
            </w:r>
            <w:r>
              <w:rPr>
                <w:rFonts w:ascii="楷体" w:hAnsi="楷体" w:eastAsia="楷体"/>
              </w:rPr>
              <w:t>负责人清楚其职责。</w:t>
            </w:r>
          </w:p>
        </w:tc>
        <w:tc>
          <w:tcPr>
            <w:tcW w:w="851" w:type="dxa"/>
            <w:vAlign w:val="center"/>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418" w:type="dxa"/>
            <w:vAlign w:val="center"/>
          </w:tcPr>
          <w:p>
            <w:pPr>
              <w:rPr>
                <w:rFonts w:ascii="楷体" w:hAnsi="楷体" w:eastAsia="楷体"/>
              </w:rPr>
            </w:pPr>
            <w:r>
              <w:rPr>
                <w:rFonts w:ascii="楷体" w:hAnsi="楷体" w:eastAsia="楷体"/>
              </w:rPr>
              <w:t>质量目标</w:t>
            </w:r>
          </w:p>
        </w:tc>
        <w:tc>
          <w:tcPr>
            <w:tcW w:w="1276" w:type="dxa"/>
            <w:vAlign w:val="center"/>
          </w:tcPr>
          <w:p>
            <w:pPr>
              <w:rPr>
                <w:rFonts w:ascii="楷体" w:hAnsi="楷体" w:eastAsia="楷体"/>
              </w:rPr>
            </w:pPr>
            <w:r>
              <w:rPr>
                <w:rFonts w:ascii="楷体" w:hAnsi="楷体" w:eastAsia="楷体"/>
              </w:rPr>
              <w:t>6.2</w:t>
            </w:r>
          </w:p>
        </w:tc>
        <w:tc>
          <w:tcPr>
            <w:tcW w:w="11198" w:type="dxa"/>
            <w:vAlign w:val="center"/>
          </w:tcPr>
          <w:p>
            <w:pPr>
              <w:rPr>
                <w:rFonts w:ascii="楷体" w:hAnsi="楷体" w:eastAsia="楷体"/>
              </w:rPr>
            </w:pPr>
            <w:r>
              <w:rPr>
                <w:rFonts w:ascii="楷体" w:hAnsi="楷体" w:eastAsia="楷体"/>
              </w:rPr>
              <w:sym w:font="Wingdings 2" w:char="F098"/>
            </w:r>
            <w:r>
              <w:rPr>
                <w:rFonts w:ascii="楷体" w:hAnsi="楷体" w:eastAsia="楷体"/>
              </w:rPr>
              <w:t>部门质量目标：</w:t>
            </w:r>
          </w:p>
          <w:p>
            <w:pPr>
              <w:rPr>
                <w:rFonts w:ascii="楷体" w:hAnsi="楷体" w:eastAsia="楷体" w:cs="宋体"/>
                <w:color w:val="000000"/>
                <w:kern w:val="0"/>
              </w:rPr>
            </w:pPr>
            <w:r>
              <w:rPr>
                <w:rFonts w:hint="eastAsia" w:ascii="楷体" w:hAnsi="楷体" w:eastAsia="楷体" w:cs="宋体"/>
                <w:color w:val="000000"/>
                <w:kern w:val="0"/>
              </w:rPr>
              <w:t>项目一次验收合格率≥90%</w:t>
            </w:r>
          </w:p>
          <w:p>
            <w:pPr>
              <w:rPr>
                <w:rFonts w:ascii="楷体" w:hAnsi="楷体" w:eastAsia="楷体" w:cs="宋体"/>
                <w:color w:val="000000"/>
                <w:kern w:val="0"/>
              </w:rPr>
            </w:pPr>
            <w:r>
              <w:rPr>
                <w:rFonts w:hint="eastAsia" w:ascii="楷体" w:hAnsi="楷体" w:eastAsia="楷体" w:cs="宋体"/>
                <w:color w:val="000000"/>
                <w:kern w:val="0"/>
              </w:rPr>
              <w:t>项目按规程检验率≥100%</w:t>
            </w:r>
          </w:p>
          <w:p>
            <w:pPr>
              <w:rPr>
                <w:rFonts w:ascii="楷体" w:hAnsi="楷体" w:eastAsia="楷体"/>
              </w:rPr>
            </w:pPr>
            <w:r>
              <w:rPr>
                <w:rFonts w:hint="eastAsia" w:ascii="楷体" w:hAnsi="楷体" w:eastAsia="楷体"/>
              </w:rPr>
              <w:sym w:font="Wingdings 2" w:char="F098"/>
            </w:r>
            <w:r>
              <w:rPr>
                <w:rFonts w:hint="eastAsia" w:ascii="楷体" w:hAnsi="楷体" w:eastAsia="楷体"/>
              </w:rPr>
              <w:t>每</w:t>
            </w:r>
            <w:r>
              <w:rPr>
                <w:rFonts w:ascii="楷体" w:hAnsi="楷体" w:eastAsia="楷体"/>
              </w:rPr>
              <w:t>季度进行考核，提供了2020年3</w:t>
            </w:r>
            <w:r>
              <w:rPr>
                <w:rFonts w:hint="eastAsia" w:ascii="楷体" w:hAnsi="楷体" w:eastAsia="楷体"/>
              </w:rPr>
              <w:t>季度</w:t>
            </w:r>
            <w:r>
              <w:rPr>
                <w:rFonts w:ascii="楷体" w:hAnsi="楷体" w:eastAsia="楷体"/>
              </w:rPr>
              <w:t>目标考核表</w:t>
            </w:r>
            <w:r>
              <w:rPr>
                <w:rFonts w:hint="eastAsia" w:ascii="楷体" w:hAnsi="楷体" w:eastAsia="楷体"/>
              </w:rPr>
              <w:t>；</w:t>
            </w:r>
            <w:r>
              <w:rPr>
                <w:rFonts w:ascii="楷体" w:hAnsi="楷体" w:eastAsia="楷体"/>
              </w:rPr>
              <w:t>经查显示目标均已完成。</w:t>
            </w:r>
          </w:p>
        </w:tc>
        <w:tc>
          <w:tcPr>
            <w:tcW w:w="851" w:type="dxa"/>
            <w:vAlign w:val="center"/>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418" w:type="dxa"/>
            <w:vAlign w:val="center"/>
          </w:tcPr>
          <w:p>
            <w:pPr>
              <w:rPr>
                <w:rFonts w:ascii="楷体" w:hAnsi="楷体" w:eastAsia="楷体" w:cstheme="minorEastAsia"/>
              </w:rPr>
            </w:pPr>
            <w:r>
              <w:rPr>
                <w:rFonts w:hint="eastAsia" w:ascii="楷体" w:hAnsi="楷体" w:eastAsia="楷体" w:cstheme="minorEastAsia"/>
              </w:rPr>
              <w:t>设施设备管理</w:t>
            </w:r>
          </w:p>
        </w:tc>
        <w:tc>
          <w:tcPr>
            <w:tcW w:w="1276" w:type="dxa"/>
            <w:vAlign w:val="center"/>
          </w:tcPr>
          <w:p>
            <w:pPr>
              <w:rPr>
                <w:rFonts w:ascii="楷体" w:hAnsi="楷体" w:eastAsia="楷体" w:cstheme="minorEastAsia"/>
              </w:rPr>
            </w:pPr>
            <w:r>
              <w:rPr>
                <w:rFonts w:hint="eastAsia" w:ascii="楷体" w:hAnsi="楷体" w:eastAsia="楷体" w:cstheme="minorEastAsia"/>
              </w:rPr>
              <w:t>7.1.3</w:t>
            </w:r>
          </w:p>
        </w:tc>
        <w:tc>
          <w:tcPr>
            <w:tcW w:w="11198" w:type="dxa"/>
            <w:vAlign w:val="center"/>
          </w:tcPr>
          <w:p>
            <w:pPr>
              <w:rPr>
                <w:rFonts w:ascii="楷体" w:hAnsi="楷体" w:eastAsia="楷体" w:cstheme="minorEastAsia"/>
              </w:rPr>
            </w:pPr>
            <w:r>
              <w:rPr>
                <w:rFonts w:hint="eastAsia" w:ascii="楷体" w:hAnsi="楷体" w:eastAsia="楷体" w:cstheme="minorEastAsia"/>
              </w:rPr>
              <w:sym w:font="Wingdings 2" w:char="F098"/>
            </w:r>
            <w:r>
              <w:rPr>
                <w:rFonts w:hint="eastAsia" w:ascii="楷体" w:hAnsi="楷体" w:eastAsia="楷体"/>
              </w:rPr>
              <w:t>办公设施：租赁办公场所一处，含</w:t>
            </w:r>
            <w:r>
              <w:rPr>
                <w:rFonts w:ascii="楷体" w:hAnsi="楷体" w:eastAsia="楷体"/>
              </w:rPr>
              <w:t>办公室，</w:t>
            </w:r>
            <w:r>
              <w:rPr>
                <w:rFonts w:hint="eastAsia" w:ascii="楷体" w:hAnsi="楷体" w:eastAsia="楷体"/>
              </w:rPr>
              <w:t>洽谈室，会议室等；配备电脑、打印机等</w:t>
            </w:r>
          </w:p>
          <w:p>
            <w:pPr>
              <w:rPr>
                <w:rFonts w:ascii="楷体" w:hAnsi="楷体" w:eastAsia="楷体"/>
              </w:rPr>
            </w:pPr>
            <w:r>
              <w:rPr>
                <w:rFonts w:ascii="楷体" w:hAnsi="楷体" w:eastAsia="楷体"/>
              </w:rPr>
              <w:sym w:font="Wingdings 2" w:char="F098"/>
            </w:r>
            <w:r>
              <w:rPr>
                <w:rFonts w:ascii="楷体" w:hAnsi="楷体" w:eastAsia="楷体"/>
              </w:rPr>
              <w:t>基本满足</w:t>
            </w:r>
            <w:r>
              <w:rPr>
                <w:rFonts w:hint="eastAsia" w:ascii="楷体" w:hAnsi="楷体" w:eastAsia="楷体"/>
              </w:rPr>
              <w:t>办公、咨询服务</w:t>
            </w:r>
            <w:r>
              <w:rPr>
                <w:rFonts w:ascii="楷体" w:hAnsi="楷体" w:eastAsia="楷体"/>
              </w:rPr>
              <w:t>要求。</w:t>
            </w:r>
          </w:p>
          <w:p>
            <w:pPr>
              <w:rPr>
                <w:rFonts w:ascii="楷体" w:hAnsi="楷体" w:eastAsia="楷体" w:cs="Arial"/>
                <w:shd w:val="clear" w:color="auto" w:fill="FFFFFF"/>
              </w:rPr>
            </w:pPr>
            <w:r>
              <w:rPr>
                <w:rFonts w:hint="eastAsia" w:ascii="楷体" w:hAnsi="楷体" w:eastAsia="楷体"/>
              </w:rPr>
              <w:sym w:font="Wingdings 2" w:char="F098"/>
            </w:r>
            <w:r>
              <w:rPr>
                <w:rFonts w:hint="eastAsia" w:ascii="楷体" w:hAnsi="楷体" w:eastAsia="楷体"/>
              </w:rPr>
              <w:t>电脑维护：负责人介绍各使用人员根据具体情况各自定期对设施进行维护。</w:t>
            </w:r>
          </w:p>
        </w:tc>
        <w:tc>
          <w:tcPr>
            <w:tcW w:w="851" w:type="dxa"/>
            <w:vAlign w:val="center"/>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418" w:type="dxa"/>
            <w:vAlign w:val="center"/>
          </w:tcPr>
          <w:p>
            <w:pPr>
              <w:rPr>
                <w:rFonts w:ascii="楷体" w:hAnsi="楷体" w:eastAsia="楷体" w:cstheme="minorEastAsia"/>
              </w:rPr>
            </w:pPr>
            <w:r>
              <w:rPr>
                <w:rFonts w:hint="eastAsia" w:ascii="楷体" w:hAnsi="楷体" w:eastAsia="楷体" w:cstheme="minorEastAsia"/>
              </w:rPr>
              <w:t>过程运行环境管理</w:t>
            </w:r>
          </w:p>
        </w:tc>
        <w:tc>
          <w:tcPr>
            <w:tcW w:w="1276" w:type="dxa"/>
            <w:vAlign w:val="center"/>
          </w:tcPr>
          <w:p>
            <w:pPr>
              <w:rPr>
                <w:rFonts w:ascii="楷体" w:hAnsi="楷体" w:eastAsia="楷体" w:cstheme="minorEastAsia"/>
              </w:rPr>
            </w:pPr>
            <w:r>
              <w:rPr>
                <w:rFonts w:hint="eastAsia" w:ascii="楷体" w:hAnsi="楷体" w:eastAsia="楷体" w:cstheme="minorEastAsia"/>
              </w:rPr>
              <w:t>7.1.4</w:t>
            </w:r>
          </w:p>
        </w:tc>
        <w:tc>
          <w:tcPr>
            <w:tcW w:w="11198" w:type="dxa"/>
            <w:vAlign w:val="center"/>
          </w:tcPr>
          <w:p>
            <w:pPr>
              <w:rPr>
                <w:rFonts w:ascii="楷体" w:hAnsi="楷体" w:eastAsia="楷体"/>
              </w:rPr>
            </w:pPr>
            <w:r>
              <w:rPr>
                <w:rFonts w:hint="eastAsia" w:ascii="楷体" w:hAnsi="楷体" w:eastAsia="楷体"/>
              </w:rPr>
              <w:sym w:font="Wingdings 2" w:char="F098"/>
            </w:r>
            <w:r>
              <w:rPr>
                <w:rFonts w:hint="eastAsia" w:ascii="楷体" w:hAnsi="楷体" w:eastAsia="楷体"/>
              </w:rPr>
              <w:t>租赁办公场所一处，含</w:t>
            </w:r>
            <w:r>
              <w:rPr>
                <w:rFonts w:ascii="楷体" w:hAnsi="楷体" w:eastAsia="楷体"/>
              </w:rPr>
              <w:t>办公室，</w:t>
            </w:r>
            <w:r>
              <w:rPr>
                <w:rFonts w:hint="eastAsia" w:ascii="楷体" w:hAnsi="楷体" w:eastAsia="楷体"/>
              </w:rPr>
              <w:t>洽谈室，会议室等，办公区域面积：</w:t>
            </w:r>
            <w:r>
              <w:rPr>
                <w:rFonts w:ascii="楷体" w:hAnsi="楷体" w:eastAsia="楷体"/>
              </w:rPr>
              <w:t>350</w:t>
            </w:r>
            <w:r>
              <w:rPr>
                <w:rFonts w:hint="eastAsia" w:ascii="楷体" w:hAnsi="楷体" w:eastAsia="楷体"/>
              </w:rPr>
              <w:t>平米；</w:t>
            </w:r>
            <w:r>
              <w:rPr>
                <w:rFonts w:hint="eastAsia" w:ascii="楷体" w:hAnsi="楷体" w:eastAsia="楷体" w:cstheme="minorEastAsia"/>
              </w:rPr>
              <w:t>采用无仓储经营，咨询服务过程无特殊环境要求。</w:t>
            </w:r>
          </w:p>
          <w:p>
            <w:pPr>
              <w:rPr>
                <w:rFonts w:ascii="楷体" w:hAnsi="楷体" w:eastAsia="楷体" w:cstheme="minorEastAsia"/>
              </w:rPr>
            </w:pPr>
            <w:r>
              <w:rPr>
                <w:rFonts w:hint="eastAsia" w:ascii="楷体" w:hAnsi="楷体" w:eastAsia="楷体" w:cstheme="minorEastAsia"/>
              </w:rPr>
              <w:sym w:font="Wingdings 2" w:char="F098"/>
            </w:r>
            <w:r>
              <w:rPr>
                <w:rFonts w:hint="eastAsia" w:ascii="楷体" w:hAnsi="楷体" w:eastAsia="楷体" w:cstheme="minorEastAsia"/>
              </w:rPr>
              <w:t>现场查看：</w:t>
            </w:r>
          </w:p>
          <w:p>
            <w:pPr>
              <w:rPr>
                <w:rFonts w:ascii="楷体" w:hAnsi="楷体" w:eastAsia="楷体" w:cstheme="minorEastAsia"/>
              </w:rPr>
            </w:pPr>
            <w:r>
              <w:rPr>
                <w:rFonts w:hint="eastAsia" w:ascii="楷体" w:hAnsi="楷体" w:eastAsia="楷体" w:cstheme="minorEastAsia"/>
              </w:rPr>
              <w:t>办公现场环境整洁，秩序良好。</w:t>
            </w:r>
          </w:p>
          <w:p>
            <w:pPr>
              <w:rPr>
                <w:rFonts w:ascii="楷体" w:hAnsi="楷体" w:eastAsia="楷体" w:cstheme="minorEastAsia"/>
              </w:rPr>
            </w:pPr>
            <w:r>
              <w:rPr>
                <w:rFonts w:hint="eastAsia" w:ascii="楷体" w:hAnsi="楷体" w:eastAsia="楷体" w:cstheme="minorEastAsia"/>
              </w:rPr>
              <w:t>2、办公区内有消防器材，有效期内。</w:t>
            </w:r>
          </w:p>
          <w:p>
            <w:pPr>
              <w:rPr>
                <w:rFonts w:ascii="楷体" w:hAnsi="楷体" w:eastAsia="楷体" w:cstheme="minorEastAsia"/>
              </w:rPr>
            </w:pPr>
            <w:r>
              <w:rPr>
                <w:rFonts w:hint="eastAsia" w:ascii="楷体" w:hAnsi="楷体" w:eastAsia="楷体" w:cstheme="minorEastAsia"/>
              </w:rPr>
              <w:sym w:font="Wingdings 2" w:char="F098"/>
            </w:r>
            <w:r>
              <w:rPr>
                <w:rFonts w:hint="eastAsia" w:ascii="楷体" w:hAnsi="楷体" w:eastAsia="楷体" w:cstheme="minorEastAsia"/>
              </w:rPr>
              <w:t>工作环境可满足需要。工作环境可满足需要。</w:t>
            </w:r>
          </w:p>
        </w:tc>
        <w:tc>
          <w:tcPr>
            <w:tcW w:w="851" w:type="dxa"/>
            <w:vAlign w:val="center"/>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418" w:type="dxa"/>
            <w:vAlign w:val="center"/>
          </w:tcPr>
          <w:p>
            <w:pPr>
              <w:rPr>
                <w:rFonts w:ascii="楷体" w:hAnsi="楷体" w:eastAsia="楷体"/>
              </w:rPr>
            </w:pPr>
            <w:r>
              <w:rPr>
                <w:rFonts w:ascii="楷体" w:hAnsi="楷体" w:eastAsia="楷体"/>
              </w:rPr>
              <w:t>监视和测量资源</w:t>
            </w:r>
          </w:p>
        </w:tc>
        <w:tc>
          <w:tcPr>
            <w:tcW w:w="1276" w:type="dxa"/>
            <w:vAlign w:val="center"/>
          </w:tcPr>
          <w:p>
            <w:pPr>
              <w:rPr>
                <w:rFonts w:ascii="楷体" w:hAnsi="楷体" w:eastAsia="楷体"/>
              </w:rPr>
            </w:pPr>
            <w:r>
              <w:rPr>
                <w:rFonts w:ascii="楷体" w:hAnsi="楷体" w:eastAsia="楷体"/>
              </w:rPr>
              <w:t>7.1.5</w:t>
            </w:r>
          </w:p>
        </w:tc>
        <w:tc>
          <w:tcPr>
            <w:tcW w:w="11198" w:type="dxa"/>
            <w:vAlign w:val="center"/>
          </w:tcPr>
          <w:p>
            <w:pPr>
              <w:rPr>
                <w:rFonts w:ascii="楷体" w:hAnsi="楷体" w:eastAsia="楷体"/>
              </w:rPr>
            </w:pPr>
            <w:r>
              <w:rPr>
                <w:rFonts w:ascii="楷体" w:hAnsi="楷体" w:eastAsia="楷体"/>
              </w:rPr>
              <w:sym w:font="Wingdings 2" w:char="F098"/>
            </w:r>
            <w:r>
              <w:rPr>
                <w:rFonts w:ascii="楷体" w:hAnsi="楷体" w:eastAsia="楷体"/>
              </w:rPr>
              <w:t>获得和使用适宜的监视和测量资源：</w:t>
            </w:r>
          </w:p>
          <w:p>
            <w:pPr>
              <w:rPr>
                <w:rFonts w:ascii="楷体" w:hAnsi="楷体" w:eastAsia="楷体" w:cstheme="minorEastAsia"/>
              </w:rPr>
            </w:pPr>
            <w:r>
              <w:rPr>
                <w:rFonts w:hint="eastAsia" w:ascii="楷体" w:hAnsi="楷体" w:eastAsia="楷体" w:cstheme="minorEastAsia"/>
              </w:rPr>
              <w:t>监视和测量设施：主要是对工作业绩、咨询服务过程的检查，制定了对应的表格</w:t>
            </w:r>
          </w:p>
          <w:p>
            <w:pPr>
              <w:rPr>
                <w:rFonts w:ascii="楷体" w:hAnsi="楷体" w:eastAsia="楷体"/>
              </w:rPr>
            </w:pPr>
            <w:r>
              <w:rPr>
                <w:rFonts w:ascii="楷体" w:hAnsi="楷体" w:eastAsia="楷体"/>
              </w:rPr>
              <w:sym w:font="Wingdings 2" w:char="F098"/>
            </w:r>
            <w:r>
              <w:rPr>
                <w:rFonts w:ascii="楷体" w:hAnsi="楷体" w:eastAsia="楷体"/>
              </w:rPr>
              <w:t>基本满足目前</w:t>
            </w:r>
            <w:r>
              <w:rPr>
                <w:rFonts w:hint="eastAsia" w:ascii="楷体" w:hAnsi="楷体" w:eastAsia="楷体"/>
              </w:rPr>
              <w:t>技术咨询服务的需求 。</w:t>
            </w:r>
          </w:p>
        </w:tc>
        <w:tc>
          <w:tcPr>
            <w:tcW w:w="851" w:type="dxa"/>
            <w:vAlign w:val="center"/>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18" w:type="dxa"/>
            <w:vAlign w:val="center"/>
          </w:tcPr>
          <w:p>
            <w:pPr>
              <w:rPr>
                <w:rFonts w:ascii="楷体" w:hAnsi="楷体" w:eastAsia="楷体"/>
              </w:rPr>
            </w:pPr>
            <w:r>
              <w:rPr>
                <w:rFonts w:ascii="楷体" w:hAnsi="楷体" w:eastAsia="楷体"/>
              </w:rPr>
              <w:t>运行的策划和控制</w:t>
            </w:r>
          </w:p>
        </w:tc>
        <w:tc>
          <w:tcPr>
            <w:tcW w:w="1276" w:type="dxa"/>
            <w:vAlign w:val="center"/>
          </w:tcPr>
          <w:p>
            <w:pPr>
              <w:rPr>
                <w:rFonts w:ascii="楷体" w:hAnsi="楷体" w:eastAsia="楷体"/>
              </w:rPr>
            </w:pPr>
            <w:r>
              <w:rPr>
                <w:rFonts w:ascii="楷体" w:hAnsi="楷体" w:eastAsia="楷体"/>
              </w:rPr>
              <w:t>8.1</w:t>
            </w:r>
          </w:p>
        </w:tc>
        <w:tc>
          <w:tcPr>
            <w:tcW w:w="11198" w:type="dxa"/>
            <w:tcBorders>
              <w:top w:val="dotted" w:color="auto" w:sz="4" w:space="0"/>
              <w:bottom w:val="dotted" w:color="auto" w:sz="4" w:space="0"/>
            </w:tcBorders>
          </w:tcPr>
          <w:p>
            <w:pPr>
              <w:rPr>
                <w:rFonts w:ascii="楷体" w:hAnsi="楷体" w:eastAsia="楷体"/>
              </w:rPr>
            </w:pPr>
            <w:r>
              <w:rPr>
                <w:rFonts w:hint="eastAsia" w:ascii="楷体" w:hAnsi="楷体" w:eastAsia="楷体"/>
              </w:rPr>
              <w:t>●对产品和服务实现进行策划：包括以下方面。</w:t>
            </w:r>
          </w:p>
          <w:p>
            <w:pPr>
              <w:rPr>
                <w:rFonts w:ascii="楷体" w:hAnsi="楷体" w:eastAsia="楷体"/>
              </w:rPr>
            </w:pPr>
            <w:r>
              <w:rPr>
                <w:rFonts w:ascii="楷体" w:hAnsi="楷体" w:eastAsia="楷体"/>
              </w:rPr>
              <w:t>1</w:t>
            </w:r>
            <w:r>
              <w:rPr>
                <w:rFonts w:hint="eastAsia" w:ascii="楷体" w:hAnsi="楷体" w:eastAsia="楷体"/>
              </w:rPr>
              <w:t>、并制定了管控目标：1）、项目一次验收合格率≥90%；</w:t>
            </w:r>
          </w:p>
          <w:p>
            <w:pPr>
              <w:ind w:firstLine="2100" w:firstLineChars="1000"/>
              <w:rPr>
                <w:rFonts w:ascii="楷体" w:hAnsi="楷体" w:eastAsia="楷体"/>
              </w:rPr>
            </w:pPr>
            <w:r>
              <w:rPr>
                <w:rFonts w:hint="eastAsia" w:ascii="楷体" w:hAnsi="楷体" w:eastAsia="楷体"/>
              </w:rPr>
              <w:t xml:space="preserve">2）、顾客满意度≥95% </w:t>
            </w:r>
          </w:p>
          <w:p>
            <w:pPr>
              <w:rPr>
                <w:rFonts w:ascii="楷体" w:hAnsi="楷体" w:eastAsia="楷体"/>
              </w:rPr>
            </w:pPr>
            <w:r>
              <w:rPr>
                <w:rFonts w:ascii="楷体" w:hAnsi="楷体" w:eastAsia="楷体"/>
              </w:rPr>
              <w:t>2</w:t>
            </w:r>
            <w:r>
              <w:rPr>
                <w:rFonts w:hint="eastAsia" w:ascii="楷体" w:hAnsi="楷体" w:eastAsia="楷体"/>
              </w:rPr>
              <w:t>、运行准则：客户技术要求、合同要求、所咨询行业应该执行的相关国家标准（规范）、行业标准及相关的法律法规要求等。</w:t>
            </w:r>
          </w:p>
          <w:p>
            <w:pPr>
              <w:rPr>
                <w:rFonts w:ascii="楷体" w:hAnsi="楷体" w:eastAsia="楷体"/>
              </w:rPr>
            </w:pPr>
            <w:r>
              <w:rPr>
                <w:rFonts w:ascii="楷体" w:hAnsi="楷体" w:eastAsia="楷体"/>
              </w:rPr>
              <w:t>3</w:t>
            </w:r>
            <w:r>
              <w:rPr>
                <w:rFonts w:hint="eastAsia" w:ascii="楷体" w:hAnsi="楷体" w:eastAsia="楷体"/>
              </w:rPr>
              <w:t>、确定的流程图：</w:t>
            </w:r>
          </w:p>
          <w:p>
            <w:pPr>
              <w:rPr>
                <w:rFonts w:ascii="楷体" w:hAnsi="楷体" w:eastAsia="楷体"/>
              </w:rPr>
            </w:pPr>
            <w:r>
              <w:rPr>
                <w:rFonts w:hint="eastAsia" w:ascii="楷体" w:hAnsi="楷体" w:eastAsia="楷体"/>
              </w:rPr>
              <w:t>咨询技术服务：项目甄别—签订合同—成立项目小组（主持人、组员确定）--收集资料、现场踏勘 ---编制报告—初审—提交报告—甲方确认—报告交付</w:t>
            </w:r>
          </w:p>
          <w:p>
            <w:pPr>
              <w:rPr>
                <w:rFonts w:ascii="楷体" w:hAnsi="楷体" w:eastAsia="楷体"/>
              </w:rPr>
            </w:pPr>
            <w:r>
              <w:rPr>
                <w:rFonts w:ascii="楷体" w:hAnsi="楷体" w:eastAsia="楷体"/>
              </w:rPr>
              <w:t>4</w:t>
            </w:r>
            <w:r>
              <w:rPr>
                <w:rFonts w:hint="eastAsia" w:ascii="楷体" w:hAnsi="楷体" w:eastAsia="楷体"/>
              </w:rPr>
              <w:t>、外包过程：无</w:t>
            </w:r>
          </w:p>
          <w:p>
            <w:pPr>
              <w:rPr>
                <w:rFonts w:ascii="楷体" w:hAnsi="楷体" w:eastAsia="楷体"/>
              </w:rPr>
            </w:pPr>
            <w:r>
              <w:rPr>
                <w:rFonts w:ascii="楷体" w:hAnsi="楷体" w:eastAsia="楷体"/>
              </w:rPr>
              <w:t>5</w:t>
            </w:r>
            <w:r>
              <w:rPr>
                <w:rFonts w:hint="eastAsia" w:ascii="楷体" w:hAnsi="楷体" w:eastAsia="楷体"/>
              </w:rPr>
              <w:t>、策划了作业指导程序：编码规则作业指导书、数据采集作业指导书、报告编写作业指导书等</w:t>
            </w:r>
          </w:p>
          <w:p>
            <w:pPr>
              <w:rPr>
                <w:rFonts w:ascii="楷体" w:hAnsi="楷体" w:eastAsia="楷体"/>
              </w:rPr>
            </w:pPr>
            <w:r>
              <w:rPr>
                <w:rFonts w:ascii="楷体" w:hAnsi="楷体" w:eastAsia="楷体"/>
              </w:rPr>
              <w:t>6</w:t>
            </w:r>
            <w:r>
              <w:rPr>
                <w:rFonts w:hint="eastAsia" w:ascii="楷体" w:hAnsi="楷体" w:eastAsia="楷体"/>
              </w:rPr>
              <w:t>、资源提供：配备了办公场地，软件系统等</w:t>
            </w:r>
          </w:p>
          <w:p>
            <w:pPr>
              <w:rPr>
                <w:rFonts w:ascii="楷体" w:hAnsi="楷体" w:eastAsia="楷体"/>
              </w:rPr>
            </w:pPr>
            <w:r>
              <w:rPr>
                <w:rFonts w:hint="eastAsia" w:ascii="楷体" w:hAnsi="楷体" w:eastAsia="楷体"/>
              </w:rPr>
              <w:t>配备有满足要求的专业技术人员。</w:t>
            </w:r>
          </w:p>
          <w:p>
            <w:pPr>
              <w:rPr>
                <w:rFonts w:ascii="楷体" w:hAnsi="楷体" w:eastAsia="楷体"/>
              </w:rPr>
            </w:pPr>
            <w:r>
              <w:rPr>
                <w:rFonts w:ascii="楷体" w:hAnsi="楷体" w:eastAsia="楷体"/>
              </w:rPr>
              <w:t>7</w:t>
            </w:r>
            <w:r>
              <w:rPr>
                <w:rFonts w:hint="eastAsia" w:ascii="楷体" w:hAnsi="楷体" w:eastAsia="楷体"/>
              </w:rPr>
              <w:t>、过程控制：策划了自检互检审核批准交付的要求，规定了记录保留的要求。</w:t>
            </w:r>
          </w:p>
          <w:p>
            <w:pPr>
              <w:rPr>
                <w:rFonts w:ascii="楷体" w:hAnsi="楷体" w:eastAsia="楷体"/>
              </w:rPr>
            </w:pPr>
            <w:r>
              <w:rPr>
                <w:rFonts w:hint="eastAsia" w:ascii="楷体" w:hAnsi="楷体" w:eastAsia="楷体"/>
              </w:rPr>
              <w:t>●策划基本满足要求；</w:t>
            </w:r>
          </w:p>
        </w:tc>
        <w:tc>
          <w:tcPr>
            <w:tcW w:w="851" w:type="dxa"/>
            <w:vAlign w:val="center"/>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18" w:type="dxa"/>
            <w:vAlign w:val="center"/>
          </w:tcPr>
          <w:p>
            <w:pPr>
              <w:rPr>
                <w:rFonts w:ascii="楷体" w:hAnsi="楷体" w:eastAsia="楷体"/>
              </w:rPr>
            </w:pPr>
            <w:r>
              <w:rPr>
                <w:rFonts w:hint="eastAsia" w:ascii="楷体" w:hAnsi="楷体" w:eastAsia="楷体"/>
              </w:rPr>
              <w:t>设计与开发</w:t>
            </w:r>
          </w:p>
        </w:tc>
        <w:tc>
          <w:tcPr>
            <w:tcW w:w="1276" w:type="dxa"/>
            <w:vAlign w:val="center"/>
          </w:tcPr>
          <w:p>
            <w:pPr>
              <w:rPr>
                <w:rFonts w:ascii="楷体" w:hAnsi="楷体" w:eastAsia="楷体"/>
              </w:rPr>
            </w:pPr>
            <w:r>
              <w:rPr>
                <w:rFonts w:hint="eastAsia" w:ascii="楷体" w:hAnsi="楷体" w:eastAsia="楷体"/>
              </w:rPr>
              <w:t>8</w:t>
            </w:r>
            <w:r>
              <w:rPr>
                <w:rFonts w:ascii="楷体" w:hAnsi="楷体" w:eastAsia="楷体"/>
              </w:rPr>
              <w:t>.3</w:t>
            </w:r>
          </w:p>
        </w:tc>
        <w:tc>
          <w:tcPr>
            <w:tcW w:w="11198" w:type="dxa"/>
            <w:tcBorders>
              <w:top w:val="dotted" w:color="auto" w:sz="4" w:space="0"/>
              <w:bottom w:val="dotted" w:color="auto" w:sz="4" w:space="0"/>
            </w:tcBorders>
          </w:tcPr>
          <w:p>
            <w:pPr>
              <w:rPr>
                <w:rFonts w:ascii="楷体" w:hAnsi="楷体" w:eastAsia="楷体"/>
              </w:rPr>
            </w:pPr>
            <w:r>
              <w:rPr>
                <w:rFonts w:hint="eastAsia" w:ascii="楷体" w:hAnsi="楷体" w:eastAsia="楷体"/>
              </w:rPr>
              <w:t>不适用条款：GB/T19001-2016标准的8.3条款。根据公司实际和产品或服务的特点，本企业产品和服务均需依据国家标准和行业标准进行技术服务工作，无设计开发要求，故不适用8.3条款，不影响组织确保其产品和服务合格的能力或责任，对增强顾客满意也不会产生影响，理由充分。</w:t>
            </w:r>
          </w:p>
        </w:tc>
        <w:tc>
          <w:tcPr>
            <w:tcW w:w="851" w:type="dxa"/>
            <w:vAlign w:val="center"/>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18" w:type="dxa"/>
            <w:vAlign w:val="center"/>
          </w:tcPr>
          <w:p>
            <w:pPr>
              <w:rPr>
                <w:rFonts w:ascii="楷体" w:hAnsi="楷体" w:eastAsia="楷体"/>
              </w:rPr>
            </w:pPr>
            <w:r>
              <w:rPr>
                <w:rFonts w:hint="eastAsia" w:ascii="楷体" w:hAnsi="楷体" w:eastAsia="楷体" w:cstheme="minorEastAsia"/>
                <w:szCs w:val="21"/>
              </w:rPr>
              <w:t>外部提供过程、产品和服务过程管理</w:t>
            </w:r>
          </w:p>
        </w:tc>
        <w:tc>
          <w:tcPr>
            <w:tcW w:w="1276" w:type="dxa"/>
            <w:vAlign w:val="center"/>
          </w:tcPr>
          <w:p>
            <w:pPr>
              <w:rPr>
                <w:rFonts w:ascii="楷体" w:hAnsi="楷体" w:eastAsia="楷体"/>
              </w:rPr>
            </w:pPr>
            <w:r>
              <w:rPr>
                <w:rFonts w:hint="eastAsia" w:ascii="楷体" w:hAnsi="楷体" w:eastAsia="楷体" w:cstheme="minorEastAsia"/>
                <w:szCs w:val="21"/>
              </w:rPr>
              <w:t>8.4</w:t>
            </w:r>
          </w:p>
        </w:tc>
        <w:tc>
          <w:tcPr>
            <w:tcW w:w="11198" w:type="dxa"/>
            <w:vAlign w:val="center"/>
          </w:tcPr>
          <w:p>
            <w:pPr>
              <w:rPr>
                <w:rFonts w:ascii="楷体" w:hAnsi="楷体" w:eastAsia="楷体" w:cstheme="minorEastAsia"/>
                <w:szCs w:val="21"/>
              </w:rPr>
            </w:pPr>
            <w:r>
              <w:rPr>
                <w:rFonts w:hint="eastAsia" w:ascii="楷体" w:hAnsi="楷体" w:eastAsia="楷体" w:cstheme="minorEastAsia"/>
                <w:szCs w:val="21"/>
              </w:rPr>
              <w:sym w:font="Wingdings 2" w:char="F098"/>
            </w:r>
            <w:r>
              <w:rPr>
                <w:rFonts w:hint="eastAsia" w:ascii="楷体" w:hAnsi="楷体" w:eastAsia="楷体" w:cstheme="minorEastAsia"/>
                <w:szCs w:val="21"/>
              </w:rPr>
              <w:t>企业确定了对外部供方实施的具体控制要求，旨在确保产品能够按计划提供，并符合要求，为确保外部提供的过程、产品不会对企业稳定地向顾客提供合格的产品的能力产生不利影响。</w:t>
            </w:r>
          </w:p>
          <w:p>
            <w:pPr>
              <w:rPr>
                <w:rFonts w:ascii="楷体" w:hAnsi="楷体" w:eastAsia="楷体" w:cstheme="minorEastAsia"/>
                <w:szCs w:val="21"/>
              </w:rPr>
            </w:pPr>
            <w:r>
              <w:rPr>
                <w:rFonts w:hint="eastAsia" w:ascii="楷体" w:hAnsi="楷体" w:eastAsia="楷体" w:cstheme="minorEastAsia"/>
                <w:szCs w:val="21"/>
              </w:rPr>
              <w:t>●该企业主要采购产品为办公设施，办公耗材的采购</w:t>
            </w:r>
          </w:p>
          <w:p>
            <w:pPr>
              <w:rPr>
                <w:rFonts w:ascii="楷体" w:hAnsi="楷体" w:eastAsia="楷体" w:cstheme="minorEastAsia"/>
                <w:szCs w:val="21"/>
              </w:rPr>
            </w:pPr>
            <w:r>
              <w:rPr>
                <w:rFonts w:hint="eastAsia" w:ascii="楷体" w:hAnsi="楷体" w:eastAsia="楷体" w:cstheme="minorEastAsia"/>
                <w:szCs w:val="21"/>
              </w:rPr>
              <w:sym w:font="Wingdings 2" w:char="F098"/>
            </w:r>
            <w:r>
              <w:rPr>
                <w:rFonts w:hint="eastAsia" w:ascii="楷体" w:hAnsi="楷体" w:eastAsia="楷体" w:cstheme="minorEastAsia"/>
                <w:szCs w:val="21"/>
              </w:rPr>
              <w:t>提供《合格供方名录》《供应商综合能力评价表》</w:t>
            </w:r>
          </w:p>
          <w:p>
            <w:pPr>
              <w:rPr>
                <w:rFonts w:ascii="楷体" w:hAnsi="楷体" w:eastAsia="楷体" w:cstheme="minorEastAsia"/>
                <w:szCs w:val="21"/>
              </w:rPr>
            </w:pPr>
            <w:r>
              <w:rPr>
                <w:rFonts w:hint="eastAsia" w:ascii="楷体" w:hAnsi="楷体" w:eastAsia="楷体" w:cstheme="minorEastAsia"/>
                <w:szCs w:val="21"/>
              </w:rPr>
              <w:t>原材料名称                                        供应商名称</w:t>
            </w:r>
          </w:p>
          <w:p>
            <w:pPr>
              <w:rPr>
                <w:rFonts w:ascii="楷体" w:hAnsi="楷体" w:eastAsia="楷体" w:cstheme="minorEastAsia"/>
                <w:szCs w:val="21"/>
              </w:rPr>
            </w:pPr>
            <w:r>
              <w:rPr>
                <w:rFonts w:hint="eastAsia" w:ascii="楷体" w:hAnsi="楷体" w:eastAsia="楷体"/>
                <w:szCs w:val="21"/>
              </w:rPr>
              <w:t>绿盟远程环境评估系统</w:t>
            </w:r>
            <w:r>
              <w:rPr>
                <w:rFonts w:hint="eastAsia" w:ascii="楷体" w:hAnsi="楷体" w:eastAsia="楷体" w:cs="Arial"/>
                <w:color w:val="000000"/>
                <w:kern w:val="0"/>
                <w:szCs w:val="21"/>
              </w:rPr>
              <w:t xml:space="preserve">                        </w:t>
            </w:r>
            <w:r>
              <w:rPr>
                <w:rFonts w:hint="eastAsia" w:ascii="楷体" w:hAnsi="楷体" w:eastAsia="楷体"/>
                <w:szCs w:val="21"/>
              </w:rPr>
              <w:t>河北卓望电子科技有限公司</w:t>
            </w:r>
          </w:p>
          <w:p>
            <w:pPr>
              <w:rPr>
                <w:rFonts w:ascii="楷体" w:hAnsi="楷体" w:eastAsia="楷体" w:cstheme="minorEastAsia"/>
                <w:szCs w:val="21"/>
              </w:rPr>
            </w:pPr>
            <w:r>
              <w:rPr>
                <w:rFonts w:hint="eastAsia" w:ascii="楷体" w:hAnsi="楷体" w:eastAsia="楷体"/>
                <w:szCs w:val="21"/>
              </w:rPr>
              <w:t>办公耗材</w:t>
            </w:r>
            <w:r>
              <w:rPr>
                <w:rFonts w:hint="eastAsia" w:ascii="楷体" w:hAnsi="楷体" w:eastAsia="楷体" w:cstheme="minorEastAsia"/>
                <w:szCs w:val="21"/>
              </w:rPr>
              <w:t xml:space="preserve">                                    </w:t>
            </w:r>
            <w:r>
              <w:rPr>
                <w:rFonts w:hint="eastAsia" w:ascii="楷体" w:hAnsi="楷体" w:eastAsia="楷体"/>
                <w:szCs w:val="21"/>
              </w:rPr>
              <w:t>石家庄东琳电子科技有限公司</w:t>
            </w:r>
          </w:p>
          <w:p>
            <w:pPr>
              <w:rPr>
                <w:rFonts w:ascii="楷体" w:hAnsi="楷体" w:eastAsia="楷体"/>
                <w:szCs w:val="21"/>
              </w:rPr>
            </w:pPr>
            <w:r>
              <w:rPr>
                <w:rFonts w:hint="eastAsia" w:ascii="楷体" w:hAnsi="楷体" w:eastAsia="楷体"/>
                <w:szCs w:val="21"/>
              </w:rPr>
              <w:t>网络入侵防御系统                            河北华秦信息技术有限公司</w:t>
            </w:r>
          </w:p>
          <w:p>
            <w:pPr>
              <w:rPr>
                <w:rFonts w:ascii="楷体" w:hAnsi="楷体" w:eastAsia="楷体"/>
                <w:szCs w:val="21"/>
              </w:rPr>
            </w:pPr>
            <w:r>
              <w:rPr>
                <w:rFonts w:hint="eastAsia" w:ascii="楷体" w:hAnsi="楷体" w:eastAsia="楷体"/>
                <w:szCs w:val="21"/>
              </w:rPr>
              <w:t xml:space="preserve">DELL电脑 等 </w:t>
            </w:r>
            <w:r>
              <w:rPr>
                <w:rFonts w:ascii="楷体" w:hAnsi="楷体" w:eastAsia="楷体"/>
                <w:szCs w:val="21"/>
              </w:rPr>
              <w:t xml:space="preserve">      </w:t>
            </w:r>
            <w:r>
              <w:rPr>
                <w:rFonts w:hint="eastAsia" w:ascii="楷体" w:hAnsi="楷体" w:eastAsia="楷体"/>
                <w:szCs w:val="21"/>
              </w:rPr>
              <w:t xml:space="preserve">                         北京奥佳创新科技有限公司</w:t>
            </w:r>
          </w:p>
          <w:p>
            <w:pPr>
              <w:rPr>
                <w:rFonts w:ascii="楷体" w:hAnsi="楷体" w:eastAsia="楷体"/>
                <w:szCs w:val="21"/>
              </w:rPr>
            </w:pPr>
            <w:r>
              <w:rPr>
                <w:rFonts w:hint="eastAsia" w:ascii="楷体" w:hAnsi="楷体" w:eastAsia="楷体"/>
                <w:szCs w:val="21"/>
              </w:rPr>
              <w:t>杀毒软件                                     石家庄联瑞科技有限公司</w:t>
            </w:r>
          </w:p>
          <w:p>
            <w:pPr>
              <w:rPr>
                <w:rFonts w:ascii="楷体" w:hAnsi="楷体" w:eastAsia="楷体"/>
                <w:szCs w:val="21"/>
              </w:rPr>
            </w:pPr>
            <w:r>
              <w:rPr>
                <w:rFonts w:hint="eastAsia" w:ascii="楷体" w:hAnsi="楷体" w:eastAsia="楷体" w:cstheme="minorEastAsia"/>
                <w:szCs w:val="21"/>
              </w:rPr>
              <w:t>抽供应商综合能力评价表：</w:t>
            </w:r>
          </w:p>
          <w:p>
            <w:pPr>
              <w:rPr>
                <w:rFonts w:ascii="楷体" w:hAnsi="楷体" w:eastAsia="楷体" w:cstheme="minorEastAsia"/>
                <w:szCs w:val="21"/>
              </w:rPr>
            </w:pPr>
            <w:r>
              <w:rPr>
                <w:rFonts w:hint="eastAsia" w:ascii="楷体" w:hAnsi="楷体" w:eastAsia="楷体" w:cstheme="minorEastAsia"/>
                <w:szCs w:val="21"/>
              </w:rPr>
              <w:t>---供应商：</w:t>
            </w:r>
            <w:r>
              <w:rPr>
                <w:rFonts w:hint="eastAsia" w:ascii="楷体" w:hAnsi="楷体" w:eastAsia="楷体"/>
                <w:szCs w:val="21"/>
              </w:rPr>
              <w:t>河北卓望电子科技有限公司</w:t>
            </w:r>
          </w:p>
          <w:p>
            <w:pPr>
              <w:rPr>
                <w:rFonts w:ascii="楷体" w:hAnsi="楷体" w:eastAsia="楷体" w:cstheme="minorEastAsia"/>
                <w:szCs w:val="21"/>
              </w:rPr>
            </w:pPr>
            <w:r>
              <w:rPr>
                <w:rFonts w:hint="eastAsia" w:ascii="楷体" w:hAnsi="楷体" w:eastAsia="楷体" w:cstheme="minorEastAsia"/>
                <w:szCs w:val="21"/>
              </w:rPr>
              <w:t>评价内容：经营资格和信誉、产品质量、产品价格、售后服务</w:t>
            </w:r>
          </w:p>
          <w:p>
            <w:pPr>
              <w:rPr>
                <w:rFonts w:ascii="楷体" w:hAnsi="楷体" w:eastAsia="楷体" w:cstheme="minorEastAsia"/>
                <w:szCs w:val="21"/>
              </w:rPr>
            </w:pPr>
            <w:r>
              <w:rPr>
                <w:rFonts w:hint="eastAsia" w:ascii="楷体" w:hAnsi="楷体" w:eastAsia="楷体" w:cstheme="minorEastAsia"/>
                <w:szCs w:val="21"/>
              </w:rPr>
              <w:t>评定结论：</w:t>
            </w:r>
            <w:r>
              <w:rPr>
                <w:rFonts w:hint="eastAsia" w:ascii="楷体" w:hAnsi="楷体" w:eastAsia="楷体" w:cs="Calibri"/>
                <w:color w:val="000000"/>
                <w:kern w:val="0"/>
                <w:szCs w:val="21"/>
              </w:rPr>
              <w:t>列为合格供方</w:t>
            </w:r>
          </w:p>
          <w:p>
            <w:pPr>
              <w:rPr>
                <w:rFonts w:ascii="楷体" w:hAnsi="楷体" w:eastAsia="楷体" w:cstheme="minorEastAsia"/>
                <w:szCs w:val="21"/>
              </w:rPr>
            </w:pPr>
            <w:r>
              <w:rPr>
                <w:rFonts w:hint="eastAsia" w:ascii="楷体" w:hAnsi="楷体" w:eastAsia="楷体" w:cstheme="minorEastAsia"/>
                <w:szCs w:val="21"/>
              </w:rPr>
              <w:t>批准：王晓江   2020年3月20日</w:t>
            </w:r>
          </w:p>
          <w:p>
            <w:pPr>
              <w:rPr>
                <w:rFonts w:ascii="楷体" w:hAnsi="楷体" w:eastAsia="楷体" w:cstheme="minorEastAsia"/>
                <w:szCs w:val="21"/>
              </w:rPr>
            </w:pPr>
            <w:r>
              <w:rPr>
                <w:rFonts w:hint="eastAsia" w:ascii="楷体" w:hAnsi="楷体" w:eastAsia="楷体" w:cstheme="minorEastAsia"/>
                <w:szCs w:val="21"/>
              </w:rPr>
              <w:t>抽采购清单</w:t>
            </w:r>
          </w:p>
          <w:p>
            <w:pPr>
              <w:rPr>
                <w:rFonts w:ascii="楷体" w:hAnsi="楷体" w:eastAsia="楷体" w:cstheme="minorEastAsia"/>
                <w:szCs w:val="21"/>
              </w:rPr>
            </w:pPr>
            <w:r>
              <w:rPr>
                <w:rFonts w:hint="eastAsia" w:ascii="楷体" w:hAnsi="楷体" w:eastAsia="楷体" w:cstheme="minorEastAsia"/>
                <w:szCs w:val="21"/>
              </w:rPr>
              <w:t>---产品/服务名称：</w:t>
            </w:r>
            <w:r>
              <w:rPr>
                <w:rFonts w:hint="eastAsia" w:ascii="楷体" w:hAnsi="楷体" w:eastAsia="楷体"/>
                <w:szCs w:val="21"/>
              </w:rPr>
              <w:t>办公耗材</w:t>
            </w:r>
          </w:p>
          <w:p>
            <w:pPr>
              <w:rPr>
                <w:rFonts w:ascii="楷体" w:hAnsi="楷体" w:eastAsia="楷体" w:cstheme="minorEastAsia"/>
                <w:szCs w:val="21"/>
              </w:rPr>
            </w:pPr>
            <w:r>
              <w:rPr>
                <w:rFonts w:hint="eastAsia" w:ascii="楷体" w:hAnsi="楷体" w:eastAsia="楷体" w:cstheme="minorEastAsia"/>
                <w:szCs w:val="21"/>
              </w:rPr>
              <w:t>进货日期：2020.6.13</w:t>
            </w:r>
          </w:p>
          <w:p>
            <w:pPr>
              <w:rPr>
                <w:rFonts w:ascii="楷体" w:hAnsi="楷体" w:eastAsia="楷体" w:cstheme="minorEastAsia"/>
                <w:szCs w:val="21"/>
              </w:rPr>
            </w:pPr>
            <w:r>
              <w:rPr>
                <w:rFonts w:hint="eastAsia" w:ascii="楷体" w:hAnsi="楷体" w:eastAsia="楷体" w:cstheme="minorEastAsia"/>
                <w:szCs w:val="21"/>
              </w:rPr>
              <w:t>验证项目：品牌，服务质量</w:t>
            </w:r>
          </w:p>
          <w:p>
            <w:pPr>
              <w:rPr>
                <w:rFonts w:ascii="楷体" w:hAnsi="楷体" w:eastAsia="楷体" w:cstheme="minorEastAsia"/>
                <w:szCs w:val="21"/>
              </w:rPr>
            </w:pPr>
            <w:r>
              <w:rPr>
                <w:rFonts w:hint="eastAsia" w:ascii="楷体" w:hAnsi="楷体" w:eastAsia="楷体" w:cstheme="minorEastAsia"/>
                <w:szCs w:val="21"/>
              </w:rPr>
              <w:t>检验人员：李泽华</w:t>
            </w:r>
          </w:p>
          <w:p>
            <w:pPr>
              <w:rPr>
                <w:rFonts w:ascii="楷体" w:hAnsi="楷体" w:eastAsia="楷体" w:cstheme="minorEastAsia"/>
                <w:szCs w:val="21"/>
              </w:rPr>
            </w:pPr>
            <w:r>
              <w:rPr>
                <w:rFonts w:hint="eastAsia" w:ascii="楷体" w:hAnsi="楷体" w:eastAsia="楷体" w:cstheme="minorEastAsia"/>
                <w:szCs w:val="21"/>
              </w:rPr>
              <w:t>检验结论：合格</w:t>
            </w:r>
          </w:p>
          <w:p>
            <w:pPr>
              <w:rPr>
                <w:rFonts w:ascii="楷体" w:hAnsi="楷体" w:eastAsia="楷体"/>
                <w:szCs w:val="21"/>
              </w:rPr>
            </w:pPr>
            <w:r>
              <w:rPr>
                <w:rFonts w:hint="eastAsia" w:ascii="楷体" w:hAnsi="楷体" w:eastAsia="楷体"/>
                <w:szCs w:val="21"/>
              </w:rPr>
              <w:t>另查北京奥佳创新科技有限公司、石家庄联瑞科技有限公司</w:t>
            </w:r>
            <w:r>
              <w:rPr>
                <w:rFonts w:hint="eastAsia" w:ascii="楷体" w:hAnsi="楷体" w:eastAsia="楷体" w:cstheme="minorEastAsia"/>
                <w:szCs w:val="21"/>
              </w:rPr>
              <w:t>等均按订单进行核对，基本无误。</w:t>
            </w:r>
          </w:p>
          <w:p>
            <w:pPr>
              <w:rPr>
                <w:rFonts w:ascii="楷体" w:hAnsi="楷体" w:eastAsia="楷体" w:cstheme="minorEastAsia"/>
                <w:szCs w:val="21"/>
              </w:rPr>
            </w:pPr>
            <w:r>
              <w:rPr>
                <w:rFonts w:hint="eastAsia" w:ascii="楷体" w:hAnsi="楷体" w:eastAsia="楷体" w:cstheme="minorEastAsia"/>
                <w:szCs w:val="21"/>
              </w:rPr>
              <w:t>公司通过传真、邮件及电话等方式与顾客交流，主要进行以下沟通：</w:t>
            </w:r>
          </w:p>
          <w:p>
            <w:pPr>
              <w:rPr>
                <w:rFonts w:ascii="楷体" w:hAnsi="楷体" w:eastAsia="楷体" w:cstheme="minorEastAsia"/>
                <w:szCs w:val="21"/>
              </w:rPr>
            </w:pPr>
            <w:r>
              <w:rPr>
                <w:rFonts w:hint="eastAsia" w:ascii="楷体" w:hAnsi="楷体" w:eastAsia="楷体" w:cstheme="minorEastAsia"/>
                <w:szCs w:val="21"/>
              </w:rPr>
              <w:t>1、向顾客提供保证产品质量的有关信息，保修及应急措施。</w:t>
            </w:r>
          </w:p>
          <w:p>
            <w:pPr>
              <w:rPr>
                <w:rFonts w:ascii="楷体" w:hAnsi="楷体" w:eastAsia="楷体" w:cstheme="minorEastAsia"/>
                <w:szCs w:val="21"/>
              </w:rPr>
            </w:pPr>
            <w:r>
              <w:rPr>
                <w:rFonts w:hint="eastAsia" w:ascii="楷体" w:hAnsi="楷体" w:eastAsia="楷体" w:cstheme="minorEastAsia"/>
                <w:szCs w:val="21"/>
              </w:rPr>
              <w:t>2、接受顾客问询、询价、合同的处理。</w:t>
            </w:r>
          </w:p>
          <w:p>
            <w:pPr>
              <w:rPr>
                <w:rFonts w:ascii="楷体" w:hAnsi="楷体" w:eastAsia="楷体" w:cstheme="minorEastAsia"/>
                <w:szCs w:val="21"/>
              </w:rPr>
            </w:pPr>
            <w:r>
              <w:rPr>
                <w:rFonts w:hint="eastAsia" w:ascii="楷体" w:hAnsi="楷体" w:eastAsia="楷体" w:cstheme="minorEastAsia"/>
                <w:szCs w:val="21"/>
              </w:rPr>
              <w:t>3、根据合同要求进行有关的事宜，对顾客的投诉或意见进行处理和答复。</w:t>
            </w:r>
          </w:p>
          <w:p>
            <w:pPr>
              <w:rPr>
                <w:rFonts w:ascii="楷体" w:hAnsi="楷体" w:eastAsia="楷体" w:cstheme="minorEastAsia"/>
                <w:szCs w:val="21"/>
              </w:rPr>
            </w:pPr>
            <w:r>
              <w:rPr>
                <w:rFonts w:hint="eastAsia" w:ascii="楷体" w:hAnsi="楷体" w:eastAsia="楷体" w:cstheme="minorEastAsia"/>
                <w:szCs w:val="21"/>
              </w:rPr>
              <w:t>4、合理处理顾客财产，主要是技术资料、企业信息等。</w:t>
            </w:r>
          </w:p>
          <w:p>
            <w:pPr>
              <w:rPr>
                <w:rFonts w:ascii="楷体" w:hAnsi="楷体" w:eastAsia="楷体" w:cstheme="minorEastAsia"/>
                <w:szCs w:val="21"/>
              </w:rPr>
            </w:pPr>
            <w:r>
              <w:rPr>
                <w:rFonts w:hint="eastAsia" w:ascii="楷体" w:hAnsi="楷体" w:eastAsia="楷体" w:cstheme="minorEastAsia"/>
                <w:szCs w:val="21"/>
              </w:rPr>
              <w:t>目前沟通渠道畅通</w:t>
            </w:r>
          </w:p>
          <w:p>
            <w:pPr>
              <w:rPr>
                <w:rFonts w:ascii="楷体" w:hAnsi="楷体" w:eastAsia="楷体"/>
              </w:rPr>
            </w:pPr>
            <w:r>
              <w:rPr>
                <w:rFonts w:ascii="楷体" w:hAnsi="楷体" w:eastAsia="楷体" w:cstheme="minorEastAsia"/>
                <w:szCs w:val="21"/>
              </w:rPr>
              <w:t>目前无合同更改情况发生</w:t>
            </w:r>
          </w:p>
        </w:tc>
        <w:tc>
          <w:tcPr>
            <w:tcW w:w="851" w:type="dxa"/>
            <w:vAlign w:val="center"/>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418" w:type="dxa"/>
            <w:vAlign w:val="center"/>
          </w:tcPr>
          <w:p>
            <w:pPr>
              <w:rPr>
                <w:rFonts w:ascii="楷体" w:hAnsi="楷体" w:eastAsia="楷体" w:cstheme="minorEastAsia"/>
              </w:rPr>
            </w:pPr>
            <w:r>
              <w:rPr>
                <w:rFonts w:hint="eastAsia" w:ascii="楷体" w:hAnsi="楷体" w:eastAsia="楷体" w:cstheme="minorEastAsia"/>
              </w:rPr>
              <w:t>生产和服务提供的控制</w:t>
            </w:r>
          </w:p>
          <w:p>
            <w:pPr>
              <w:rPr>
                <w:rFonts w:ascii="楷体" w:hAnsi="楷体" w:eastAsia="楷体"/>
              </w:rPr>
            </w:pPr>
            <w:r>
              <w:rPr>
                <w:rFonts w:hint="eastAsia" w:ascii="楷体" w:hAnsi="楷体" w:eastAsia="楷体" w:cstheme="minorEastAsia"/>
              </w:rPr>
              <w:t>产品和服务的放行</w:t>
            </w:r>
          </w:p>
        </w:tc>
        <w:tc>
          <w:tcPr>
            <w:tcW w:w="1276" w:type="dxa"/>
            <w:vAlign w:val="center"/>
          </w:tcPr>
          <w:p>
            <w:pPr>
              <w:rPr>
                <w:rFonts w:ascii="楷体" w:hAnsi="楷体" w:eastAsia="楷体"/>
              </w:rPr>
            </w:pPr>
            <w:r>
              <w:rPr>
                <w:rFonts w:ascii="楷体" w:hAnsi="楷体" w:eastAsia="楷体"/>
              </w:rPr>
              <w:t>8.5.1/8.6</w:t>
            </w:r>
          </w:p>
        </w:tc>
        <w:tc>
          <w:tcPr>
            <w:tcW w:w="11198" w:type="dxa"/>
            <w:tcBorders>
              <w:top w:val="dotted" w:color="auto" w:sz="4" w:space="0"/>
              <w:bottom w:val="dotted" w:color="auto" w:sz="4" w:space="0"/>
            </w:tcBorders>
          </w:tcPr>
          <w:p>
            <w:pPr>
              <w:rPr>
                <w:rFonts w:ascii="楷体" w:hAnsi="楷体" w:eastAsia="楷体"/>
              </w:rPr>
            </w:pPr>
            <w:r>
              <w:rPr>
                <w:rFonts w:hint="eastAsia" w:ascii="楷体" w:hAnsi="楷体" w:eastAsia="楷体"/>
              </w:rPr>
              <w:t>●执行的作业文件有：编码规则作业指导书、样品状态描述作业指导书、样品保存期要求作业指导书、开展新项目作业指导书、报告编写审批制度等</w:t>
            </w:r>
          </w:p>
          <w:p>
            <w:pPr>
              <w:rPr>
                <w:rFonts w:ascii="楷体" w:hAnsi="楷体" w:eastAsia="楷体"/>
              </w:rPr>
            </w:pPr>
            <w:r>
              <w:rPr>
                <w:rFonts w:hint="eastAsia" w:ascii="楷体" w:hAnsi="楷体" w:eastAsia="楷体"/>
              </w:rPr>
              <w:t>●执行的工艺流程：</w:t>
            </w:r>
          </w:p>
          <w:p>
            <w:pPr>
              <w:rPr>
                <w:rFonts w:ascii="楷体" w:hAnsi="楷体" w:eastAsia="楷体"/>
              </w:rPr>
            </w:pPr>
            <w:r>
              <w:rPr>
                <w:rFonts w:hint="eastAsia" w:ascii="楷体" w:hAnsi="楷体" w:eastAsia="楷体"/>
              </w:rPr>
              <w:t>咨询技术服务：项目甄别—签订合同—成立项目小组（主持人、组员确定）--收集资料、现场踏勘 ---编制报告—初审—提交报告—甲方确认—报告交付</w:t>
            </w:r>
          </w:p>
          <w:p>
            <w:pPr>
              <w:rPr>
                <w:rFonts w:ascii="楷体" w:hAnsi="楷体" w:eastAsia="楷体"/>
              </w:rPr>
            </w:pPr>
            <w:r>
              <w:rPr>
                <w:rFonts w:hint="eastAsia" w:ascii="楷体" w:hAnsi="楷体" w:eastAsia="楷体"/>
              </w:rPr>
              <w:t>●依据的标准有：客户技术要求、合同要求、所咨询行业应该执行的相关国家标准（规范）、行业标准及相关的法律法规要求等。</w:t>
            </w:r>
          </w:p>
          <w:p>
            <w:pPr>
              <w:rPr>
                <w:rFonts w:ascii="楷体" w:hAnsi="楷体" w:eastAsia="楷体"/>
              </w:rPr>
            </w:pPr>
            <w:r>
              <w:rPr>
                <w:rFonts w:hint="eastAsia" w:ascii="楷体" w:hAnsi="楷体" w:eastAsia="楷体"/>
              </w:rPr>
              <w:sym w:font="Wingdings 2" w:char="F098"/>
            </w:r>
            <w:r>
              <w:rPr>
                <w:rFonts w:hint="eastAsia" w:ascii="楷体" w:hAnsi="楷体" w:eastAsia="楷体"/>
              </w:rPr>
              <w:t>产品检验有初稿：校验、修改意见、批复意见；定稿：校验、修改意见、批复意见；交付：修改批复意见 ；成品专家确认等方式</w:t>
            </w:r>
          </w:p>
          <w:p>
            <w:pPr>
              <w:rPr>
                <w:rFonts w:ascii="楷体" w:hAnsi="楷体" w:eastAsia="楷体"/>
              </w:rPr>
            </w:pPr>
            <w:r>
              <w:rPr>
                <w:rFonts w:hint="eastAsia" w:ascii="楷体" w:hAnsi="楷体" w:eastAsia="楷体"/>
              </w:rPr>
              <w:t>●过程控制情况</w:t>
            </w:r>
          </w:p>
          <w:p>
            <w:pPr>
              <w:rPr>
                <w:rFonts w:ascii="楷体" w:hAnsi="楷体" w:eastAsia="楷体"/>
              </w:rPr>
            </w:pPr>
            <w:r>
              <w:rPr>
                <w:rFonts w:hint="eastAsia" w:ascii="楷体" w:hAnsi="楷体" w:eastAsia="楷体"/>
              </w:rPr>
              <w:t>一、备选库入围项目</w:t>
            </w:r>
          </w:p>
          <w:p>
            <w:pPr>
              <w:rPr>
                <w:rFonts w:ascii="楷体" w:hAnsi="楷体" w:eastAsia="楷体"/>
              </w:rPr>
            </w:pPr>
            <w:r>
              <w:rPr>
                <w:rFonts w:hint="eastAsia" w:ascii="楷体" w:hAnsi="楷体" w:eastAsia="楷体"/>
              </w:rPr>
              <w:t>1、</w:t>
            </w:r>
            <w:r>
              <w:rPr>
                <w:rFonts w:ascii="楷体" w:hAnsi="楷体" w:eastAsia="楷体"/>
              </w:rPr>
              <w:t>项目名称</w:t>
            </w:r>
            <w:r>
              <w:rPr>
                <w:rFonts w:hint="eastAsia" w:ascii="楷体" w:hAnsi="楷体" w:eastAsia="楷体"/>
              </w:rPr>
              <w:t xml:space="preserve">：《正定县行政审批局环评和排污许可服务机构备选库入围项目》 </w:t>
            </w:r>
          </w:p>
          <w:p>
            <w:pPr>
              <w:rPr>
                <w:rFonts w:ascii="楷体" w:hAnsi="楷体" w:eastAsia="楷体"/>
              </w:rPr>
            </w:pPr>
            <w:r>
              <w:rPr>
                <w:rFonts w:ascii="楷体" w:hAnsi="楷体" w:eastAsia="楷体"/>
              </w:rPr>
              <w:t>2、</w:t>
            </w:r>
            <w:r>
              <w:rPr>
                <w:rFonts w:hint="eastAsia" w:ascii="楷体" w:hAnsi="楷体" w:eastAsia="楷体"/>
              </w:rPr>
              <w:t>项目内容：</w:t>
            </w:r>
          </w:p>
          <w:p>
            <w:pPr>
              <w:rPr>
                <w:rFonts w:ascii="楷体" w:hAnsi="楷体" w:eastAsia="楷体"/>
              </w:rPr>
            </w:pPr>
            <w:r>
              <w:rPr>
                <w:rFonts w:ascii="楷体" w:hAnsi="楷体" w:eastAsia="楷体"/>
              </w:rPr>
              <w:drawing>
                <wp:inline distT="0" distB="0" distL="0" distR="0">
                  <wp:extent cx="5556250" cy="774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556250" cy="774700"/>
                          </a:xfrm>
                          <a:prstGeom prst="rect">
                            <a:avLst/>
                          </a:prstGeom>
                        </pic:spPr>
                      </pic:pic>
                    </a:graphicData>
                  </a:graphic>
                </wp:inline>
              </w:drawing>
            </w:r>
          </w:p>
          <w:p>
            <w:pPr>
              <w:rPr>
                <w:rFonts w:ascii="楷体" w:hAnsi="楷体" w:eastAsia="楷体"/>
              </w:rPr>
            </w:pPr>
            <w:r>
              <w:rPr>
                <w:rFonts w:ascii="楷体" w:hAnsi="楷体" w:eastAsia="楷体"/>
              </w:rPr>
              <w:t>3、</w:t>
            </w:r>
            <w:r>
              <w:rPr>
                <w:rFonts w:hint="eastAsia" w:ascii="楷体" w:hAnsi="楷体" w:eastAsia="楷体"/>
              </w:rPr>
              <w:t>项目负责人-李泽华1人</w:t>
            </w:r>
          </w:p>
          <w:p>
            <w:pPr>
              <w:rPr>
                <w:rFonts w:ascii="楷体" w:hAnsi="楷体" w:eastAsia="楷体"/>
              </w:rPr>
            </w:pPr>
            <w:r>
              <w:rPr>
                <w:rFonts w:hint="eastAsia" w:ascii="楷体" w:hAnsi="楷体" w:eastAsia="楷体"/>
              </w:rPr>
              <w:t>信息收集情况：收集日期：20</w:t>
            </w:r>
            <w:r>
              <w:rPr>
                <w:rFonts w:ascii="楷体" w:hAnsi="楷体" w:eastAsia="楷体"/>
              </w:rPr>
              <w:t>20.5.26</w:t>
            </w:r>
            <w:r>
              <w:rPr>
                <w:rFonts w:hint="eastAsia" w:ascii="楷体" w:hAnsi="楷体" w:eastAsia="楷体"/>
              </w:rPr>
              <w:t>；信息收集存在问题:无；部门意见：承接咨询服务，技术部负责人：刘凤珍签名批准</w:t>
            </w:r>
          </w:p>
          <w:p>
            <w:pPr>
              <w:rPr>
                <w:rFonts w:ascii="楷体" w:hAnsi="楷体" w:eastAsia="楷体"/>
              </w:rPr>
            </w:pPr>
            <w:r>
              <w:rPr>
                <w:rFonts w:ascii="楷体" w:hAnsi="楷体" w:eastAsia="楷体"/>
              </w:rPr>
              <w:t>4</w:t>
            </w:r>
            <w:r>
              <w:rPr>
                <w:rFonts w:hint="eastAsia" w:ascii="楷体" w:hAnsi="楷体" w:eastAsia="楷体"/>
              </w:rPr>
              <w:t>、预案编写编写：李泽华，时间</w:t>
            </w:r>
            <w:r>
              <w:rPr>
                <w:rFonts w:ascii="楷体" w:hAnsi="楷体" w:eastAsia="楷体"/>
              </w:rPr>
              <w:t>2</w:t>
            </w:r>
            <w:r>
              <w:rPr>
                <w:rFonts w:hint="eastAsia" w:ascii="楷体" w:hAnsi="楷体" w:eastAsia="楷体"/>
              </w:rPr>
              <w:t>周，初稿交校核</w:t>
            </w:r>
          </w:p>
          <w:p>
            <w:pPr>
              <w:rPr>
                <w:rFonts w:ascii="楷体" w:hAnsi="楷体" w:eastAsia="楷体"/>
              </w:rPr>
            </w:pPr>
            <w:r>
              <w:rPr>
                <w:rFonts w:ascii="楷体" w:hAnsi="楷体" w:eastAsia="楷体"/>
              </w:rPr>
              <w:t>5</w:t>
            </w:r>
            <w:r>
              <w:rPr>
                <w:rFonts w:hint="eastAsia" w:ascii="楷体" w:hAnsi="楷体" w:eastAsia="楷体"/>
              </w:rPr>
              <w:t>、部门负责人校核20</w:t>
            </w:r>
            <w:r>
              <w:rPr>
                <w:rFonts w:ascii="楷体" w:hAnsi="楷体" w:eastAsia="楷体"/>
              </w:rPr>
              <w:t>20</w:t>
            </w:r>
            <w:r>
              <w:rPr>
                <w:rFonts w:hint="eastAsia" w:ascii="楷体" w:hAnsi="楷体" w:eastAsia="楷体"/>
              </w:rPr>
              <w:t>.</w:t>
            </w:r>
            <w:r>
              <w:rPr>
                <w:rFonts w:ascii="楷体" w:hAnsi="楷体" w:eastAsia="楷体"/>
              </w:rPr>
              <w:t>6</w:t>
            </w:r>
            <w:r>
              <w:rPr>
                <w:rFonts w:hint="eastAsia" w:ascii="楷体" w:hAnsi="楷体" w:eastAsia="楷体"/>
              </w:rPr>
              <w:t>.10：提供报告校核记录表，校核意见：完善编制依据增加《技术规范》；注意低级错误；排版规范。李泽华对电子版本进行修改，部门负责人验证。</w:t>
            </w:r>
          </w:p>
          <w:p>
            <w:pPr>
              <w:rPr>
                <w:rFonts w:ascii="楷体" w:hAnsi="楷体" w:eastAsia="楷体"/>
              </w:rPr>
            </w:pPr>
            <w:r>
              <w:rPr>
                <w:rFonts w:ascii="楷体" w:hAnsi="楷体" w:eastAsia="楷体"/>
              </w:rPr>
              <w:t>6、</w:t>
            </w:r>
            <w:r>
              <w:rPr>
                <w:rFonts w:hint="eastAsia" w:ascii="楷体" w:hAnsi="楷体" w:eastAsia="楷体"/>
              </w:rPr>
              <w:t>修改后的《正定县行政审批局环评和排污许可服务机构备选库入围项目》交技术负责人初审，提供《报告初审审核记录》20</w:t>
            </w:r>
            <w:r>
              <w:rPr>
                <w:rFonts w:ascii="楷体" w:hAnsi="楷体" w:eastAsia="楷体"/>
              </w:rPr>
              <w:t>20.6</w:t>
            </w:r>
            <w:r>
              <w:rPr>
                <w:rFonts w:hint="eastAsia" w:ascii="楷体" w:hAnsi="楷体" w:eastAsia="楷体"/>
              </w:rPr>
              <w:t>.18：初审意见：风险评估提出6条修改意见、应急预案提出3项修改意见。李泽华对电子版本进行修改，技术负责人验证</w:t>
            </w:r>
          </w:p>
          <w:p>
            <w:pPr>
              <w:rPr>
                <w:rFonts w:ascii="楷体" w:hAnsi="楷体" w:eastAsia="楷体"/>
              </w:rPr>
            </w:pPr>
            <w:r>
              <w:rPr>
                <w:rFonts w:ascii="楷体" w:hAnsi="楷体" w:eastAsia="楷体"/>
              </w:rPr>
              <w:t>7</w:t>
            </w:r>
            <w:r>
              <w:rPr>
                <w:rFonts w:hint="eastAsia" w:ascii="楷体" w:hAnsi="楷体" w:eastAsia="楷体"/>
              </w:rPr>
              <w:t xml:space="preserve">、报审版 </w:t>
            </w:r>
            <w:r>
              <w:rPr>
                <w:rFonts w:ascii="楷体" w:hAnsi="楷体" w:eastAsia="楷体"/>
              </w:rPr>
              <w:t xml:space="preserve"> </w:t>
            </w:r>
            <w:r>
              <w:rPr>
                <w:rFonts w:hint="eastAsia" w:ascii="楷体" w:hAnsi="楷体" w:eastAsia="楷体"/>
              </w:rPr>
              <w:t xml:space="preserve">同意印刷、报审 </w:t>
            </w:r>
            <w:r>
              <w:rPr>
                <w:rFonts w:ascii="楷体" w:hAnsi="楷体" w:eastAsia="楷体"/>
              </w:rPr>
              <w:t xml:space="preserve"> </w:t>
            </w:r>
            <w:r>
              <w:rPr>
                <w:rFonts w:hint="eastAsia" w:ascii="楷体" w:hAnsi="楷体" w:eastAsia="楷体"/>
              </w:rPr>
              <w:t>总经理批准20</w:t>
            </w:r>
            <w:r>
              <w:rPr>
                <w:rFonts w:ascii="楷体" w:hAnsi="楷体" w:eastAsia="楷体"/>
              </w:rPr>
              <w:t>20.6</w:t>
            </w:r>
            <w:r>
              <w:rPr>
                <w:rFonts w:hint="eastAsia" w:ascii="楷体" w:hAnsi="楷体" w:eastAsia="楷体"/>
              </w:rPr>
              <w:t>.20</w:t>
            </w:r>
          </w:p>
          <w:p>
            <w:pPr>
              <w:rPr>
                <w:rFonts w:ascii="楷体" w:hAnsi="楷体" w:eastAsia="楷体"/>
              </w:rPr>
            </w:pPr>
            <w:r>
              <w:rPr>
                <w:rFonts w:ascii="楷体" w:hAnsi="楷体" w:eastAsia="楷体"/>
              </w:rPr>
              <w:t>8、</w:t>
            </w:r>
            <w:r>
              <w:rPr>
                <w:rFonts w:hint="eastAsia" w:ascii="楷体" w:hAnsi="楷体" w:eastAsia="楷体"/>
              </w:rPr>
              <w:t>备案 存档人何震旭 20</w:t>
            </w:r>
            <w:r>
              <w:rPr>
                <w:rFonts w:ascii="楷体" w:hAnsi="楷体" w:eastAsia="楷体"/>
              </w:rPr>
              <w:t>20</w:t>
            </w:r>
            <w:r>
              <w:rPr>
                <w:rFonts w:hint="eastAsia" w:ascii="楷体" w:hAnsi="楷体" w:eastAsia="楷体"/>
              </w:rPr>
              <w:t>.</w:t>
            </w:r>
            <w:r>
              <w:rPr>
                <w:rFonts w:ascii="楷体" w:hAnsi="楷体" w:eastAsia="楷体"/>
              </w:rPr>
              <w:t>7</w:t>
            </w:r>
            <w:r>
              <w:rPr>
                <w:rFonts w:hint="eastAsia" w:ascii="楷体" w:hAnsi="楷体" w:eastAsia="楷体"/>
              </w:rPr>
              <w:t>.8，档案管理员签字接收。</w:t>
            </w:r>
          </w:p>
          <w:p>
            <w:pPr>
              <w:rPr>
                <w:rFonts w:ascii="楷体" w:hAnsi="楷体" w:eastAsia="楷体"/>
              </w:rPr>
            </w:pPr>
            <w:r>
              <w:rPr>
                <w:rFonts w:ascii="楷体" w:hAnsi="楷体" w:eastAsia="楷体"/>
              </w:rPr>
              <w:t>9</w:t>
            </w:r>
            <w:r>
              <w:rPr>
                <w:rFonts w:hint="eastAsia" w:ascii="楷体" w:hAnsi="楷体" w:eastAsia="楷体"/>
              </w:rPr>
              <w:t>、查阅《正定县行政审批局环评和排污许可服务机构备选库入围项目》，主要内容： 本方案为备选库入围方案，已获正定县行政审批局通过。</w:t>
            </w:r>
          </w:p>
          <w:p>
            <w:pPr>
              <w:rPr>
                <w:rFonts w:ascii="楷体" w:hAnsi="楷体" w:eastAsia="楷体"/>
              </w:rPr>
            </w:pPr>
            <w:r>
              <w:rPr>
                <w:rFonts w:hint="eastAsia" w:ascii="楷体" w:hAnsi="楷体" w:eastAsia="楷体"/>
              </w:rPr>
              <w:t xml:space="preserve"> </w:t>
            </w:r>
            <w:r>
              <w:rPr>
                <w:rFonts w:ascii="楷体" w:hAnsi="楷体" w:eastAsia="楷体"/>
              </w:rPr>
              <w:t xml:space="preserve"> </w:t>
            </w:r>
            <w:r>
              <w:rPr>
                <w:rFonts w:hint="eastAsia" w:ascii="楷体" w:hAnsi="楷体" w:eastAsia="楷体"/>
              </w:rPr>
              <w:t>二、荣盛天同府项目：</w:t>
            </w:r>
          </w:p>
          <w:p>
            <w:pPr>
              <w:rPr>
                <w:rFonts w:ascii="楷体" w:hAnsi="楷体" w:eastAsia="楷体"/>
              </w:rPr>
            </w:pPr>
            <w:r>
              <w:rPr>
                <w:rFonts w:hint="eastAsia" w:ascii="楷体" w:hAnsi="楷体" w:eastAsia="楷体"/>
              </w:rPr>
              <w:t xml:space="preserve"> </w:t>
            </w:r>
            <w:r>
              <w:rPr>
                <w:rFonts w:ascii="楷体" w:hAnsi="楷体" w:eastAsia="楷体"/>
              </w:rPr>
              <w:t>1</w:t>
            </w:r>
            <w:r>
              <w:rPr>
                <w:rFonts w:hint="eastAsia" w:ascii="楷体" w:hAnsi="楷体" w:eastAsia="楷体"/>
              </w:rPr>
              <w:t xml:space="preserve">、石家庄荣智房地产开发有限公司荣盛天同府项目节能报告咨询服务 </w:t>
            </w:r>
          </w:p>
          <w:p>
            <w:pPr>
              <w:rPr>
                <w:rFonts w:ascii="楷体" w:hAnsi="楷体" w:eastAsia="楷体"/>
              </w:rPr>
            </w:pPr>
            <w:r>
              <w:rPr>
                <w:rFonts w:ascii="楷体" w:hAnsi="楷体" w:eastAsia="楷体"/>
              </w:rPr>
              <w:t>2</w:t>
            </w:r>
            <w:r>
              <w:rPr>
                <w:rFonts w:hint="eastAsia" w:ascii="楷体" w:hAnsi="楷体" w:eastAsia="楷体"/>
              </w:rPr>
              <w:t>、技术服务合同 20</w:t>
            </w:r>
            <w:r>
              <w:rPr>
                <w:rFonts w:ascii="楷体" w:hAnsi="楷体" w:eastAsia="楷体"/>
              </w:rPr>
              <w:t xml:space="preserve">20.11.23  </w:t>
            </w:r>
            <w:r>
              <w:rPr>
                <w:rFonts w:hint="eastAsia" w:ascii="楷体" w:hAnsi="楷体" w:eastAsia="楷体"/>
              </w:rPr>
              <w:t>服务内容：按照相关标准的要求，完成甲方要求的节能措施技术咨询服务，确定《石家庄荣智房地产开发有限公司荣盛天同府项目节能报告》方案，取得石家庄市行政审批局的审查意见。</w:t>
            </w:r>
          </w:p>
          <w:p>
            <w:pPr>
              <w:rPr>
                <w:rFonts w:ascii="楷体" w:hAnsi="楷体" w:eastAsia="楷体"/>
              </w:rPr>
            </w:pPr>
            <w:r>
              <w:rPr>
                <w:rFonts w:hint="eastAsia" w:ascii="楷体" w:hAnsi="楷体" w:eastAsia="楷体"/>
              </w:rPr>
              <w:t>《石家庄荣智房地产开发有限公司荣盛天同府项目节能报告》方案项目负责人：刘凤真， 参与人员：李泽华</w:t>
            </w:r>
          </w:p>
          <w:p>
            <w:pPr>
              <w:rPr>
                <w:rFonts w:ascii="楷体" w:hAnsi="楷体" w:eastAsia="楷体"/>
              </w:rPr>
            </w:pPr>
            <w:r>
              <w:rPr>
                <w:rFonts w:hint="eastAsia" w:ascii="楷体" w:hAnsi="楷体" w:eastAsia="楷体"/>
              </w:rPr>
              <w:t>3、现场踏勘20</w:t>
            </w:r>
            <w:r>
              <w:rPr>
                <w:rFonts w:ascii="楷体" w:hAnsi="楷体" w:eastAsia="楷体"/>
              </w:rPr>
              <w:t>20</w:t>
            </w:r>
            <w:r>
              <w:rPr>
                <w:rFonts w:hint="eastAsia" w:ascii="楷体" w:hAnsi="楷体" w:eastAsia="楷体"/>
              </w:rPr>
              <w:t>.</w:t>
            </w:r>
            <w:r>
              <w:rPr>
                <w:rFonts w:ascii="楷体" w:hAnsi="楷体" w:eastAsia="楷体"/>
              </w:rPr>
              <w:t>11</w:t>
            </w:r>
            <w:r>
              <w:rPr>
                <w:rFonts w:hint="eastAsia" w:ascii="楷体" w:hAnsi="楷体" w:eastAsia="楷体"/>
              </w:rPr>
              <w:t>.</w:t>
            </w:r>
            <w:r>
              <w:rPr>
                <w:rFonts w:ascii="楷体" w:hAnsi="楷体" w:eastAsia="楷体"/>
              </w:rPr>
              <w:t>26</w:t>
            </w:r>
            <w:r>
              <w:rPr>
                <w:rFonts w:hint="eastAsia" w:ascii="楷体" w:hAnsi="楷体" w:eastAsia="楷体"/>
              </w:rPr>
              <w:t xml:space="preserve">：李泽华 主要查看项目资料、了解用能设备、项目总用能量和能源消费结构，辅助及附属生产系统，存在问题：无 </w:t>
            </w:r>
            <w:r>
              <w:rPr>
                <w:rFonts w:ascii="楷体" w:hAnsi="楷体" w:eastAsia="楷体"/>
              </w:rPr>
              <w:t xml:space="preserve"> </w:t>
            </w:r>
            <w:r>
              <w:rPr>
                <w:rFonts w:hint="eastAsia" w:ascii="楷体" w:hAnsi="楷体" w:eastAsia="楷体"/>
              </w:rPr>
              <w:t>部门意见：承接</w:t>
            </w:r>
          </w:p>
          <w:p>
            <w:pPr>
              <w:rPr>
                <w:rFonts w:ascii="楷体" w:hAnsi="楷体" w:eastAsia="楷体"/>
              </w:rPr>
            </w:pPr>
            <w:r>
              <w:rPr>
                <w:rFonts w:hint="eastAsia" w:ascii="楷体" w:hAnsi="楷体" w:eastAsia="楷体"/>
              </w:rPr>
              <w:t xml:space="preserve"> </w:t>
            </w:r>
            <w:r>
              <w:rPr>
                <w:rFonts w:ascii="楷体" w:hAnsi="楷体" w:eastAsia="楷体"/>
              </w:rPr>
              <w:t>4</w:t>
            </w:r>
            <w:r>
              <w:rPr>
                <w:rFonts w:hint="eastAsia" w:ascii="楷体" w:hAnsi="楷体" w:eastAsia="楷体"/>
              </w:rPr>
              <w:t>、、初稿校核20</w:t>
            </w:r>
            <w:r>
              <w:rPr>
                <w:rFonts w:ascii="楷体" w:hAnsi="楷体" w:eastAsia="楷体"/>
              </w:rPr>
              <w:t>20</w:t>
            </w:r>
            <w:r>
              <w:rPr>
                <w:rFonts w:hint="eastAsia" w:ascii="楷体" w:hAnsi="楷体" w:eastAsia="楷体"/>
              </w:rPr>
              <w:t>.</w:t>
            </w:r>
            <w:r>
              <w:rPr>
                <w:rFonts w:ascii="楷体" w:hAnsi="楷体" w:eastAsia="楷体"/>
              </w:rPr>
              <w:t>12</w:t>
            </w:r>
            <w:r>
              <w:rPr>
                <w:rFonts w:hint="eastAsia" w:ascii="楷体" w:hAnsi="楷体" w:eastAsia="楷体"/>
              </w:rPr>
              <w:t>.1：刘凤真 ，提出4条修改意见：核实《石家庄市人民政府关于加快推进被动式超低能耗建筑发展的实施意见》主要节能条款最新动态等，验证情况：已修改。</w:t>
            </w:r>
          </w:p>
          <w:p>
            <w:pPr>
              <w:rPr>
                <w:rFonts w:ascii="楷体" w:hAnsi="楷体" w:eastAsia="楷体"/>
              </w:rPr>
            </w:pPr>
            <w:r>
              <w:rPr>
                <w:rFonts w:hint="eastAsia" w:ascii="楷体" w:hAnsi="楷体" w:eastAsia="楷体"/>
              </w:rPr>
              <w:t xml:space="preserve"> </w:t>
            </w:r>
            <w:r>
              <w:rPr>
                <w:rFonts w:ascii="楷体" w:hAnsi="楷体" w:eastAsia="楷体"/>
              </w:rPr>
              <w:t>5</w:t>
            </w:r>
            <w:r>
              <w:rPr>
                <w:rFonts w:hint="eastAsia" w:ascii="楷体" w:hAnsi="楷体" w:eastAsia="楷体"/>
              </w:rPr>
              <w:t>、初审</w:t>
            </w:r>
            <w:r>
              <w:rPr>
                <w:rFonts w:ascii="楷体" w:hAnsi="楷体" w:eastAsia="楷体"/>
              </w:rPr>
              <w:t xml:space="preserve">2020.12.6  </w:t>
            </w:r>
            <w:r>
              <w:rPr>
                <w:rFonts w:hint="eastAsia" w:ascii="楷体" w:hAnsi="楷体" w:eastAsia="楷体"/>
              </w:rPr>
              <w:t xml:space="preserve">刘凤真 </w:t>
            </w:r>
            <w:r>
              <w:rPr>
                <w:rFonts w:ascii="楷体" w:hAnsi="楷体" w:eastAsia="楷体"/>
              </w:rPr>
              <w:t xml:space="preserve"> </w:t>
            </w:r>
            <w:r>
              <w:rPr>
                <w:rFonts w:hint="eastAsia" w:ascii="楷体" w:hAnsi="楷体" w:eastAsia="楷体"/>
              </w:rPr>
              <w:t>提出：完善工艺流程图、核实图4-1中结果判定示意图是否正确等5条修改意见，修改后验证：已修改</w:t>
            </w:r>
          </w:p>
          <w:p>
            <w:pPr>
              <w:rPr>
                <w:rFonts w:ascii="楷体" w:hAnsi="楷体" w:eastAsia="楷体"/>
              </w:rPr>
            </w:pPr>
            <w:r>
              <w:rPr>
                <w:rFonts w:hint="eastAsia" w:ascii="楷体" w:hAnsi="楷体" w:eastAsia="楷体"/>
              </w:rPr>
              <w:t xml:space="preserve"> </w:t>
            </w:r>
            <w:r>
              <w:rPr>
                <w:rFonts w:ascii="楷体" w:hAnsi="楷体" w:eastAsia="楷体"/>
              </w:rPr>
              <w:t>6</w:t>
            </w:r>
            <w:r>
              <w:rPr>
                <w:rFonts w:hint="eastAsia" w:ascii="楷体" w:hAnsi="楷体" w:eastAsia="楷体"/>
              </w:rPr>
              <w:t>、报告定稿审核20</w:t>
            </w:r>
            <w:r>
              <w:rPr>
                <w:rFonts w:ascii="楷体" w:hAnsi="楷体" w:eastAsia="楷体"/>
              </w:rPr>
              <w:t>20.12.10</w:t>
            </w:r>
            <w:r>
              <w:rPr>
                <w:rFonts w:hint="eastAsia" w:ascii="楷体" w:hAnsi="楷体" w:eastAsia="楷体"/>
              </w:rPr>
              <w:t xml:space="preserve">，刘凤真提出核实企业执行标准、将检测单位资质及附表附入报告中 </w:t>
            </w:r>
            <w:r>
              <w:rPr>
                <w:rFonts w:ascii="楷体" w:hAnsi="楷体" w:eastAsia="楷体"/>
              </w:rPr>
              <w:t xml:space="preserve"> </w:t>
            </w:r>
            <w:r>
              <w:rPr>
                <w:rFonts w:hint="eastAsia" w:ascii="楷体" w:hAnsi="楷体" w:eastAsia="楷体"/>
              </w:rPr>
              <w:t>验证：已复核</w:t>
            </w:r>
          </w:p>
          <w:p>
            <w:pPr>
              <w:rPr>
                <w:rFonts w:ascii="楷体" w:hAnsi="楷体" w:eastAsia="楷体"/>
              </w:rPr>
            </w:pPr>
            <w:r>
              <w:rPr>
                <w:rFonts w:ascii="楷体" w:hAnsi="楷体" w:eastAsia="楷体"/>
              </w:rPr>
              <w:t xml:space="preserve"> 7</w:t>
            </w:r>
            <w:r>
              <w:rPr>
                <w:rFonts w:hint="eastAsia" w:ascii="楷体" w:hAnsi="楷体" w:eastAsia="楷体"/>
              </w:rPr>
              <w:t>、该项目于2</w:t>
            </w:r>
            <w:r>
              <w:rPr>
                <w:rFonts w:ascii="楷体" w:hAnsi="楷体" w:eastAsia="楷体"/>
              </w:rPr>
              <w:t>020.12.10</w:t>
            </w:r>
            <w:r>
              <w:rPr>
                <w:rFonts w:hint="eastAsia" w:ascii="楷体" w:hAnsi="楷体" w:eastAsia="楷体"/>
              </w:rPr>
              <w:t>提交石家庄市行政审批局，石家庄市行政审批局于2</w:t>
            </w:r>
            <w:r>
              <w:rPr>
                <w:rFonts w:ascii="楷体" w:hAnsi="楷体" w:eastAsia="楷体"/>
              </w:rPr>
              <w:t>020.12.14</w:t>
            </w:r>
            <w:r>
              <w:rPr>
                <w:rFonts w:hint="eastAsia" w:ascii="楷体" w:hAnsi="楷体" w:eastAsia="楷体"/>
              </w:rPr>
              <w:t>进行了批复</w:t>
            </w:r>
          </w:p>
          <w:p>
            <w:pPr>
              <w:rPr>
                <w:rFonts w:ascii="楷体" w:hAnsi="楷体" w:eastAsia="楷体"/>
              </w:rPr>
            </w:pPr>
            <w:r>
              <w:rPr>
                <w:rFonts w:ascii="楷体" w:hAnsi="楷体" w:eastAsia="楷体"/>
              </w:rPr>
              <w:drawing>
                <wp:inline distT="0" distB="0" distL="0" distR="0">
                  <wp:extent cx="6973570" cy="10731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973570" cy="1073150"/>
                          </a:xfrm>
                          <a:prstGeom prst="rect">
                            <a:avLst/>
                          </a:prstGeom>
                        </pic:spPr>
                      </pic:pic>
                    </a:graphicData>
                  </a:graphic>
                </wp:inline>
              </w:drawing>
            </w:r>
          </w:p>
          <w:p>
            <w:pPr>
              <w:rPr>
                <w:rFonts w:ascii="楷体" w:hAnsi="楷体" w:eastAsia="楷体"/>
              </w:rPr>
            </w:pPr>
            <w:r>
              <w:rPr>
                <w:rFonts w:hint="eastAsia" w:ascii="楷体" w:hAnsi="楷体" w:eastAsia="楷体"/>
              </w:rPr>
              <w:t>其余内容详见石行审投资能字〔2</w:t>
            </w:r>
            <w:r>
              <w:rPr>
                <w:rFonts w:ascii="楷体" w:hAnsi="楷体" w:eastAsia="楷体"/>
              </w:rPr>
              <w:t>020</w:t>
            </w:r>
            <w:r>
              <w:rPr>
                <w:rFonts w:hint="eastAsia" w:ascii="楷体" w:hAnsi="楷体" w:eastAsia="楷体"/>
              </w:rPr>
              <w:t>〕2</w:t>
            </w:r>
            <w:r>
              <w:rPr>
                <w:rFonts w:ascii="楷体" w:hAnsi="楷体" w:eastAsia="楷体"/>
              </w:rPr>
              <w:t>91</w:t>
            </w:r>
            <w:r>
              <w:rPr>
                <w:rFonts w:hint="eastAsia" w:ascii="楷体" w:hAnsi="楷体" w:eastAsia="楷体"/>
              </w:rPr>
              <w:t>号审查意见</w:t>
            </w:r>
          </w:p>
          <w:p>
            <w:pPr>
              <w:rPr>
                <w:rFonts w:ascii="楷体" w:hAnsi="楷体" w:eastAsia="楷体"/>
              </w:rPr>
            </w:pPr>
            <w:r>
              <w:rPr>
                <w:rFonts w:hint="eastAsia" w:ascii="楷体" w:hAnsi="楷体" w:eastAsia="楷体"/>
              </w:rPr>
              <w:t>●关键过程：项目洽</w:t>
            </w:r>
            <w:r>
              <w:rPr>
                <w:rFonts w:hint="eastAsia" w:ascii="楷体" w:hAnsi="楷体" w:eastAsia="楷体"/>
                <w:szCs w:val="21"/>
              </w:rPr>
              <w:t>、功能需求分析、编制项目咨询报告、提交咨询成果</w:t>
            </w:r>
          </w:p>
          <w:p>
            <w:pPr>
              <w:rPr>
                <w:rFonts w:ascii="楷体" w:hAnsi="楷体" w:eastAsia="楷体"/>
              </w:rPr>
            </w:pPr>
            <w:r>
              <w:rPr>
                <w:rFonts w:hint="eastAsia" w:ascii="楷体" w:hAnsi="楷体" w:eastAsia="楷体"/>
              </w:rPr>
              <w:t xml:space="preserve">●经识别需要确认的过程： “ 咨询服务”， </w:t>
            </w:r>
          </w:p>
          <w:p>
            <w:pPr>
              <w:spacing w:before="120" w:line="160" w:lineRule="exact"/>
              <w:rPr>
                <w:rFonts w:hint="eastAsia" w:ascii="方正仿宋简体" w:eastAsia="方正仿宋简体"/>
                <w:b/>
                <w:szCs w:val="24"/>
              </w:rPr>
            </w:pPr>
            <w:r>
              <w:rPr>
                <w:rFonts w:hint="eastAsia" w:ascii="方正仿宋简体" w:eastAsia="方正仿宋简体"/>
                <w:b/>
                <w:szCs w:val="24"/>
              </w:rPr>
              <w:t>企业未能提供对需确认过程（咨询服务）进行确认的证据</w:t>
            </w:r>
          </w:p>
          <w:p>
            <w:pPr>
              <w:rPr>
                <w:rFonts w:ascii="楷体" w:hAnsi="楷体" w:eastAsia="楷体"/>
              </w:rPr>
            </w:pPr>
            <w:r>
              <w:rPr>
                <w:rFonts w:hint="eastAsia" w:ascii="楷体" w:hAnsi="楷体" w:eastAsia="楷体"/>
              </w:rPr>
              <w:t>●</w:t>
            </w:r>
            <w:r>
              <w:rPr>
                <w:rFonts w:ascii="楷体" w:hAnsi="楷体" w:eastAsia="楷体"/>
              </w:rPr>
              <w:t>在适当阶段进行监视和测量，以验证过程或输出的控制及产品和服务的接收准则已得到满足；</w:t>
            </w:r>
          </w:p>
          <w:p>
            <w:pPr>
              <w:rPr>
                <w:rFonts w:ascii="楷体" w:hAnsi="楷体" w:eastAsia="楷体"/>
              </w:rPr>
            </w:pPr>
            <w:r>
              <w:rPr>
                <w:rFonts w:hint="eastAsia" w:ascii="楷体" w:hAnsi="楷体" w:eastAsia="楷体"/>
              </w:rPr>
              <w:t>●</w:t>
            </w:r>
            <w:r>
              <w:rPr>
                <w:rFonts w:ascii="楷体" w:hAnsi="楷体" w:eastAsia="楷体"/>
              </w:rPr>
              <w:t>使用适宜的设备和过程环境；</w:t>
            </w:r>
          </w:p>
          <w:p>
            <w:pPr>
              <w:rPr>
                <w:rFonts w:ascii="楷体" w:hAnsi="楷体" w:eastAsia="楷体"/>
              </w:rPr>
            </w:pPr>
            <w:r>
              <w:rPr>
                <w:rFonts w:hint="eastAsia" w:ascii="楷体" w:hAnsi="楷体" w:eastAsia="楷体"/>
              </w:rPr>
              <w:t>公司主要办公设施: 电脑、打印机等</w:t>
            </w:r>
          </w:p>
          <w:p>
            <w:pPr>
              <w:rPr>
                <w:rFonts w:ascii="楷体" w:hAnsi="楷体" w:eastAsia="楷体" w:cs="Arial"/>
                <w:shd w:val="clear" w:color="auto" w:fill="FFFFFF"/>
              </w:rPr>
            </w:pPr>
            <w:r>
              <w:rPr>
                <w:rFonts w:ascii="楷体" w:hAnsi="楷体" w:eastAsia="楷体"/>
              </w:rPr>
              <w:t>基本满足要求。</w:t>
            </w:r>
          </w:p>
          <w:p>
            <w:pPr>
              <w:rPr>
                <w:rFonts w:ascii="楷体" w:hAnsi="楷体" w:eastAsia="楷体"/>
              </w:rPr>
            </w:pPr>
            <w:r>
              <w:rPr>
                <w:rFonts w:ascii="楷体" w:hAnsi="楷体" w:eastAsia="楷体"/>
              </w:rPr>
              <w:t>过程环境：详见 7.1.4 审核记录</w:t>
            </w:r>
          </w:p>
          <w:p>
            <w:pPr>
              <w:rPr>
                <w:rFonts w:ascii="楷体" w:hAnsi="楷体" w:eastAsia="楷体"/>
              </w:rPr>
            </w:pPr>
            <w:r>
              <w:rPr>
                <w:rFonts w:hint="eastAsia" w:ascii="楷体" w:hAnsi="楷体" w:eastAsia="楷体"/>
              </w:rPr>
              <w:t>●</w:t>
            </w:r>
            <w:r>
              <w:rPr>
                <w:rFonts w:ascii="楷体" w:hAnsi="楷体" w:eastAsia="楷体"/>
              </w:rPr>
              <w:t>指派胜任的人员，</w:t>
            </w:r>
            <w:r>
              <w:rPr>
                <w:rFonts w:hint="eastAsia" w:ascii="楷体" w:hAnsi="楷体" w:eastAsia="楷体"/>
              </w:rPr>
              <w:t xml:space="preserve"> 企业技术人员</w:t>
            </w:r>
            <w:r>
              <w:rPr>
                <w:rFonts w:ascii="楷体" w:hAnsi="楷体" w:eastAsia="楷体"/>
              </w:rPr>
              <w:t>有多年</w:t>
            </w:r>
            <w:r>
              <w:rPr>
                <w:rFonts w:hint="eastAsia" w:ascii="楷体" w:hAnsi="楷体" w:eastAsia="楷体"/>
              </w:rPr>
              <w:t>技术咨询</w:t>
            </w:r>
            <w:r>
              <w:rPr>
                <w:rFonts w:ascii="楷体" w:hAnsi="楷体" w:eastAsia="楷体"/>
              </w:rPr>
              <w:t>经验，经确认符合要求</w:t>
            </w:r>
          </w:p>
          <w:p>
            <w:pPr>
              <w:rPr>
                <w:rFonts w:ascii="楷体" w:hAnsi="楷体" w:eastAsia="楷体"/>
              </w:rPr>
            </w:pPr>
            <w:r>
              <w:rPr>
                <w:rFonts w:hint="eastAsia" w:ascii="楷体" w:hAnsi="楷体" w:eastAsia="楷体"/>
              </w:rPr>
              <w:t>●</w:t>
            </w:r>
            <w:r>
              <w:rPr>
                <w:rFonts w:ascii="楷体" w:hAnsi="楷体" w:eastAsia="楷体"/>
              </w:rPr>
              <w:t>实施防止人为错误的措施：</w:t>
            </w:r>
            <w:r>
              <w:rPr>
                <w:rFonts w:hint="eastAsia" w:ascii="楷体" w:hAnsi="楷体" w:eastAsia="楷体"/>
              </w:rPr>
              <w:t xml:space="preserve"> </w:t>
            </w:r>
          </w:p>
          <w:p>
            <w:pPr>
              <w:rPr>
                <w:rFonts w:ascii="楷体" w:hAnsi="楷体" w:eastAsia="楷体"/>
              </w:rPr>
            </w:pPr>
            <w:r>
              <w:rPr>
                <w:rFonts w:hint="eastAsia" w:ascii="楷体" w:hAnsi="楷体" w:eastAsia="楷体"/>
              </w:rPr>
              <w:t>方案编制</w:t>
            </w:r>
            <w:r>
              <w:rPr>
                <w:rFonts w:ascii="楷体" w:hAnsi="楷体" w:eastAsia="楷体"/>
              </w:rPr>
              <w:t>过程的控制由各自工序检验合格后，</w:t>
            </w:r>
            <w:r>
              <w:rPr>
                <w:rFonts w:hint="eastAsia" w:ascii="楷体" w:hAnsi="楷体" w:eastAsia="楷体"/>
              </w:rPr>
              <w:t>在经负责人校验、批复，</w:t>
            </w:r>
            <w:r>
              <w:rPr>
                <w:rFonts w:ascii="楷体" w:hAnsi="楷体" w:eastAsia="楷体"/>
              </w:rPr>
              <w:t>方可放行；</w:t>
            </w:r>
          </w:p>
          <w:p>
            <w:pPr>
              <w:rPr>
                <w:rFonts w:ascii="楷体" w:hAnsi="楷体" w:eastAsia="楷体"/>
              </w:rPr>
            </w:pPr>
            <w:r>
              <w:rPr>
                <w:rFonts w:hint="eastAsia" w:ascii="楷体" w:hAnsi="楷体" w:eastAsia="楷体"/>
              </w:rPr>
              <w:t>定稿</w:t>
            </w:r>
            <w:r>
              <w:rPr>
                <w:rFonts w:ascii="楷体" w:hAnsi="楷体" w:eastAsia="楷体"/>
              </w:rPr>
              <w:t>的检验必须经主管</w:t>
            </w:r>
            <w:r>
              <w:rPr>
                <w:rFonts w:hint="eastAsia" w:ascii="楷体" w:hAnsi="楷体" w:eastAsia="楷体"/>
              </w:rPr>
              <w:t>技术</w:t>
            </w:r>
            <w:r>
              <w:rPr>
                <w:rFonts w:ascii="楷体" w:hAnsi="楷体" w:eastAsia="楷体"/>
              </w:rPr>
              <w:t>负责人</w:t>
            </w:r>
            <w:r>
              <w:rPr>
                <w:rFonts w:hint="eastAsia" w:ascii="楷体" w:hAnsi="楷体" w:eastAsia="楷体"/>
              </w:rPr>
              <w:t>校验、</w:t>
            </w:r>
            <w:r>
              <w:rPr>
                <w:rFonts w:ascii="楷体" w:hAnsi="楷体" w:eastAsia="楷体"/>
              </w:rPr>
              <w:t>确认后，</w:t>
            </w:r>
            <w:r>
              <w:rPr>
                <w:rFonts w:hint="eastAsia" w:ascii="楷体" w:hAnsi="楷体" w:eastAsia="楷体"/>
              </w:rPr>
              <w:t>项目负责人签字</w:t>
            </w:r>
            <w:r>
              <w:rPr>
                <w:rFonts w:ascii="楷体" w:hAnsi="楷体" w:eastAsia="楷体"/>
              </w:rPr>
              <w:t>方可交付。</w:t>
            </w:r>
          </w:p>
          <w:p>
            <w:pPr>
              <w:rPr>
                <w:rFonts w:ascii="楷体" w:hAnsi="楷体" w:eastAsia="楷体"/>
              </w:rPr>
            </w:pPr>
            <w:r>
              <w:rPr>
                <w:rFonts w:ascii="楷体" w:hAnsi="楷体" w:eastAsia="楷体"/>
              </w:rPr>
              <w:t>上述措施实施有效。</w:t>
            </w:r>
          </w:p>
          <w:p>
            <w:pPr>
              <w:rPr>
                <w:rFonts w:ascii="楷体" w:hAnsi="楷体" w:eastAsia="楷体"/>
              </w:rPr>
            </w:pPr>
            <w:r>
              <w:rPr>
                <w:rFonts w:hint="eastAsia" w:ascii="楷体" w:hAnsi="楷体" w:eastAsia="楷体"/>
              </w:rPr>
              <w:t>●外包过程</w:t>
            </w:r>
            <w:r>
              <w:rPr>
                <w:rFonts w:ascii="楷体" w:hAnsi="楷体" w:eastAsia="楷体"/>
              </w:rPr>
              <w:t>:</w:t>
            </w:r>
            <w:r>
              <w:rPr>
                <w:rFonts w:hint="eastAsia" w:ascii="楷体" w:hAnsi="楷体" w:eastAsia="楷体"/>
              </w:rPr>
              <w:t>目前无外包过程</w:t>
            </w:r>
          </w:p>
          <w:p>
            <w:pPr>
              <w:rPr>
                <w:rFonts w:ascii="楷体" w:hAnsi="楷体" w:eastAsia="楷体"/>
                <w:highlight w:val="yellow"/>
              </w:rPr>
            </w:pPr>
            <w:r>
              <w:rPr>
                <w:rFonts w:hint="eastAsia" w:ascii="楷体" w:hAnsi="楷体" w:eastAsia="楷体"/>
              </w:rPr>
              <w:t>●技术服务过程控制及产品的放行控制、不符合控制符合要求</w:t>
            </w:r>
          </w:p>
        </w:tc>
        <w:tc>
          <w:tcPr>
            <w:tcW w:w="851" w:type="dxa"/>
            <w:vAlign w:val="center"/>
          </w:tcPr>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hint="eastAsia" w:ascii="楷体" w:hAnsi="楷体" w:eastAsia="楷体"/>
              </w:rPr>
            </w:pPr>
            <w:r>
              <w:rPr>
                <w:rFonts w:hint="eastAsia" w:ascii="楷体" w:hAnsi="楷体" w:eastAsia="楷体"/>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8" w:type="dxa"/>
            <w:vAlign w:val="center"/>
          </w:tcPr>
          <w:p>
            <w:pPr>
              <w:rPr>
                <w:rFonts w:ascii="楷体" w:hAnsi="楷体" w:eastAsia="楷体"/>
                <w:szCs w:val="21"/>
              </w:rPr>
            </w:pPr>
            <w:r>
              <w:rPr>
                <w:rFonts w:hint="eastAsia" w:ascii="楷体" w:hAnsi="楷体" w:eastAsia="楷体"/>
                <w:szCs w:val="21"/>
              </w:rPr>
              <w:t>标识和可追溯性</w:t>
            </w:r>
          </w:p>
          <w:p>
            <w:pPr>
              <w:rPr>
                <w:rFonts w:ascii="楷体" w:hAnsi="楷体" w:eastAsia="楷体"/>
                <w:szCs w:val="21"/>
              </w:rPr>
            </w:pPr>
          </w:p>
        </w:tc>
        <w:tc>
          <w:tcPr>
            <w:tcW w:w="1276" w:type="dxa"/>
            <w:tcBorders>
              <w:top w:val="dotted" w:color="auto" w:sz="4" w:space="0"/>
              <w:bottom w:val="dotted" w:color="auto" w:sz="4" w:space="0"/>
            </w:tcBorders>
          </w:tcPr>
          <w:p>
            <w:pPr>
              <w:rPr>
                <w:rFonts w:ascii="楷体" w:hAnsi="楷体" w:eastAsia="楷体"/>
                <w:szCs w:val="21"/>
              </w:rPr>
            </w:pPr>
            <w:r>
              <w:rPr>
                <w:rFonts w:hint="eastAsia" w:ascii="楷体" w:hAnsi="楷体" w:eastAsia="楷体"/>
                <w:szCs w:val="21"/>
              </w:rPr>
              <w:t>8</w:t>
            </w:r>
            <w:r>
              <w:rPr>
                <w:rFonts w:ascii="楷体" w:hAnsi="楷体" w:eastAsia="楷体"/>
                <w:szCs w:val="21"/>
              </w:rPr>
              <w:t>.5.2</w:t>
            </w:r>
          </w:p>
        </w:tc>
        <w:tc>
          <w:tcPr>
            <w:tcW w:w="11198" w:type="dxa"/>
            <w:tcBorders>
              <w:top w:val="dotted" w:color="auto" w:sz="4" w:space="0"/>
              <w:bottom w:val="dotted" w:color="auto" w:sz="4" w:space="0"/>
            </w:tcBorders>
          </w:tcPr>
          <w:p>
            <w:pPr>
              <w:rPr>
                <w:rFonts w:ascii="楷体" w:hAnsi="楷体" w:eastAsia="楷体"/>
                <w:szCs w:val="21"/>
              </w:rPr>
            </w:pPr>
            <w:r>
              <w:rPr>
                <w:rFonts w:hint="eastAsia" w:ascii="楷体" w:hAnsi="楷体" w:eastAsia="楷体"/>
                <w:szCs w:val="21"/>
              </w:rPr>
              <w:t>●按照报告编号标识产品，例如：《正定县行政审批局环评和排污许可服务机构备选库入围项目》（编号：</w:t>
            </w:r>
            <w:r>
              <w:rPr>
                <w:rFonts w:ascii="楷体" w:hAnsi="楷体" w:eastAsia="楷体"/>
                <w:szCs w:val="21"/>
              </w:rPr>
              <w:t>HY-ZD2020</w:t>
            </w:r>
            <w:r>
              <w:rPr>
                <w:rFonts w:hint="eastAsia" w:ascii="楷体" w:hAnsi="楷体" w:eastAsia="楷体"/>
                <w:szCs w:val="21"/>
              </w:rPr>
              <w:t>-</w:t>
            </w:r>
            <w:r>
              <w:rPr>
                <w:rFonts w:ascii="楷体" w:hAnsi="楷体" w:eastAsia="楷体"/>
                <w:szCs w:val="21"/>
              </w:rPr>
              <w:t>86</w:t>
            </w:r>
            <w:r>
              <w:rPr>
                <w:rFonts w:hint="eastAsia" w:ascii="楷体" w:hAnsi="楷体" w:eastAsia="楷体"/>
                <w:szCs w:val="21"/>
              </w:rPr>
              <w:t>）。</w:t>
            </w:r>
          </w:p>
          <w:p>
            <w:pPr>
              <w:rPr>
                <w:rFonts w:ascii="楷体" w:hAnsi="楷体" w:eastAsia="楷体"/>
                <w:szCs w:val="21"/>
              </w:rPr>
            </w:pPr>
            <w:r>
              <w:rPr>
                <w:rFonts w:hint="eastAsia" w:ascii="楷体" w:hAnsi="楷体" w:eastAsia="楷体"/>
                <w:szCs w:val="21"/>
              </w:rPr>
              <w:t>建立档案室，按照报告类别存放，按照编号检索，可查阅追溯</w:t>
            </w:r>
          </w:p>
          <w:p>
            <w:pPr>
              <w:rPr>
                <w:rFonts w:ascii="楷体" w:hAnsi="楷体" w:eastAsia="楷体"/>
                <w:szCs w:val="21"/>
              </w:rPr>
            </w:pPr>
            <w:r>
              <w:rPr>
                <w:rFonts w:hint="eastAsia" w:ascii="楷体" w:hAnsi="楷体" w:eastAsia="楷体"/>
                <w:szCs w:val="21"/>
              </w:rPr>
              <w:t>●其余项目同上</w:t>
            </w:r>
          </w:p>
        </w:tc>
        <w:tc>
          <w:tcPr>
            <w:tcW w:w="851" w:type="dxa"/>
            <w:vAlign w:val="center"/>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8" w:type="dxa"/>
            <w:vAlign w:val="center"/>
          </w:tcPr>
          <w:p>
            <w:pPr>
              <w:rPr>
                <w:rFonts w:ascii="楷体" w:hAnsi="楷体" w:eastAsia="楷体" w:cstheme="minorEastAsia"/>
              </w:rPr>
            </w:pPr>
            <w:r>
              <w:rPr>
                <w:rFonts w:hint="eastAsia" w:ascii="楷体" w:hAnsi="楷体" w:eastAsia="楷体"/>
              </w:rPr>
              <w:t>防护</w:t>
            </w:r>
          </w:p>
        </w:tc>
        <w:tc>
          <w:tcPr>
            <w:tcW w:w="1276" w:type="dxa"/>
            <w:tcBorders>
              <w:top w:val="dotted" w:color="auto" w:sz="4" w:space="0"/>
              <w:bottom w:val="dotted" w:color="auto" w:sz="4" w:space="0"/>
            </w:tcBorders>
          </w:tcPr>
          <w:p>
            <w:pPr>
              <w:rPr>
                <w:rFonts w:ascii="楷体" w:hAnsi="楷体" w:eastAsia="楷体"/>
              </w:rPr>
            </w:pPr>
            <w:r>
              <w:rPr>
                <w:rFonts w:hint="eastAsia" w:ascii="楷体" w:hAnsi="楷体" w:eastAsia="楷体"/>
              </w:rPr>
              <w:t>8</w:t>
            </w:r>
            <w:r>
              <w:rPr>
                <w:rFonts w:ascii="楷体" w:hAnsi="楷体" w:eastAsia="楷体"/>
              </w:rPr>
              <w:t>.5.4</w:t>
            </w:r>
          </w:p>
        </w:tc>
        <w:tc>
          <w:tcPr>
            <w:tcW w:w="11198" w:type="dxa"/>
            <w:tcBorders>
              <w:top w:val="dotted" w:color="auto" w:sz="4" w:space="0"/>
              <w:bottom w:val="dotted" w:color="auto" w:sz="4" w:space="0"/>
            </w:tcBorders>
          </w:tcPr>
          <w:p>
            <w:pPr>
              <w:rPr>
                <w:rFonts w:ascii="楷体" w:hAnsi="楷体" w:eastAsia="楷体"/>
              </w:rPr>
            </w:pPr>
            <w:r>
              <w:rPr>
                <w:rFonts w:hint="eastAsia" w:ascii="楷体" w:hAnsi="楷体" w:eastAsia="楷体"/>
              </w:rPr>
              <w:t>●电子版本的数据、成果整理、报告归档，按照项目放入对应的档案夹，加密保存，保存的电脑也是涉密电脑，电脑不能复制到个人存储媒介，不能发到网上。</w:t>
            </w:r>
          </w:p>
          <w:p>
            <w:pPr>
              <w:rPr>
                <w:rFonts w:ascii="楷体" w:hAnsi="楷体" w:eastAsia="楷体"/>
              </w:rPr>
            </w:pPr>
            <w:r>
              <w:rPr>
                <w:rFonts w:hint="eastAsia" w:ascii="楷体" w:hAnsi="楷体" w:eastAsia="楷体"/>
              </w:rPr>
              <w:t>●纸质版本的数据、成果、报告整理归档，按照项目放入对应的档案夹，放入档案室，专人保管，经授权人批准后方可查阅、复制使用。现场查阅档案室的资料，标识清楚，有借阅、复制的批准记录。涉密档案文件专门文件柜存放，无标识。</w:t>
            </w:r>
          </w:p>
          <w:p>
            <w:pPr>
              <w:rPr>
                <w:rFonts w:ascii="楷体" w:hAnsi="楷体" w:eastAsia="楷体"/>
              </w:rPr>
            </w:pPr>
            <w:r>
              <w:rPr>
                <w:rFonts w:hint="eastAsia" w:ascii="楷体" w:hAnsi="楷体" w:eastAsia="楷体"/>
              </w:rPr>
              <w:t>●保护管理符合要求。</w:t>
            </w:r>
          </w:p>
        </w:tc>
        <w:tc>
          <w:tcPr>
            <w:tcW w:w="851" w:type="dxa"/>
            <w:vAlign w:val="center"/>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8" w:type="dxa"/>
            <w:vAlign w:val="center"/>
          </w:tcPr>
          <w:p>
            <w:pPr>
              <w:rPr>
                <w:rFonts w:ascii="楷体" w:hAnsi="楷体" w:eastAsia="楷体" w:cstheme="minorEastAsia"/>
              </w:rPr>
            </w:pPr>
            <w:r>
              <w:rPr>
                <w:rFonts w:hint="eastAsia" w:ascii="楷体" w:hAnsi="楷体" w:eastAsia="楷体"/>
              </w:rPr>
              <w:t>变更的控制</w:t>
            </w:r>
          </w:p>
        </w:tc>
        <w:tc>
          <w:tcPr>
            <w:tcW w:w="1276" w:type="dxa"/>
            <w:tcBorders>
              <w:top w:val="dotted" w:color="auto" w:sz="4" w:space="0"/>
              <w:bottom w:val="dotted" w:color="auto" w:sz="4" w:space="0"/>
            </w:tcBorders>
          </w:tcPr>
          <w:p>
            <w:pPr>
              <w:rPr>
                <w:rFonts w:ascii="楷体" w:hAnsi="楷体" w:eastAsia="楷体"/>
              </w:rPr>
            </w:pPr>
            <w:r>
              <w:rPr>
                <w:rFonts w:hint="eastAsia" w:ascii="楷体" w:hAnsi="楷体" w:eastAsia="楷体"/>
              </w:rPr>
              <w:t xml:space="preserve"> </w:t>
            </w:r>
            <w:r>
              <w:rPr>
                <w:rFonts w:ascii="楷体" w:hAnsi="楷体" w:eastAsia="楷体"/>
              </w:rPr>
              <w:t>8.5.6</w:t>
            </w:r>
          </w:p>
        </w:tc>
        <w:tc>
          <w:tcPr>
            <w:tcW w:w="11198" w:type="dxa"/>
            <w:tcBorders>
              <w:top w:val="dotted" w:color="auto" w:sz="4" w:space="0"/>
              <w:bottom w:val="dotted" w:color="auto" w:sz="4" w:space="0"/>
            </w:tcBorders>
          </w:tcPr>
          <w:p>
            <w:pPr>
              <w:rPr>
                <w:rFonts w:ascii="楷体" w:hAnsi="楷体" w:eastAsia="楷体"/>
              </w:rPr>
            </w:pPr>
            <w:r>
              <w:rPr>
                <w:rFonts w:hint="eastAsia" w:ascii="楷体" w:hAnsi="楷体" w:eastAsia="楷体"/>
              </w:rPr>
              <w:t xml:space="preserve"> 管理手册8.5.6规定了变更控制的要求：对于三级检查发现的问题均按照要求整改，最终提交合格的资料、报告。客户要求的变更按照新合同执行。</w:t>
            </w:r>
          </w:p>
          <w:p>
            <w:pPr>
              <w:rPr>
                <w:rFonts w:ascii="楷体" w:hAnsi="楷体" w:eastAsia="楷体"/>
              </w:rPr>
            </w:pPr>
            <w:r>
              <w:rPr>
                <w:rFonts w:hint="eastAsia" w:ascii="楷体" w:hAnsi="楷体" w:eastAsia="楷体"/>
              </w:rPr>
              <w:t xml:space="preserve"> </w:t>
            </w:r>
            <w:r>
              <w:rPr>
                <w:rFonts w:ascii="楷体" w:hAnsi="楷体" w:eastAsia="楷体"/>
              </w:rPr>
              <w:t xml:space="preserve"> </w:t>
            </w:r>
            <w:r>
              <w:rPr>
                <w:rFonts w:hint="eastAsia" w:ascii="楷体" w:hAnsi="楷体" w:eastAsia="楷体"/>
              </w:rPr>
              <w:t>控制符合要求。</w:t>
            </w:r>
          </w:p>
        </w:tc>
        <w:tc>
          <w:tcPr>
            <w:tcW w:w="851" w:type="dxa"/>
            <w:vAlign w:val="center"/>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418" w:type="dxa"/>
            <w:vAlign w:val="center"/>
          </w:tcPr>
          <w:p>
            <w:pPr>
              <w:rPr>
                <w:rFonts w:ascii="楷体" w:hAnsi="楷体" w:eastAsia="楷体"/>
              </w:rPr>
            </w:pPr>
            <w:r>
              <w:rPr>
                <w:rFonts w:ascii="楷体" w:hAnsi="楷体" w:eastAsia="楷体"/>
              </w:rPr>
              <w:t>不合格输出的控制</w:t>
            </w:r>
          </w:p>
        </w:tc>
        <w:tc>
          <w:tcPr>
            <w:tcW w:w="1276" w:type="dxa"/>
            <w:vAlign w:val="center"/>
          </w:tcPr>
          <w:p>
            <w:pPr>
              <w:rPr>
                <w:rFonts w:ascii="楷体" w:hAnsi="楷体" w:eastAsia="楷体"/>
              </w:rPr>
            </w:pPr>
            <w:r>
              <w:rPr>
                <w:rFonts w:ascii="楷体" w:hAnsi="楷体" w:eastAsia="楷体"/>
              </w:rPr>
              <w:t xml:space="preserve">8.7 </w:t>
            </w:r>
          </w:p>
        </w:tc>
        <w:tc>
          <w:tcPr>
            <w:tcW w:w="11198" w:type="dxa"/>
            <w:vAlign w:val="center"/>
          </w:tcPr>
          <w:p>
            <w:pPr>
              <w:rPr>
                <w:rFonts w:ascii="楷体" w:hAnsi="楷体" w:eastAsia="楷体"/>
              </w:rPr>
            </w:pPr>
            <w:r>
              <w:rPr>
                <w:rFonts w:hint="eastAsia" w:ascii="楷体" w:hAnsi="楷体" w:eastAsia="楷体"/>
              </w:rPr>
              <w:t>制订《不合格品控制程序》，其规定了不合格品的识别、隔离、标识、评审及处置方面的要求。在原材料进货验收中出现的不合格可进行退货处理，在项目技术服务过程中出现的不合格品可进行修改处理， 交付过程中的不合格品可进行修改处理。</w:t>
            </w:r>
          </w:p>
        </w:tc>
        <w:tc>
          <w:tcPr>
            <w:tcW w:w="851" w:type="dxa"/>
            <w:vAlign w:val="center"/>
          </w:tcPr>
          <w:p>
            <w:pPr>
              <w:rPr>
                <w:rFonts w:ascii="楷体" w:hAnsi="楷体" w:eastAsia="楷体"/>
              </w:rPr>
            </w:pPr>
          </w:p>
        </w:tc>
      </w:tr>
    </w:tbl>
    <w:p>
      <w:pPr>
        <w:pStyle w:val="3"/>
      </w:pPr>
      <w:r>
        <w:rPr>
          <w:rFonts w:hint="eastAsia"/>
        </w:rPr>
        <w:t>说明：不符合标注</w:t>
      </w:r>
      <w:r>
        <w:t>N</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1119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18" w:type="dxa"/>
            <w:vMerge w:val="restart"/>
            <w:vAlign w:val="center"/>
          </w:tcPr>
          <w:p>
            <w:pPr>
              <w:spacing w:before="120" w:line="360" w:lineRule="exact"/>
              <w:jc w:val="center"/>
              <w:rPr>
                <w:rFonts w:ascii="楷体" w:hAnsi="楷体" w:eastAsia="楷体"/>
                <w:szCs w:val="21"/>
              </w:rPr>
            </w:pPr>
            <w:r>
              <w:rPr>
                <w:rFonts w:hint="eastAsia" w:ascii="楷体" w:hAnsi="楷体" w:eastAsia="楷体"/>
                <w:szCs w:val="21"/>
              </w:rPr>
              <w:t>过程与活动、</w:t>
            </w:r>
          </w:p>
          <w:p>
            <w:pPr>
              <w:spacing w:line="360" w:lineRule="exact"/>
              <w:jc w:val="center"/>
              <w:rPr>
                <w:rFonts w:ascii="楷体" w:hAnsi="楷体" w:eastAsia="楷体"/>
                <w:szCs w:val="21"/>
              </w:rPr>
            </w:pPr>
            <w:r>
              <w:rPr>
                <w:rFonts w:hint="eastAsia" w:ascii="楷体" w:hAnsi="楷体" w:eastAsia="楷体"/>
                <w:szCs w:val="21"/>
              </w:rPr>
              <w:t>抽样计划</w:t>
            </w:r>
          </w:p>
        </w:tc>
        <w:tc>
          <w:tcPr>
            <w:tcW w:w="1276" w:type="dxa"/>
            <w:vMerge w:val="restart"/>
            <w:vAlign w:val="center"/>
          </w:tcPr>
          <w:p>
            <w:pPr>
              <w:spacing w:line="360" w:lineRule="exact"/>
              <w:rPr>
                <w:rFonts w:ascii="楷体" w:hAnsi="楷体" w:eastAsia="楷体"/>
                <w:szCs w:val="21"/>
              </w:rPr>
            </w:pPr>
            <w:r>
              <w:rPr>
                <w:rFonts w:hint="eastAsia" w:ascii="楷体" w:hAnsi="楷体" w:eastAsia="楷体"/>
                <w:szCs w:val="21"/>
              </w:rPr>
              <w:t>涉及</w:t>
            </w:r>
          </w:p>
          <w:p>
            <w:pPr>
              <w:spacing w:line="360" w:lineRule="exact"/>
              <w:rPr>
                <w:rFonts w:ascii="楷体" w:hAnsi="楷体" w:eastAsia="楷体"/>
                <w:szCs w:val="21"/>
              </w:rPr>
            </w:pPr>
            <w:r>
              <w:rPr>
                <w:rFonts w:hint="eastAsia" w:ascii="楷体" w:hAnsi="楷体" w:eastAsia="楷体"/>
                <w:szCs w:val="21"/>
              </w:rPr>
              <w:t>条款</w:t>
            </w:r>
          </w:p>
        </w:tc>
        <w:tc>
          <w:tcPr>
            <w:tcW w:w="11198" w:type="dxa"/>
            <w:vAlign w:val="center"/>
          </w:tcPr>
          <w:p>
            <w:pPr>
              <w:spacing w:line="360" w:lineRule="exact"/>
              <w:rPr>
                <w:rFonts w:ascii="楷体" w:hAnsi="楷体" w:eastAsia="楷体"/>
                <w:szCs w:val="21"/>
              </w:rPr>
            </w:pPr>
            <w:r>
              <w:rPr>
                <w:rFonts w:hint="eastAsia" w:ascii="楷体" w:hAnsi="楷体" w:eastAsia="楷体"/>
                <w:szCs w:val="21"/>
              </w:rPr>
              <w:t>受审核部门：市场部；    主管领导：温耀华            陪同人员：郭雅妹</w:t>
            </w:r>
          </w:p>
        </w:tc>
        <w:tc>
          <w:tcPr>
            <w:tcW w:w="851" w:type="dxa"/>
            <w:vMerge w:val="restart"/>
            <w:vAlign w:val="center"/>
          </w:tcPr>
          <w:p>
            <w:pPr>
              <w:spacing w:line="360" w:lineRule="exact"/>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vMerge w:val="continue"/>
            <w:vAlign w:val="center"/>
          </w:tcPr>
          <w:p>
            <w:pPr>
              <w:spacing w:line="360" w:lineRule="exact"/>
              <w:rPr>
                <w:rFonts w:ascii="楷体" w:hAnsi="楷体" w:eastAsia="楷体"/>
                <w:szCs w:val="21"/>
              </w:rPr>
            </w:pPr>
          </w:p>
        </w:tc>
        <w:tc>
          <w:tcPr>
            <w:tcW w:w="1276" w:type="dxa"/>
            <w:vMerge w:val="continue"/>
            <w:vAlign w:val="center"/>
          </w:tcPr>
          <w:p>
            <w:pPr>
              <w:spacing w:line="360" w:lineRule="exact"/>
              <w:rPr>
                <w:rFonts w:ascii="楷体" w:hAnsi="楷体" w:eastAsia="楷体"/>
                <w:szCs w:val="21"/>
              </w:rPr>
            </w:pPr>
          </w:p>
        </w:tc>
        <w:tc>
          <w:tcPr>
            <w:tcW w:w="11198" w:type="dxa"/>
            <w:vAlign w:val="center"/>
          </w:tcPr>
          <w:p>
            <w:pPr>
              <w:spacing w:before="120" w:line="360" w:lineRule="exact"/>
              <w:rPr>
                <w:rFonts w:ascii="楷体" w:hAnsi="楷体" w:eastAsia="楷体"/>
                <w:szCs w:val="21"/>
              </w:rPr>
            </w:pPr>
            <w:r>
              <w:rPr>
                <w:rFonts w:hint="eastAsia" w:ascii="楷体" w:hAnsi="楷体" w:eastAsia="楷体"/>
                <w:szCs w:val="21"/>
              </w:rPr>
              <w:t>审核员：</w:t>
            </w:r>
            <w:r>
              <w:rPr>
                <w:rFonts w:hint="eastAsia" w:ascii="楷体" w:hAnsi="楷体" w:eastAsia="楷体" w:cs="宋体"/>
                <w:szCs w:val="21"/>
              </w:rPr>
              <w:t xml:space="preserve">周文廷            </w:t>
            </w:r>
            <w:r>
              <w:rPr>
                <w:rFonts w:hint="eastAsia" w:ascii="楷体" w:hAnsi="楷体" w:eastAsia="楷体"/>
                <w:szCs w:val="21"/>
              </w:rPr>
              <w:t>审核时间：2020.</w:t>
            </w:r>
            <w:r>
              <w:rPr>
                <w:rFonts w:ascii="楷体" w:hAnsi="楷体" w:eastAsia="楷体"/>
                <w:szCs w:val="21"/>
              </w:rPr>
              <w:t>12.28</w:t>
            </w:r>
          </w:p>
        </w:tc>
        <w:tc>
          <w:tcPr>
            <w:tcW w:w="851" w:type="dxa"/>
            <w:vMerge w:val="continue"/>
          </w:tcPr>
          <w:p>
            <w:pPr>
              <w:spacing w:line="360" w:lineRule="exact"/>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18" w:type="dxa"/>
            <w:vMerge w:val="continue"/>
            <w:vAlign w:val="center"/>
          </w:tcPr>
          <w:p>
            <w:pPr>
              <w:spacing w:line="360" w:lineRule="exact"/>
              <w:rPr>
                <w:rFonts w:ascii="楷体" w:hAnsi="楷体" w:eastAsia="楷体"/>
                <w:szCs w:val="21"/>
              </w:rPr>
            </w:pPr>
          </w:p>
        </w:tc>
        <w:tc>
          <w:tcPr>
            <w:tcW w:w="1276" w:type="dxa"/>
            <w:vMerge w:val="continue"/>
            <w:vAlign w:val="center"/>
          </w:tcPr>
          <w:p>
            <w:pPr>
              <w:spacing w:line="360" w:lineRule="exact"/>
              <w:rPr>
                <w:rFonts w:ascii="楷体" w:hAnsi="楷体" w:eastAsia="楷体"/>
                <w:szCs w:val="21"/>
              </w:rPr>
            </w:pPr>
          </w:p>
        </w:tc>
        <w:tc>
          <w:tcPr>
            <w:tcW w:w="11198" w:type="dxa"/>
            <w:vAlign w:val="center"/>
          </w:tcPr>
          <w:p>
            <w:pPr>
              <w:spacing w:line="360" w:lineRule="exact"/>
              <w:rPr>
                <w:rFonts w:ascii="楷体" w:hAnsi="楷体" w:eastAsia="楷体"/>
                <w:szCs w:val="21"/>
              </w:rPr>
            </w:pPr>
            <w:r>
              <w:rPr>
                <w:rFonts w:hint="eastAsia" w:ascii="楷体" w:hAnsi="楷体" w:eastAsia="楷体"/>
                <w:szCs w:val="21"/>
              </w:rPr>
              <w:t>审核条款：</w:t>
            </w:r>
            <w:r>
              <w:rPr>
                <w:rFonts w:hint="eastAsia" w:ascii="楷体" w:hAnsi="楷体" w:eastAsia="楷体"/>
                <w:b/>
                <w:bCs/>
                <w:szCs w:val="21"/>
              </w:rPr>
              <w:t>5.3/6.2/</w:t>
            </w:r>
            <w:r>
              <w:rPr>
                <w:rFonts w:ascii="楷体" w:hAnsi="楷体" w:eastAsia="楷体"/>
                <w:b/>
                <w:bCs/>
                <w:szCs w:val="21"/>
              </w:rPr>
              <w:t>8.2/</w:t>
            </w:r>
            <w:r>
              <w:rPr>
                <w:rFonts w:hint="eastAsia" w:ascii="楷体" w:hAnsi="楷体" w:eastAsia="楷体"/>
                <w:b/>
                <w:bCs/>
                <w:szCs w:val="21"/>
              </w:rPr>
              <w:t>8.5.3/8.5.5/9.1.</w:t>
            </w:r>
            <w:r>
              <w:rPr>
                <w:rFonts w:ascii="楷体" w:hAnsi="楷体" w:eastAsia="楷体"/>
                <w:b/>
                <w:bCs/>
                <w:szCs w:val="21"/>
              </w:rPr>
              <w:t>2</w:t>
            </w:r>
          </w:p>
        </w:tc>
        <w:tc>
          <w:tcPr>
            <w:tcW w:w="851" w:type="dxa"/>
            <w:vMerge w:val="continue"/>
          </w:tcPr>
          <w:p>
            <w:pPr>
              <w:spacing w:line="360" w:lineRule="exact"/>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ascii="楷体" w:hAnsi="楷体" w:eastAsia="楷体"/>
                <w:szCs w:val="21"/>
              </w:rPr>
              <w:t>组织的岗位、职责权限</w:t>
            </w:r>
          </w:p>
        </w:tc>
        <w:tc>
          <w:tcPr>
            <w:tcW w:w="1276" w:type="dxa"/>
            <w:vAlign w:val="center"/>
          </w:tcPr>
          <w:p>
            <w:pPr>
              <w:rPr>
                <w:rFonts w:ascii="楷体" w:hAnsi="楷体" w:eastAsia="楷体"/>
                <w:szCs w:val="21"/>
              </w:rPr>
            </w:pPr>
            <w:r>
              <w:rPr>
                <w:rFonts w:ascii="楷体" w:hAnsi="楷体" w:eastAsia="楷体"/>
                <w:szCs w:val="21"/>
              </w:rPr>
              <w:t>5.3</w:t>
            </w:r>
          </w:p>
        </w:tc>
        <w:tc>
          <w:tcPr>
            <w:tcW w:w="11198" w:type="dxa"/>
            <w:vAlign w:val="center"/>
          </w:tcPr>
          <w:p>
            <w:pPr>
              <w:rPr>
                <w:rFonts w:ascii="楷体" w:hAnsi="楷体" w:eastAsia="楷体"/>
                <w:szCs w:val="21"/>
              </w:rPr>
            </w:pPr>
            <w:r>
              <w:rPr>
                <w:rFonts w:ascii="楷体" w:hAnsi="楷体" w:eastAsia="楷体"/>
                <w:szCs w:val="21"/>
              </w:rPr>
              <w:sym w:font="Wingdings 2" w:char="F098"/>
            </w:r>
            <w:r>
              <w:rPr>
                <w:rFonts w:hint="eastAsia" w:ascii="楷体" w:hAnsi="楷体" w:eastAsia="楷体"/>
                <w:szCs w:val="21"/>
              </w:rPr>
              <w:t>市场</w:t>
            </w:r>
            <w:r>
              <w:rPr>
                <w:rFonts w:ascii="楷体" w:hAnsi="楷体" w:eastAsia="楷体"/>
                <w:szCs w:val="21"/>
              </w:rPr>
              <w:t>部负责人：</w:t>
            </w:r>
            <w:r>
              <w:rPr>
                <w:rFonts w:hint="eastAsia" w:ascii="楷体" w:hAnsi="楷体" w:eastAsia="楷体"/>
                <w:szCs w:val="21"/>
              </w:rPr>
              <w:t>温耀华</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手册规定了销：</w:t>
            </w:r>
          </w:p>
          <w:p>
            <w:pPr>
              <w:autoSpaceDE w:val="0"/>
              <w:autoSpaceDN w:val="0"/>
              <w:adjustRightInd w:val="0"/>
              <w:snapToGrid w:val="0"/>
              <w:ind w:right="1" w:firstLine="210" w:firstLineChars="100"/>
              <w:rPr>
                <w:rFonts w:ascii="楷体" w:hAnsi="楷体" w:eastAsia="楷体"/>
                <w:szCs w:val="21"/>
              </w:rPr>
            </w:pPr>
            <w:r>
              <w:rPr>
                <w:rFonts w:hint="eastAsia" w:ascii="楷体" w:hAnsi="楷体" w:eastAsia="楷体"/>
                <w:szCs w:val="21"/>
              </w:rPr>
              <w:t>1各项目标书的制作；</w:t>
            </w:r>
          </w:p>
          <w:p>
            <w:pPr>
              <w:autoSpaceDE w:val="0"/>
              <w:autoSpaceDN w:val="0"/>
              <w:adjustRightInd w:val="0"/>
              <w:snapToGrid w:val="0"/>
              <w:ind w:right="1" w:firstLine="210" w:firstLineChars="100"/>
              <w:rPr>
                <w:rFonts w:ascii="楷体" w:hAnsi="楷体" w:eastAsia="楷体"/>
                <w:szCs w:val="21"/>
              </w:rPr>
            </w:pPr>
            <w:r>
              <w:rPr>
                <w:rFonts w:hint="eastAsia" w:ascii="楷体" w:hAnsi="楷体" w:eastAsia="楷体"/>
                <w:szCs w:val="21"/>
              </w:rPr>
              <w:t>2负责咨询订单的验证和确认工作；</w:t>
            </w:r>
          </w:p>
          <w:p>
            <w:pPr>
              <w:autoSpaceDE w:val="0"/>
              <w:autoSpaceDN w:val="0"/>
              <w:adjustRightInd w:val="0"/>
              <w:snapToGrid w:val="0"/>
              <w:ind w:right="1" w:firstLine="210" w:firstLineChars="100"/>
              <w:rPr>
                <w:rFonts w:ascii="楷体" w:hAnsi="楷体" w:eastAsia="楷体"/>
                <w:szCs w:val="21"/>
              </w:rPr>
            </w:pPr>
            <w:r>
              <w:rPr>
                <w:rFonts w:hint="eastAsia" w:ascii="楷体" w:hAnsi="楷体" w:eastAsia="楷体"/>
                <w:szCs w:val="21"/>
              </w:rPr>
              <w:t>3负责销售中不合格品的处理；</w:t>
            </w:r>
          </w:p>
          <w:p>
            <w:pPr>
              <w:autoSpaceDE w:val="0"/>
              <w:autoSpaceDN w:val="0"/>
              <w:adjustRightInd w:val="0"/>
              <w:snapToGrid w:val="0"/>
              <w:ind w:right="1" w:firstLine="210" w:firstLineChars="100"/>
              <w:rPr>
                <w:rFonts w:ascii="楷体" w:hAnsi="楷体" w:eastAsia="楷体"/>
                <w:szCs w:val="21"/>
              </w:rPr>
            </w:pPr>
            <w:r>
              <w:rPr>
                <w:rFonts w:hint="eastAsia" w:ascii="楷体" w:hAnsi="楷体" w:eastAsia="楷体"/>
                <w:szCs w:val="21"/>
              </w:rPr>
              <w:t>4负责产品销售过程配置管理。</w:t>
            </w:r>
          </w:p>
          <w:p>
            <w:pPr>
              <w:autoSpaceDE w:val="0"/>
              <w:autoSpaceDN w:val="0"/>
              <w:adjustRightInd w:val="0"/>
              <w:snapToGrid w:val="0"/>
              <w:ind w:right="1" w:firstLine="210" w:firstLineChars="100"/>
              <w:rPr>
                <w:rFonts w:ascii="楷体" w:hAnsi="楷体" w:eastAsia="楷体"/>
                <w:szCs w:val="21"/>
              </w:rPr>
            </w:pPr>
            <w:r>
              <w:rPr>
                <w:rFonts w:hint="eastAsia" w:ascii="楷体" w:hAnsi="楷体" w:eastAsia="楷体"/>
                <w:szCs w:val="21"/>
              </w:rPr>
              <w:t>5负责顾客满意度调查。</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负责人清楚其职责。</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hint="eastAsia" w:ascii="楷体" w:hAnsi="楷体" w:eastAsia="楷体"/>
                <w:szCs w:val="21"/>
              </w:rPr>
              <w:t>质量目标</w:t>
            </w:r>
          </w:p>
        </w:tc>
        <w:tc>
          <w:tcPr>
            <w:tcW w:w="1276" w:type="dxa"/>
            <w:vAlign w:val="center"/>
          </w:tcPr>
          <w:p>
            <w:pPr>
              <w:rPr>
                <w:rFonts w:ascii="楷体" w:hAnsi="楷体" w:eastAsia="楷体"/>
                <w:szCs w:val="21"/>
              </w:rPr>
            </w:pPr>
            <w:r>
              <w:rPr>
                <w:rFonts w:hint="eastAsia" w:ascii="楷体" w:hAnsi="楷体" w:eastAsia="楷体"/>
                <w:szCs w:val="21"/>
              </w:rPr>
              <w:t>6.2</w:t>
            </w:r>
          </w:p>
        </w:tc>
        <w:tc>
          <w:tcPr>
            <w:tcW w:w="11198"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部门质量目标：                考核情况（2020.</w:t>
            </w:r>
            <w:r>
              <w:rPr>
                <w:rFonts w:ascii="楷体" w:hAnsi="楷体" w:eastAsia="楷体"/>
                <w:szCs w:val="21"/>
              </w:rPr>
              <w:t>10.3</w:t>
            </w:r>
            <w:r>
              <w:rPr>
                <w:rFonts w:hint="eastAsia" w:ascii="楷体" w:hAnsi="楷体" w:eastAsia="楷体"/>
                <w:szCs w:val="21"/>
              </w:rPr>
              <w:t>）</w:t>
            </w:r>
          </w:p>
          <w:p>
            <w:pPr>
              <w:rPr>
                <w:rFonts w:ascii="楷体" w:hAnsi="楷体" w:eastAsia="楷体"/>
                <w:color w:val="000000"/>
                <w:szCs w:val="21"/>
              </w:rPr>
            </w:pPr>
            <w:r>
              <w:rPr>
                <w:rFonts w:hint="eastAsia" w:ascii="楷体" w:hAnsi="楷体" w:eastAsia="楷体"/>
                <w:color w:val="000000"/>
                <w:szCs w:val="21"/>
              </w:rPr>
              <w:t>顾客满意度≥95%</w:t>
            </w:r>
            <w:r>
              <w:rPr>
                <w:rFonts w:ascii="楷体" w:hAnsi="楷体" w:eastAsia="楷体"/>
                <w:color w:val="000000"/>
                <w:szCs w:val="21"/>
              </w:rPr>
              <w:t xml:space="preserve">                               97%</w:t>
            </w:r>
          </w:p>
          <w:p>
            <w:pPr>
              <w:rPr>
                <w:rFonts w:ascii="楷体" w:hAnsi="楷体" w:eastAsia="楷体"/>
                <w:color w:val="000000"/>
                <w:szCs w:val="21"/>
              </w:rPr>
            </w:pPr>
            <w:r>
              <w:rPr>
                <w:rFonts w:hint="eastAsia" w:ascii="楷体" w:hAnsi="楷体" w:eastAsia="楷体"/>
                <w:color w:val="000000"/>
                <w:szCs w:val="21"/>
              </w:rPr>
              <w:t>合同按时履约率≥95%</w:t>
            </w:r>
            <w:r>
              <w:rPr>
                <w:rFonts w:ascii="楷体" w:hAnsi="楷体" w:eastAsia="楷体"/>
                <w:color w:val="000000"/>
                <w:szCs w:val="21"/>
              </w:rPr>
              <w:t xml:space="preserve">                           100%</w:t>
            </w:r>
          </w:p>
          <w:p>
            <w:pPr>
              <w:rPr>
                <w:rFonts w:ascii="楷体" w:hAnsi="楷体" w:eastAsia="楷体"/>
                <w:color w:val="000000"/>
                <w:szCs w:val="21"/>
              </w:rPr>
            </w:pPr>
            <w:r>
              <w:rPr>
                <w:rFonts w:hint="eastAsia" w:ascii="楷体" w:hAnsi="楷体" w:eastAsia="楷体"/>
                <w:color w:val="000000"/>
                <w:szCs w:val="21"/>
              </w:rPr>
              <w:t>及时处理顾客反馈信息率≥ 100%。               100%</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从目前的统计结果来看，基本达到目标要求。</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hint="eastAsia" w:ascii="楷体" w:hAnsi="楷体" w:eastAsia="楷体"/>
                <w:szCs w:val="21"/>
              </w:rPr>
              <w:t>顾客沟通</w:t>
            </w:r>
          </w:p>
        </w:tc>
        <w:tc>
          <w:tcPr>
            <w:tcW w:w="1276" w:type="dxa"/>
            <w:vAlign w:val="center"/>
          </w:tcPr>
          <w:p>
            <w:pPr>
              <w:rPr>
                <w:rFonts w:ascii="楷体" w:hAnsi="楷体" w:eastAsia="楷体"/>
                <w:szCs w:val="21"/>
              </w:rPr>
            </w:pPr>
            <w:r>
              <w:rPr>
                <w:rFonts w:hint="eastAsia" w:ascii="楷体" w:hAnsi="楷体" w:eastAsia="楷体"/>
                <w:szCs w:val="21"/>
              </w:rPr>
              <w:t>8.2.1</w:t>
            </w:r>
          </w:p>
        </w:tc>
        <w:tc>
          <w:tcPr>
            <w:tcW w:w="11198"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公司通过走访、电话、邮件等方式与顾客交流，主要进行以下沟通：</w:t>
            </w:r>
          </w:p>
          <w:p>
            <w:pPr>
              <w:rPr>
                <w:rFonts w:ascii="楷体" w:hAnsi="楷体" w:eastAsia="楷体"/>
                <w:szCs w:val="21"/>
              </w:rPr>
            </w:pPr>
            <w:r>
              <w:rPr>
                <w:rFonts w:hint="eastAsia" w:ascii="楷体" w:hAnsi="楷体" w:eastAsia="楷体"/>
                <w:szCs w:val="21"/>
              </w:rPr>
              <w:t>1、在产品交付中向顾客提供保证产品品质的有关信息。</w:t>
            </w:r>
          </w:p>
          <w:p>
            <w:pPr>
              <w:rPr>
                <w:rFonts w:ascii="楷体" w:hAnsi="楷体" w:eastAsia="楷体"/>
                <w:szCs w:val="21"/>
              </w:rPr>
            </w:pPr>
            <w:r>
              <w:rPr>
                <w:rFonts w:hint="eastAsia" w:ascii="楷体" w:hAnsi="楷体" w:eastAsia="楷体"/>
                <w:szCs w:val="21"/>
              </w:rPr>
              <w:t>2、接受顾客问询、询价、合同的处理。</w:t>
            </w:r>
          </w:p>
          <w:p>
            <w:pPr>
              <w:rPr>
                <w:rFonts w:ascii="楷体" w:hAnsi="楷体" w:eastAsia="楷体"/>
                <w:szCs w:val="21"/>
              </w:rPr>
            </w:pPr>
            <w:r>
              <w:rPr>
                <w:rFonts w:hint="eastAsia" w:ascii="楷体" w:hAnsi="楷体" w:eastAsia="楷体"/>
                <w:szCs w:val="21"/>
              </w:rPr>
              <w:t>3、根据合同要求进行有关的事宜，对顾客的投诉或意见进行及时处理和答复。到目前为止，未发生顾客不满意及投诉现象。</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8" w:type="dxa"/>
            <w:vAlign w:val="center"/>
          </w:tcPr>
          <w:p>
            <w:pPr>
              <w:rPr>
                <w:rFonts w:ascii="楷体" w:hAnsi="楷体" w:eastAsia="楷体"/>
                <w:szCs w:val="21"/>
              </w:rPr>
            </w:pPr>
            <w:r>
              <w:rPr>
                <w:rFonts w:hint="eastAsia" w:ascii="楷体" w:hAnsi="楷体" w:eastAsia="楷体"/>
                <w:szCs w:val="21"/>
              </w:rPr>
              <w:t>与产品有关要求的确定</w:t>
            </w:r>
          </w:p>
        </w:tc>
        <w:tc>
          <w:tcPr>
            <w:tcW w:w="1276" w:type="dxa"/>
            <w:vAlign w:val="center"/>
          </w:tcPr>
          <w:p>
            <w:pPr>
              <w:rPr>
                <w:rFonts w:ascii="楷体" w:hAnsi="楷体" w:eastAsia="楷体"/>
                <w:szCs w:val="21"/>
              </w:rPr>
            </w:pPr>
            <w:r>
              <w:rPr>
                <w:rFonts w:hint="eastAsia" w:ascii="楷体" w:hAnsi="楷体" w:eastAsia="楷体"/>
                <w:szCs w:val="21"/>
              </w:rPr>
              <w:t>8.2.2</w:t>
            </w:r>
          </w:p>
        </w:tc>
        <w:tc>
          <w:tcPr>
            <w:tcW w:w="11198"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查公司产品销售合同</w:t>
            </w:r>
          </w:p>
          <w:p>
            <w:pPr>
              <w:rPr>
                <w:rFonts w:ascii="楷体" w:hAnsi="楷体" w:eastAsia="楷体"/>
                <w:szCs w:val="21"/>
              </w:rPr>
            </w:pPr>
            <w:r>
              <w:rPr>
                <w:rFonts w:hint="eastAsia" w:ascii="楷体" w:hAnsi="楷体" w:eastAsia="楷体"/>
                <w:szCs w:val="21"/>
              </w:rPr>
              <w:t>1、辛集市行政审批局</w:t>
            </w:r>
          </w:p>
          <w:p>
            <w:pPr>
              <w:rPr>
                <w:rFonts w:ascii="楷体" w:hAnsi="楷体" w:eastAsia="楷体"/>
                <w:color w:val="000000"/>
                <w:szCs w:val="21"/>
              </w:rPr>
            </w:pPr>
            <w:r>
              <w:rPr>
                <w:rFonts w:hint="eastAsia" w:ascii="楷体" w:hAnsi="楷体" w:eastAsia="楷体"/>
                <w:szCs w:val="21"/>
              </w:rPr>
              <w:t>供方：</w:t>
            </w:r>
            <w:r>
              <w:rPr>
                <w:rFonts w:hint="eastAsia" w:ascii="楷体" w:hAnsi="楷体" w:eastAsia="楷体"/>
                <w:color w:val="000000"/>
                <w:szCs w:val="21"/>
              </w:rPr>
              <w:t>石家庄弘益节能环保技术有限公司</w:t>
            </w:r>
          </w:p>
          <w:p>
            <w:pPr>
              <w:rPr>
                <w:rFonts w:ascii="楷体" w:hAnsi="楷体" w:eastAsia="楷体"/>
                <w:szCs w:val="21"/>
              </w:rPr>
            </w:pPr>
            <w:r>
              <w:rPr>
                <w:rFonts w:hint="eastAsia" w:ascii="楷体" w:hAnsi="楷体" w:eastAsia="楷体"/>
                <w:szCs w:val="21"/>
              </w:rPr>
              <w:t>需方：辛集市行政审批局</w:t>
            </w:r>
          </w:p>
          <w:p>
            <w:pPr>
              <w:rPr>
                <w:rFonts w:ascii="楷体" w:hAnsi="楷体" w:eastAsia="楷体"/>
                <w:szCs w:val="21"/>
              </w:rPr>
            </w:pPr>
            <w:r>
              <w:rPr>
                <w:rFonts w:hint="eastAsia" w:ascii="楷体" w:hAnsi="楷体" w:eastAsia="楷体"/>
                <w:szCs w:val="21"/>
              </w:rPr>
              <w:t>项目名称：项目评估咨询服务</w:t>
            </w:r>
          </w:p>
          <w:p>
            <w:pPr>
              <w:rPr>
                <w:rFonts w:ascii="楷体" w:hAnsi="楷体" w:eastAsia="楷体"/>
                <w:szCs w:val="21"/>
              </w:rPr>
            </w:pPr>
            <w:r>
              <w:rPr>
                <w:rFonts w:hint="eastAsia" w:ascii="楷体" w:hAnsi="楷体" w:eastAsia="楷体"/>
                <w:szCs w:val="21"/>
              </w:rPr>
              <w:t>技术要求：</w:t>
            </w:r>
          </w:p>
          <w:p>
            <w:pPr>
              <w:rPr>
                <w:rFonts w:ascii="楷体" w:hAnsi="楷体" w:eastAsia="楷体"/>
                <w:szCs w:val="21"/>
              </w:rPr>
            </w:pPr>
            <w:r>
              <w:rPr>
                <w:rFonts w:ascii="楷体" w:hAnsi="楷体" w:eastAsia="楷体"/>
                <w:szCs w:val="21"/>
              </w:rPr>
              <w:drawing>
                <wp:inline distT="0" distB="0" distL="0" distR="0">
                  <wp:extent cx="4006850" cy="14414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006850" cy="1441450"/>
                          </a:xfrm>
                          <a:prstGeom prst="rect">
                            <a:avLst/>
                          </a:prstGeom>
                        </pic:spPr>
                      </pic:pic>
                    </a:graphicData>
                  </a:graphic>
                </wp:inline>
              </w:drawing>
            </w:r>
          </w:p>
          <w:p>
            <w:pPr>
              <w:rPr>
                <w:rFonts w:ascii="楷体" w:hAnsi="楷体" w:eastAsia="楷体"/>
                <w:szCs w:val="21"/>
              </w:rPr>
            </w:pPr>
            <w:r>
              <w:rPr>
                <w:rFonts w:hint="eastAsia" w:ascii="楷体" w:hAnsi="楷体" w:eastAsia="楷体"/>
                <w:szCs w:val="21"/>
              </w:rPr>
              <w:t>交货时间：年度合同，服务期限：2</w:t>
            </w:r>
            <w:r>
              <w:rPr>
                <w:rFonts w:ascii="楷体" w:hAnsi="楷体" w:eastAsia="楷体"/>
                <w:szCs w:val="21"/>
              </w:rPr>
              <w:t>020</w:t>
            </w:r>
            <w:r>
              <w:rPr>
                <w:rFonts w:hint="eastAsia" w:ascii="楷体" w:hAnsi="楷体" w:eastAsia="楷体"/>
                <w:szCs w:val="21"/>
              </w:rPr>
              <w:t>年1年</w:t>
            </w:r>
          </w:p>
          <w:p>
            <w:pPr>
              <w:rPr>
                <w:rFonts w:ascii="楷体" w:hAnsi="楷体" w:eastAsia="楷体"/>
                <w:szCs w:val="21"/>
              </w:rPr>
            </w:pPr>
            <w:r>
              <w:rPr>
                <w:rFonts w:hint="eastAsia" w:ascii="楷体" w:hAnsi="楷体" w:eastAsia="楷体"/>
                <w:szCs w:val="21"/>
              </w:rPr>
              <w:t xml:space="preserve"> ——合同签订日期为2020年</w:t>
            </w:r>
            <w:r>
              <w:rPr>
                <w:rFonts w:ascii="楷体" w:hAnsi="楷体" w:eastAsia="楷体"/>
                <w:szCs w:val="21"/>
              </w:rPr>
              <w:t>5</w:t>
            </w:r>
            <w:r>
              <w:rPr>
                <w:rFonts w:hint="eastAsia" w:ascii="楷体" w:hAnsi="楷体" w:eastAsia="楷体"/>
                <w:szCs w:val="21"/>
              </w:rPr>
              <w:t>月1</w:t>
            </w:r>
            <w:r>
              <w:rPr>
                <w:rFonts w:ascii="楷体" w:hAnsi="楷体" w:eastAsia="楷体"/>
                <w:szCs w:val="21"/>
              </w:rPr>
              <w:t>4</w:t>
            </w:r>
            <w:r>
              <w:rPr>
                <w:rFonts w:hint="eastAsia" w:ascii="楷体" w:hAnsi="楷体" w:eastAsia="楷体"/>
                <w:szCs w:val="21"/>
              </w:rPr>
              <w:t xml:space="preserve">日 </w:t>
            </w:r>
          </w:p>
          <w:p>
            <w:pPr>
              <w:rPr>
                <w:rFonts w:ascii="楷体" w:hAnsi="楷体" w:eastAsia="楷体" w:cs="宋体"/>
                <w:color w:val="000000"/>
                <w:spacing w:val="57"/>
                <w:szCs w:val="21"/>
              </w:rPr>
            </w:pPr>
            <w:r>
              <w:rPr>
                <w:rFonts w:hint="eastAsia" w:ascii="楷体" w:hAnsi="楷体" w:eastAsia="楷体"/>
                <w:szCs w:val="21"/>
              </w:rPr>
              <w:t>供方：</w:t>
            </w:r>
            <w:r>
              <w:rPr>
                <w:rFonts w:ascii="楷体" w:hAnsi="楷体" w:eastAsia="楷体"/>
                <w:szCs w:val="21"/>
              </w:rPr>
              <w:t>河北启天电子技术有限公司</w:t>
            </w:r>
          </w:p>
          <w:p>
            <w:pPr>
              <w:rPr>
                <w:rFonts w:ascii="楷体" w:hAnsi="楷体" w:eastAsia="楷体"/>
                <w:szCs w:val="21"/>
              </w:rPr>
            </w:pPr>
            <w:r>
              <w:rPr>
                <w:rFonts w:hint="eastAsia" w:ascii="楷体" w:hAnsi="楷体" w:eastAsia="楷体"/>
                <w:szCs w:val="21"/>
              </w:rPr>
              <w:t>需方：正定行政审批局</w:t>
            </w:r>
          </w:p>
          <w:p>
            <w:pPr>
              <w:rPr>
                <w:rFonts w:ascii="楷体" w:hAnsi="楷体" w:eastAsia="楷体"/>
                <w:szCs w:val="21"/>
              </w:rPr>
            </w:pPr>
            <w:r>
              <w:rPr>
                <w:rFonts w:hint="eastAsia" w:ascii="楷体" w:hAnsi="楷体" w:eastAsia="楷体"/>
                <w:szCs w:val="21"/>
              </w:rPr>
              <w:t>项目名称：环保事项评估咨询服务</w:t>
            </w:r>
          </w:p>
          <w:p>
            <w:pPr>
              <w:rPr>
                <w:rFonts w:ascii="楷体" w:hAnsi="楷体" w:eastAsia="楷体"/>
                <w:szCs w:val="21"/>
              </w:rPr>
            </w:pPr>
            <w:r>
              <w:rPr>
                <w:rFonts w:hint="eastAsia" w:ascii="楷体" w:hAnsi="楷体" w:eastAsia="楷体"/>
                <w:szCs w:val="21"/>
              </w:rPr>
              <w:t>技术要求：</w:t>
            </w:r>
          </w:p>
          <w:p>
            <w:pPr>
              <w:rPr>
                <w:rFonts w:ascii="楷体" w:hAnsi="楷体" w:eastAsia="楷体"/>
                <w:szCs w:val="21"/>
              </w:rPr>
            </w:pPr>
            <w:r>
              <w:rPr>
                <w:rFonts w:ascii="楷体" w:hAnsi="楷体" w:eastAsia="楷体"/>
                <w:szCs w:val="21"/>
              </w:rPr>
              <w:drawing>
                <wp:inline distT="0" distB="0" distL="0" distR="0">
                  <wp:extent cx="4457700" cy="12573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4457700" cy="1257300"/>
                          </a:xfrm>
                          <a:prstGeom prst="rect">
                            <a:avLst/>
                          </a:prstGeom>
                        </pic:spPr>
                      </pic:pic>
                    </a:graphicData>
                  </a:graphic>
                </wp:inline>
              </w:drawing>
            </w:r>
          </w:p>
          <w:p>
            <w:pPr>
              <w:rPr>
                <w:rFonts w:ascii="楷体" w:hAnsi="楷体" w:eastAsia="楷体"/>
                <w:szCs w:val="21"/>
              </w:rPr>
            </w:pPr>
            <w:r>
              <w:rPr>
                <w:rFonts w:hint="eastAsia" w:ascii="楷体" w:hAnsi="楷体" w:eastAsia="楷体"/>
                <w:szCs w:val="21"/>
              </w:rPr>
              <w:t xml:space="preserve"> 另抽其他合同5份，均进行了评审</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hint="eastAsia" w:ascii="楷体" w:hAnsi="楷体" w:eastAsia="楷体"/>
                <w:szCs w:val="21"/>
              </w:rPr>
              <w:t>产品有关要求的评审及变更</w:t>
            </w:r>
          </w:p>
        </w:tc>
        <w:tc>
          <w:tcPr>
            <w:tcW w:w="1276" w:type="dxa"/>
            <w:vAlign w:val="center"/>
          </w:tcPr>
          <w:p>
            <w:pPr>
              <w:rPr>
                <w:rFonts w:ascii="楷体" w:hAnsi="楷体" w:eastAsia="楷体"/>
                <w:szCs w:val="21"/>
              </w:rPr>
            </w:pPr>
            <w:r>
              <w:rPr>
                <w:rFonts w:hint="eastAsia" w:ascii="楷体" w:hAnsi="楷体" w:eastAsia="楷体"/>
                <w:szCs w:val="21"/>
              </w:rPr>
              <w:t>8.2.3</w:t>
            </w:r>
          </w:p>
          <w:p>
            <w:pPr>
              <w:rPr>
                <w:rFonts w:ascii="楷体" w:hAnsi="楷体" w:eastAsia="楷体"/>
                <w:szCs w:val="21"/>
              </w:rPr>
            </w:pPr>
            <w:r>
              <w:rPr>
                <w:rFonts w:hint="eastAsia" w:ascii="楷体" w:hAnsi="楷体" w:eastAsia="楷体"/>
                <w:szCs w:val="21"/>
              </w:rPr>
              <w:t>8.2.4</w:t>
            </w:r>
          </w:p>
        </w:tc>
        <w:tc>
          <w:tcPr>
            <w:tcW w:w="11198"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查上述合同的评审记录，提供《合同评审表》</w:t>
            </w:r>
          </w:p>
          <w:p>
            <w:pPr>
              <w:rPr>
                <w:rFonts w:ascii="楷体" w:hAnsi="楷体" w:eastAsia="楷体"/>
                <w:szCs w:val="21"/>
              </w:rPr>
            </w:pPr>
            <w:r>
              <w:rPr>
                <w:rFonts w:hint="eastAsia" w:ascii="楷体" w:hAnsi="楷体" w:eastAsia="楷体"/>
                <w:szCs w:val="21"/>
              </w:rPr>
              <w:t>评审日期：分别是2019.</w:t>
            </w:r>
            <w:r>
              <w:rPr>
                <w:rFonts w:ascii="楷体" w:hAnsi="楷体" w:eastAsia="楷体"/>
                <w:szCs w:val="21"/>
              </w:rPr>
              <w:t>12</w:t>
            </w:r>
            <w:r>
              <w:rPr>
                <w:rFonts w:hint="eastAsia" w:ascii="楷体" w:hAnsi="楷体" w:eastAsia="楷体"/>
                <w:szCs w:val="21"/>
              </w:rPr>
              <w:t>.24、2020.</w:t>
            </w:r>
            <w:r>
              <w:rPr>
                <w:rFonts w:ascii="楷体" w:hAnsi="楷体" w:eastAsia="楷体"/>
                <w:szCs w:val="21"/>
              </w:rPr>
              <w:t>5</w:t>
            </w:r>
            <w:r>
              <w:rPr>
                <w:rFonts w:hint="eastAsia" w:ascii="楷体" w:hAnsi="楷体" w:eastAsia="楷体"/>
                <w:szCs w:val="21"/>
              </w:rPr>
              <w:t>.</w:t>
            </w:r>
            <w:r>
              <w:rPr>
                <w:rFonts w:ascii="楷体" w:hAnsi="楷体" w:eastAsia="楷体"/>
                <w:szCs w:val="21"/>
              </w:rPr>
              <w:t>13</w:t>
            </w:r>
            <w:r>
              <w:rPr>
                <w:rFonts w:hint="eastAsia" w:ascii="楷体" w:hAnsi="楷体" w:eastAsia="楷体"/>
                <w:szCs w:val="21"/>
              </w:rPr>
              <w:t>，评审在合同签订之前进行。符合要求。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评审内容包括交货期限、价格、质量要求、交付要求、法规要求、包装要求 6 项。评审结果：全部通过。</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公司目前暂无合同更改情况。</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hint="eastAsia" w:ascii="楷体" w:hAnsi="楷体" w:eastAsia="楷体"/>
                <w:szCs w:val="21"/>
              </w:rPr>
              <w:t>顾客或外部供方财产</w:t>
            </w:r>
          </w:p>
        </w:tc>
        <w:tc>
          <w:tcPr>
            <w:tcW w:w="1276" w:type="dxa"/>
            <w:tcBorders>
              <w:top w:val="dotted" w:color="auto" w:sz="4" w:space="0"/>
              <w:bottom w:val="dotted" w:color="auto" w:sz="4" w:space="0"/>
            </w:tcBorders>
          </w:tcPr>
          <w:p>
            <w:pPr>
              <w:rPr>
                <w:rFonts w:ascii="楷体" w:hAnsi="楷体" w:eastAsia="楷体"/>
                <w:szCs w:val="21"/>
              </w:rPr>
            </w:pPr>
            <w:r>
              <w:rPr>
                <w:rFonts w:hint="eastAsia" w:ascii="楷体" w:hAnsi="楷体" w:eastAsia="楷体"/>
                <w:szCs w:val="21"/>
              </w:rPr>
              <w:t xml:space="preserve"> </w:t>
            </w:r>
            <w:r>
              <w:rPr>
                <w:rFonts w:ascii="楷体" w:hAnsi="楷体" w:eastAsia="楷体"/>
                <w:szCs w:val="21"/>
              </w:rPr>
              <w:t>8.5.3</w:t>
            </w:r>
          </w:p>
        </w:tc>
        <w:tc>
          <w:tcPr>
            <w:tcW w:w="11198" w:type="dxa"/>
            <w:tcBorders>
              <w:top w:val="dotted" w:color="auto" w:sz="4" w:space="0"/>
              <w:bottom w:val="dotted" w:color="auto" w:sz="4" w:space="0"/>
            </w:tcBorders>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涉及到的顾客外部供方财产目前为：顾客提供的图纸、资料、企业信息。基本为电子版本</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客户提供电子版本的图纸、资料、企业信息，按照客户分别建立了档案夹，保存电子版本。接收到的客户图纸按照，首先检验、核对是否齐全和没有错误，确认无误后放入该客户的档案夹。未经允许不得查阅。</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无其他顾客外部供方财产</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管理符合要求</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hint="eastAsia" w:ascii="楷体" w:hAnsi="楷体" w:eastAsia="楷体"/>
                <w:szCs w:val="21"/>
              </w:rPr>
              <w:t>交付后活动</w:t>
            </w:r>
          </w:p>
        </w:tc>
        <w:tc>
          <w:tcPr>
            <w:tcW w:w="1276" w:type="dxa"/>
            <w:vAlign w:val="center"/>
          </w:tcPr>
          <w:p>
            <w:pPr>
              <w:rPr>
                <w:rFonts w:ascii="楷体" w:hAnsi="楷体" w:eastAsia="楷体"/>
                <w:szCs w:val="21"/>
              </w:rPr>
            </w:pPr>
            <w:r>
              <w:rPr>
                <w:rFonts w:hint="eastAsia" w:ascii="楷体" w:hAnsi="楷体" w:eastAsia="楷体"/>
                <w:szCs w:val="21"/>
              </w:rPr>
              <w:t>8.5.5</w:t>
            </w:r>
          </w:p>
        </w:tc>
        <w:tc>
          <w:tcPr>
            <w:tcW w:w="11198" w:type="dxa"/>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产品——报告、方案等交付后，客户有任何咨询、疑惑及时答复并配合客户应对环保检查等方面提出的相关问题。并根据客户的需要提供培训答疑等。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对顾客进行了满意度调查，调查结果均为满意。企业20</w:t>
            </w:r>
            <w:r>
              <w:rPr>
                <w:rFonts w:ascii="楷体" w:hAnsi="楷体" w:eastAsia="楷体"/>
                <w:szCs w:val="21"/>
              </w:rPr>
              <w:t>20</w:t>
            </w:r>
            <w:r>
              <w:rPr>
                <w:rFonts w:hint="eastAsia" w:ascii="楷体" w:hAnsi="楷体" w:eastAsia="楷体"/>
                <w:szCs w:val="21"/>
              </w:rPr>
              <w:t>年共收到《客户意见调查表》9份，调查结果显示，顾客满意度为</w:t>
            </w:r>
            <w:r>
              <w:rPr>
                <w:rFonts w:ascii="楷体" w:hAnsi="楷体" w:eastAsia="楷体"/>
                <w:szCs w:val="21"/>
              </w:rPr>
              <w:t>97</w:t>
            </w:r>
            <w:r>
              <w:rPr>
                <w:rFonts w:hint="eastAsia" w:ascii="楷体" w:hAnsi="楷体" w:eastAsia="楷体"/>
                <w:szCs w:val="21"/>
              </w:rPr>
              <w:t xml:space="preserve">%， </w:t>
            </w:r>
          </w:p>
        </w:tc>
        <w:tc>
          <w:tcPr>
            <w:tcW w:w="851" w:type="dxa"/>
            <w:vAlign w:val="center"/>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18" w:type="dxa"/>
            <w:vAlign w:val="center"/>
          </w:tcPr>
          <w:p>
            <w:pPr>
              <w:rPr>
                <w:rFonts w:ascii="楷体" w:hAnsi="楷体" w:eastAsia="楷体"/>
                <w:szCs w:val="21"/>
              </w:rPr>
            </w:pPr>
            <w:r>
              <w:rPr>
                <w:rFonts w:hint="eastAsia" w:ascii="楷体" w:hAnsi="楷体" w:eastAsia="楷体"/>
                <w:szCs w:val="21"/>
              </w:rPr>
              <w:t>顾客满意度</w:t>
            </w:r>
          </w:p>
        </w:tc>
        <w:tc>
          <w:tcPr>
            <w:tcW w:w="1276" w:type="dxa"/>
            <w:vAlign w:val="center"/>
          </w:tcPr>
          <w:p>
            <w:pPr>
              <w:rPr>
                <w:rFonts w:ascii="楷体" w:hAnsi="楷体" w:eastAsia="楷体"/>
                <w:szCs w:val="21"/>
              </w:rPr>
            </w:pPr>
            <w:r>
              <w:rPr>
                <w:rFonts w:hint="eastAsia" w:ascii="楷体" w:hAnsi="楷体" w:eastAsia="楷体"/>
                <w:szCs w:val="21"/>
              </w:rPr>
              <w:t>9.1.2</w:t>
            </w:r>
          </w:p>
        </w:tc>
        <w:tc>
          <w:tcPr>
            <w:tcW w:w="11198" w:type="dxa"/>
            <w:vAlign w:val="center"/>
          </w:tcPr>
          <w:p>
            <w:pPr>
              <w:rPr>
                <w:rFonts w:ascii="楷体" w:hAnsi="楷体" w:eastAsia="楷体"/>
                <w:szCs w:val="21"/>
                <w:lang w:val="zh-CN"/>
              </w:rPr>
            </w:pPr>
            <w:r>
              <w:rPr>
                <w:rFonts w:hint="eastAsia" w:ascii="楷体" w:hAnsi="楷体" w:eastAsia="楷体"/>
                <w:szCs w:val="21"/>
                <w:lang w:val="zh-CN"/>
              </w:rPr>
              <w:sym w:font="Wingdings 2" w:char="F098"/>
            </w:r>
            <w:r>
              <w:rPr>
                <w:rFonts w:hint="eastAsia" w:ascii="楷体" w:hAnsi="楷体" w:eastAsia="楷体"/>
                <w:szCs w:val="21"/>
                <w:lang w:val="zh-CN"/>
              </w:rPr>
              <w:t>公司通过电话，走访等形式，接受顾客反馈，了解顾客满意度信息，发放调查表对顾客满意度进行定量测量。</w:t>
            </w:r>
          </w:p>
          <w:p>
            <w:pPr>
              <w:rPr>
                <w:rFonts w:ascii="楷体" w:hAnsi="楷体" w:eastAsia="楷体"/>
                <w:szCs w:val="21"/>
              </w:rPr>
            </w:pPr>
            <w:r>
              <w:rPr>
                <w:rFonts w:hint="eastAsia" w:ascii="楷体" w:hAnsi="楷体" w:eastAsia="楷体"/>
                <w:szCs w:val="21"/>
                <w:lang w:val="zh-CN"/>
              </w:rPr>
              <w:sym w:font="Wingdings 2" w:char="F098"/>
            </w:r>
            <w:r>
              <w:rPr>
                <w:rFonts w:hint="eastAsia" w:ascii="楷体" w:hAnsi="楷体" w:eastAsia="楷体"/>
                <w:szCs w:val="21"/>
                <w:lang w:val="zh-CN"/>
              </w:rPr>
              <w:t>提供“顾客满意程度调查表”，调查主要内容：</w:t>
            </w:r>
            <w:r>
              <w:rPr>
                <w:rFonts w:hint="eastAsia" w:ascii="楷体" w:hAnsi="楷体" w:eastAsia="楷体"/>
                <w:szCs w:val="21"/>
              </w:rPr>
              <w:t>质量、价格、外观、服务等方面的满意程度</w:t>
            </w:r>
            <w:r>
              <w:rPr>
                <w:rFonts w:hint="eastAsia" w:ascii="楷体" w:hAnsi="楷体" w:eastAsia="楷体"/>
                <w:szCs w:val="21"/>
                <w:lang w:val="zh-CN"/>
              </w:rPr>
              <w:t>等，</w:t>
            </w:r>
            <w:r>
              <w:rPr>
                <w:rFonts w:hint="eastAsia" w:ascii="楷体" w:hAnsi="楷体" w:eastAsia="楷体"/>
                <w:szCs w:val="21"/>
              </w:rPr>
              <w:t>各项得分求平均值得最终结果</w:t>
            </w:r>
            <w:r>
              <w:rPr>
                <w:rFonts w:hint="eastAsia" w:ascii="楷体" w:hAnsi="楷体" w:eastAsia="楷体"/>
                <w:szCs w:val="21"/>
                <w:lang w:val="zh-CN"/>
              </w:rPr>
              <w:t>。</w:t>
            </w:r>
            <w:r>
              <w:rPr>
                <w:rFonts w:hint="eastAsia" w:ascii="楷体" w:hAnsi="楷体" w:eastAsia="楷体"/>
                <w:szCs w:val="21"/>
              </w:rPr>
              <w:t>2020年3月底和6月底</w:t>
            </w:r>
            <w:r>
              <w:rPr>
                <w:rFonts w:hint="eastAsia" w:ascii="楷体" w:hAnsi="楷体" w:eastAsia="楷体"/>
                <w:szCs w:val="21"/>
                <w:lang w:val="zh-CN"/>
              </w:rPr>
              <w:t>对顾客进行了满意度调查。</w:t>
            </w:r>
            <w:r>
              <w:rPr>
                <w:rFonts w:hint="eastAsia" w:ascii="楷体" w:hAnsi="楷体" w:eastAsia="楷体"/>
                <w:szCs w:val="21"/>
              </w:rPr>
              <w:t>提供顾客满意调查分析。显示2020年</w:t>
            </w:r>
            <w:r>
              <w:rPr>
                <w:rFonts w:ascii="楷体" w:hAnsi="楷体" w:eastAsia="楷体"/>
                <w:szCs w:val="21"/>
              </w:rPr>
              <w:t>3</w:t>
            </w:r>
            <w:r>
              <w:rPr>
                <w:rFonts w:hint="eastAsia" w:ascii="楷体" w:hAnsi="楷体" w:eastAsia="楷体"/>
                <w:szCs w:val="21"/>
              </w:rPr>
              <w:t>季度顾客满意率97%。</w:t>
            </w:r>
          </w:p>
        </w:tc>
        <w:tc>
          <w:tcPr>
            <w:tcW w:w="851" w:type="dxa"/>
            <w:vAlign w:val="center"/>
          </w:tcPr>
          <w:p>
            <w:pPr>
              <w:rPr>
                <w:rFonts w:ascii="楷体" w:hAnsi="楷体" w:eastAsia="楷体"/>
                <w:szCs w:val="21"/>
              </w:rPr>
            </w:pPr>
          </w:p>
        </w:tc>
      </w:tr>
    </w:tbl>
    <w:p>
      <w:pPr>
        <w:pStyle w:val="3"/>
      </w:pPr>
    </w:p>
    <w:p>
      <w:pPr>
        <w:pStyle w:val="3"/>
      </w:pPr>
    </w:p>
    <w:p>
      <w:pPr>
        <w:pStyle w:val="3"/>
      </w:pPr>
    </w:p>
    <w:p>
      <w:pPr>
        <w:pStyle w:val="3"/>
      </w:pPr>
    </w:p>
    <w:p>
      <w:pPr>
        <w:pStyle w:val="3"/>
      </w:pPr>
    </w:p>
    <w:p>
      <w:pPr>
        <w:pStyle w:val="3"/>
      </w:pPr>
    </w:p>
    <w:p>
      <w:pPr>
        <w:pStyle w:val="3"/>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0"/>
      </w:pBdr>
      <w:spacing w:line="320" w:lineRule="exact"/>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596148"/>
    <w:multiLevelType w:val="multilevel"/>
    <w:tmpl w:val="4E596148"/>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242BC8"/>
    <w:multiLevelType w:val="multilevel"/>
    <w:tmpl w:val="54242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F5B23"/>
    <w:rsid w:val="00153361"/>
    <w:rsid w:val="00180CAD"/>
    <w:rsid w:val="001A088A"/>
    <w:rsid w:val="001D5AFF"/>
    <w:rsid w:val="00217608"/>
    <w:rsid w:val="00232A7A"/>
    <w:rsid w:val="002372EB"/>
    <w:rsid w:val="00264E9B"/>
    <w:rsid w:val="002B1239"/>
    <w:rsid w:val="003036FD"/>
    <w:rsid w:val="00363A05"/>
    <w:rsid w:val="00401BD4"/>
    <w:rsid w:val="00427B0B"/>
    <w:rsid w:val="00436C18"/>
    <w:rsid w:val="004A0B8F"/>
    <w:rsid w:val="004B191E"/>
    <w:rsid w:val="004D637E"/>
    <w:rsid w:val="00551D40"/>
    <w:rsid w:val="00555A44"/>
    <w:rsid w:val="005B3003"/>
    <w:rsid w:val="005D128F"/>
    <w:rsid w:val="006F5B23"/>
    <w:rsid w:val="007935B1"/>
    <w:rsid w:val="008663AB"/>
    <w:rsid w:val="00957A56"/>
    <w:rsid w:val="009B472C"/>
    <w:rsid w:val="00A04C7D"/>
    <w:rsid w:val="00A8533E"/>
    <w:rsid w:val="00B020BA"/>
    <w:rsid w:val="00B067F7"/>
    <w:rsid w:val="00BB67C3"/>
    <w:rsid w:val="00BD4371"/>
    <w:rsid w:val="00C80FF5"/>
    <w:rsid w:val="00C97FB3"/>
    <w:rsid w:val="00CA1274"/>
    <w:rsid w:val="00D5293D"/>
    <w:rsid w:val="00DD4055"/>
    <w:rsid w:val="00DF42E8"/>
    <w:rsid w:val="00E11062"/>
    <w:rsid w:val="00EC51E6"/>
    <w:rsid w:val="00F52A1B"/>
    <w:rsid w:val="00F81FAB"/>
    <w:rsid w:val="00FC315C"/>
    <w:rsid w:val="14442891"/>
    <w:rsid w:val="197332CA"/>
    <w:rsid w:val="38A476D5"/>
    <w:rsid w:val="4D5D570C"/>
    <w:rsid w:val="5C9061F0"/>
    <w:rsid w:val="724A75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Emphasis"/>
    <w:basedOn w:val="7"/>
    <w:qFormat/>
    <w:uiPriority w:val="20"/>
    <w:rPr>
      <w:i/>
      <w:iCs/>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34"/>
    <w:pPr>
      <w:ind w:firstLine="420" w:firstLineChars="200"/>
    </w:pPr>
  </w:style>
  <w:style w:type="character" w:styleId="14">
    <w:name w:val="Placeholder Text"/>
    <w:basedOn w:val="7"/>
    <w:unhideWhenUsed/>
    <w:qFormat/>
    <w:uiPriority w:val="99"/>
    <w:rPr>
      <w:color w:val="808080"/>
    </w:rPr>
  </w:style>
  <w:style w:type="paragraph" w:customStyle="1" w:styleId="1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
    <w:name w:val="列出段落11"/>
    <w:basedOn w:val="1"/>
    <w:qFormat/>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2112</Words>
  <Characters>12041</Characters>
  <Lines>100</Lines>
  <Paragraphs>28</Paragraphs>
  <TotalTime>387</TotalTime>
  <ScaleCrop>false</ScaleCrop>
  <LinksUpToDate>false</LinksUpToDate>
  <CharactersWithSpaces>14125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2020-12-31T08:54:21Z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