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52A02" w:rsidRDefault="00675B7E" w:rsidP="00132A4D">
      <w:pPr>
        <w:widowControl/>
        <w:autoSpaceDE w:val="0"/>
        <w:autoSpaceDN w:val="0"/>
        <w:adjustRightInd w:val="0"/>
        <w:spacing w:after="240" w:line="340" w:lineRule="atLeast"/>
        <w:ind w:firstLineChars="700" w:firstLine="1470"/>
        <w:jc w:val="right"/>
        <w:rPr>
          <w:rFonts w:ascii="Times" w:hAnsi="Times" w:cs="Times"/>
          <w:color w:val="000000"/>
          <w:kern w:val="0"/>
          <w:sz w:val="24"/>
          <w:szCs w:val="24"/>
        </w:rPr>
      </w:pPr>
      <w:r w:rsidRPr="00675B7E">
        <w:rPr>
          <w:rFonts w:ascii="宋体" w:hAnsi="宋体"/>
          <w:szCs w:val="21"/>
        </w:rPr>
        <w:t>编号</w:t>
      </w:r>
      <w:r w:rsidRPr="008F1F24">
        <w:rPr>
          <w:rFonts w:ascii="宋体" w:hAnsi="宋体"/>
          <w:szCs w:val="21"/>
        </w:rPr>
        <w:t>：</w:t>
      </w:r>
      <w:r w:rsidR="00547B98">
        <w:rPr>
          <w:sz w:val="20"/>
          <w:szCs w:val="28"/>
        </w:rPr>
        <w:t>编号</w:t>
      </w:r>
      <w:r w:rsidR="00547B98">
        <w:rPr>
          <w:rFonts w:hint="eastAsia"/>
          <w:sz w:val="20"/>
          <w:szCs w:val="28"/>
        </w:rPr>
        <w:t>：</w:t>
      </w:r>
      <w:r w:rsidR="00547B98">
        <w:rPr>
          <w:rFonts w:hint="eastAsia"/>
          <w:sz w:val="20"/>
          <w:szCs w:val="28"/>
          <w:u w:val="single"/>
        </w:rPr>
        <w:t>0202-2019-2020</w:t>
      </w:r>
    </w:p>
    <w:p w:rsidR="00C42D20" w:rsidRPr="00252A02" w:rsidRDefault="00675B7E" w:rsidP="00132A4D">
      <w:pPr>
        <w:widowControl/>
        <w:autoSpaceDE w:val="0"/>
        <w:autoSpaceDN w:val="0"/>
        <w:adjustRightInd w:val="0"/>
        <w:spacing w:after="240" w:line="340" w:lineRule="atLeast"/>
        <w:jc w:val="center"/>
        <w:rPr>
          <w:rFonts w:ascii="Times" w:hAnsi="Times" w:cs="Times"/>
          <w:color w:val="000000"/>
          <w:kern w:val="0"/>
          <w:sz w:val="24"/>
          <w:szCs w:val="24"/>
        </w:rPr>
      </w:pPr>
      <w:r w:rsidRPr="00675B7E">
        <w:rPr>
          <w:rFonts w:hint="eastAsia"/>
          <w:b/>
          <w:sz w:val="30"/>
          <w:szCs w:val="30"/>
        </w:rPr>
        <w:t>审核员</w:t>
      </w:r>
      <w:r w:rsidRPr="00675B7E">
        <w:rPr>
          <w:rFonts w:ascii="宋体" w:hAnsi="宋体" w:hint="eastAsia"/>
          <w:b/>
          <w:sz w:val="30"/>
          <w:szCs w:val="30"/>
        </w:rPr>
        <w:t>现场审核记录</w:t>
      </w:r>
    </w:p>
    <w:p w:rsidR="00FB6B67" w:rsidRPr="00252A02" w:rsidRDefault="00D12BCB" w:rsidP="003C235C">
      <w:pPr>
        <w:widowControl/>
        <w:autoSpaceDE w:val="0"/>
        <w:autoSpaceDN w:val="0"/>
        <w:spacing w:line="360" w:lineRule="auto"/>
        <w:jc w:val="left"/>
        <w:rPr>
          <w:rFonts w:ascii="Times" w:hAnsi="Times" w:cs="Times"/>
          <w:color w:val="000000"/>
          <w:kern w:val="0"/>
          <w:sz w:val="24"/>
          <w:szCs w:val="24"/>
        </w:rPr>
      </w:pPr>
      <w:r>
        <w:rPr>
          <w:rFonts w:hint="eastAsia"/>
          <w:noProof/>
          <w:sz w:val="24"/>
          <w:szCs w:val="24"/>
        </w:rPr>
        <w:drawing>
          <wp:anchor distT="0" distB="0" distL="114300" distR="114300" simplePos="0" relativeHeight="251659264" behindDoc="1" locked="0" layoutInCell="1" allowOverlap="1">
            <wp:simplePos x="0" y="0"/>
            <wp:positionH relativeFrom="column">
              <wp:posOffset>1295400</wp:posOffset>
            </wp:positionH>
            <wp:positionV relativeFrom="paragraph">
              <wp:posOffset>232410</wp:posOffset>
            </wp:positionV>
            <wp:extent cx="831850" cy="387350"/>
            <wp:effectExtent l="19050" t="0" r="6350" b="0"/>
            <wp:wrapNone/>
            <wp:docPr id="2" name="图片 1" descr="微信图片_20181021205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181021205410.jpg"/>
                    <pic:cNvPicPr>
                      <a:picLocks noChangeAspect="1" noChangeArrowheads="1"/>
                    </pic:cNvPicPr>
                  </pic:nvPicPr>
                  <pic:blipFill>
                    <a:blip r:embed="rId8" cstate="print"/>
                    <a:srcRect/>
                    <a:stretch>
                      <a:fillRect/>
                    </a:stretch>
                  </pic:blipFill>
                  <pic:spPr bwMode="auto">
                    <a:xfrm>
                      <a:off x="0" y="0"/>
                      <a:ext cx="831850" cy="387350"/>
                    </a:xfrm>
                    <a:prstGeom prst="rect">
                      <a:avLst/>
                    </a:prstGeom>
                    <a:noFill/>
                    <a:ln w="9525">
                      <a:noFill/>
                      <a:miter lim="800000"/>
                      <a:headEnd/>
                      <a:tailEnd/>
                    </a:ln>
                  </pic:spPr>
                </pic:pic>
              </a:graphicData>
            </a:graphic>
          </wp:anchor>
        </w:drawing>
      </w:r>
      <w:r w:rsidR="00675B7E" w:rsidRPr="00675B7E">
        <w:rPr>
          <w:rFonts w:hint="eastAsia"/>
          <w:sz w:val="24"/>
          <w:szCs w:val="24"/>
        </w:rPr>
        <w:t>企业名称：</w:t>
      </w:r>
      <w:r w:rsidR="003C235C" w:rsidRPr="003C235C">
        <w:rPr>
          <w:rFonts w:hint="eastAsia"/>
          <w:sz w:val="24"/>
          <w:szCs w:val="24"/>
          <w:u w:val="single"/>
        </w:rPr>
        <w:t xml:space="preserve"> </w:t>
      </w:r>
      <w:r w:rsidR="00547B98" w:rsidRPr="003C235C">
        <w:rPr>
          <w:rFonts w:hint="eastAsia"/>
          <w:sz w:val="24"/>
          <w:szCs w:val="24"/>
          <w:u w:val="single"/>
        </w:rPr>
        <w:t>江苏视科新材料股份有限公司</w:t>
      </w:r>
      <w:r w:rsidR="003C235C">
        <w:rPr>
          <w:rFonts w:hint="eastAsia"/>
          <w:sz w:val="24"/>
          <w:szCs w:val="24"/>
          <w:u w:val="single"/>
        </w:rPr>
        <w:t xml:space="preserve"> </w:t>
      </w:r>
    </w:p>
    <w:p w:rsidR="00C42D20" w:rsidRPr="00675B7E" w:rsidRDefault="00FB6B67" w:rsidP="003C235C">
      <w:pPr>
        <w:spacing w:line="360" w:lineRule="auto"/>
        <w:rPr>
          <w:sz w:val="24"/>
          <w:szCs w:val="24"/>
        </w:rPr>
      </w:pPr>
      <w:r w:rsidRPr="00FB6B67">
        <w:rPr>
          <w:rFonts w:ascii="宋体" w:hAnsi="宋体" w:hint="eastAsia"/>
          <w:sz w:val="24"/>
          <w:szCs w:val="24"/>
        </w:rPr>
        <w:t>审</w:t>
      </w:r>
      <w:r w:rsidR="003C235C">
        <w:rPr>
          <w:rFonts w:ascii="宋体" w:hAnsi="宋体" w:hint="eastAsia"/>
          <w:sz w:val="24"/>
          <w:szCs w:val="24"/>
        </w:rPr>
        <w:t xml:space="preserve"> </w:t>
      </w:r>
      <w:r w:rsidRPr="00FB6B67">
        <w:rPr>
          <w:rFonts w:ascii="宋体" w:hAnsi="宋体" w:hint="eastAsia"/>
          <w:sz w:val="24"/>
          <w:szCs w:val="24"/>
        </w:rPr>
        <w:t>核</w:t>
      </w:r>
      <w:r w:rsidR="003C235C">
        <w:rPr>
          <w:rFonts w:ascii="宋体" w:hAnsi="宋体" w:hint="eastAsia"/>
          <w:sz w:val="24"/>
          <w:szCs w:val="24"/>
        </w:rPr>
        <w:t xml:space="preserve"> </w:t>
      </w:r>
      <w:r w:rsidRPr="00FB6B67">
        <w:rPr>
          <w:rFonts w:ascii="宋体" w:hAnsi="宋体" w:hint="eastAsia"/>
          <w:sz w:val="24"/>
          <w:szCs w:val="24"/>
        </w:rPr>
        <w:t>员：</w:t>
      </w:r>
      <w:r w:rsidR="003C235C">
        <w:rPr>
          <w:rFonts w:ascii="宋体" w:hAnsi="宋体" w:hint="eastAsia"/>
          <w:sz w:val="24"/>
          <w:szCs w:val="24"/>
          <w:u w:val="single"/>
        </w:rPr>
        <w:t xml:space="preserve">                            </w:t>
      </w:r>
      <w:r w:rsidR="003C235C" w:rsidRPr="003C235C">
        <w:rPr>
          <w:rFonts w:ascii="宋体" w:hAnsi="宋体" w:hint="eastAsia"/>
          <w:sz w:val="24"/>
          <w:szCs w:val="24"/>
        </w:rPr>
        <w:t xml:space="preserve">  </w:t>
      </w:r>
      <w:r w:rsidR="003C235C">
        <w:rPr>
          <w:rFonts w:ascii="宋体" w:hAnsi="宋体" w:hint="eastAsia"/>
          <w:sz w:val="24"/>
          <w:szCs w:val="24"/>
        </w:rPr>
        <w:t xml:space="preserve">             </w:t>
      </w:r>
      <w:r w:rsidR="00675B7E" w:rsidRPr="00675B7E">
        <w:rPr>
          <w:rFonts w:hint="eastAsia"/>
          <w:sz w:val="24"/>
          <w:szCs w:val="24"/>
        </w:rPr>
        <w:t>审核日期：</w:t>
      </w:r>
      <w:r w:rsidR="00675B7E" w:rsidRPr="00675B7E">
        <w:rPr>
          <w:rFonts w:hint="eastAsia"/>
          <w:sz w:val="24"/>
          <w:szCs w:val="24"/>
        </w:rPr>
        <w:t>20</w:t>
      </w:r>
      <w:r w:rsidR="00DE3D24">
        <w:rPr>
          <w:rFonts w:hint="eastAsia"/>
          <w:sz w:val="24"/>
          <w:szCs w:val="24"/>
        </w:rPr>
        <w:t>20</w:t>
      </w:r>
      <w:r w:rsidR="00675B7E" w:rsidRPr="00675B7E">
        <w:rPr>
          <w:rFonts w:hint="eastAsia"/>
          <w:sz w:val="24"/>
          <w:szCs w:val="24"/>
        </w:rPr>
        <w:t>年</w:t>
      </w:r>
      <w:r w:rsidR="002F1FD0">
        <w:rPr>
          <w:rFonts w:hint="eastAsia"/>
          <w:sz w:val="24"/>
          <w:szCs w:val="24"/>
        </w:rPr>
        <w:t>12</w:t>
      </w:r>
      <w:r w:rsidR="00675B7E" w:rsidRPr="00675B7E">
        <w:rPr>
          <w:rFonts w:hint="eastAsia"/>
          <w:sz w:val="24"/>
          <w:szCs w:val="24"/>
        </w:rPr>
        <w:t>月</w:t>
      </w:r>
      <w:r w:rsidR="002F1FD0">
        <w:rPr>
          <w:rFonts w:hint="eastAsia"/>
          <w:sz w:val="24"/>
          <w:szCs w:val="24"/>
        </w:rPr>
        <w:t>2</w:t>
      </w:r>
      <w:r w:rsidR="00547B98">
        <w:rPr>
          <w:rFonts w:hint="eastAsia"/>
          <w:sz w:val="24"/>
          <w:szCs w:val="24"/>
        </w:rPr>
        <w:t>7</w:t>
      </w:r>
      <w:r w:rsidR="00675B7E" w:rsidRPr="00675B7E">
        <w:rPr>
          <w:rFonts w:hint="eastAsia"/>
          <w:sz w:val="24"/>
          <w:szCs w:val="24"/>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675B7E" w:rsidRPr="00675B7E" w:rsidTr="00675B7E">
        <w:trPr>
          <w:trHeight w:val="504"/>
          <w:jc w:val="center"/>
        </w:trPr>
        <w:tc>
          <w:tcPr>
            <w:tcW w:w="451" w:type="dxa"/>
            <w:vAlign w:val="center"/>
          </w:tcPr>
          <w:p w:rsidR="00C42D20" w:rsidRPr="00675B7E" w:rsidRDefault="00675B7E">
            <w:pPr>
              <w:spacing w:line="320" w:lineRule="exact"/>
              <w:rPr>
                <w:szCs w:val="21"/>
              </w:rPr>
            </w:pPr>
            <w:r w:rsidRPr="00675B7E">
              <w:rPr>
                <w:rFonts w:hint="eastAsia"/>
                <w:szCs w:val="21"/>
              </w:rPr>
              <w:t>序号</w:t>
            </w:r>
          </w:p>
        </w:tc>
        <w:tc>
          <w:tcPr>
            <w:tcW w:w="1925" w:type="dxa"/>
            <w:vAlign w:val="center"/>
          </w:tcPr>
          <w:p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rsidR="00C42D20" w:rsidRPr="00E66082" w:rsidRDefault="00675B7E">
            <w:pPr>
              <w:rPr>
                <w:rFonts w:ascii="宋体" w:hAnsi="宋体"/>
                <w:sz w:val="18"/>
                <w:szCs w:val="18"/>
              </w:rPr>
            </w:pPr>
            <w:r w:rsidRPr="00E66082">
              <w:rPr>
                <w:rFonts w:ascii="宋体" w:hAnsi="宋体" w:hint="eastAsia"/>
                <w:sz w:val="18"/>
                <w:szCs w:val="18"/>
              </w:rPr>
              <w:t>对应的</w:t>
            </w:r>
          </w:p>
          <w:p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rsidR="00C42D20" w:rsidRPr="00675B7E" w:rsidRDefault="00675B7E">
            <w:pPr>
              <w:jc w:val="center"/>
              <w:rPr>
                <w:rFonts w:ascii="宋体" w:hAnsi="宋体"/>
                <w:szCs w:val="21"/>
              </w:rPr>
            </w:pPr>
            <w:r w:rsidRPr="00675B7E">
              <w:rPr>
                <w:rFonts w:ascii="宋体" w:hAnsi="宋体" w:hint="eastAsia"/>
                <w:szCs w:val="21"/>
              </w:rPr>
              <w:t>审核记录</w:t>
            </w:r>
          </w:p>
          <w:p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rsidR="00C42D20" w:rsidRPr="00675B7E" w:rsidRDefault="00675B7E">
            <w:pPr>
              <w:rPr>
                <w:rFonts w:ascii="宋体" w:hAnsi="宋体"/>
                <w:szCs w:val="21"/>
              </w:rPr>
            </w:pPr>
            <w:r w:rsidRPr="00675B7E">
              <w:rPr>
                <w:rFonts w:hint="eastAsia"/>
                <w:szCs w:val="21"/>
              </w:rPr>
              <w:t>审核部门</w:t>
            </w:r>
          </w:p>
        </w:tc>
        <w:tc>
          <w:tcPr>
            <w:tcW w:w="794" w:type="dxa"/>
            <w:vAlign w:val="center"/>
          </w:tcPr>
          <w:p w:rsidR="00C42D20" w:rsidRPr="00675B7E" w:rsidRDefault="00675B7E">
            <w:pPr>
              <w:rPr>
                <w:rFonts w:ascii="宋体" w:hAnsi="宋体"/>
                <w:szCs w:val="21"/>
              </w:rPr>
            </w:pPr>
            <w:r w:rsidRPr="00675B7E">
              <w:rPr>
                <w:rFonts w:ascii="宋体" w:hAnsi="宋体" w:hint="eastAsia"/>
                <w:szCs w:val="21"/>
              </w:rPr>
              <w:t>是否列入</w:t>
            </w:r>
          </w:p>
          <w:p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rsidTr="00953D4C">
        <w:trPr>
          <w:trHeight w:val="170"/>
          <w:jc w:val="center"/>
        </w:trPr>
        <w:tc>
          <w:tcPr>
            <w:tcW w:w="451"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rsidR="002F1FD0" w:rsidRDefault="00675B7E" w:rsidP="002F1FD0">
            <w:pPr>
              <w:spacing w:line="360" w:lineRule="exact"/>
              <w:rPr>
                <w:rFonts w:ascii="宋体" w:hAnsi="宋体"/>
                <w:szCs w:val="21"/>
              </w:rPr>
            </w:pPr>
            <w:r w:rsidRPr="00675B7E">
              <w:rPr>
                <w:rFonts w:ascii="宋体" w:hAnsi="宋体" w:hint="eastAsia"/>
                <w:szCs w:val="21"/>
              </w:rPr>
              <w:t>抽</w:t>
            </w:r>
            <w:r w:rsidR="002F1FD0">
              <w:rPr>
                <w:rFonts w:ascii="宋体" w:hAnsi="宋体" w:hint="eastAsia"/>
                <w:szCs w:val="21"/>
              </w:rPr>
              <w:t>有无测量设备台帐？是否包括监视设备和标准物质?</w:t>
            </w:r>
          </w:p>
          <w:p w:rsidR="002F1FD0" w:rsidRDefault="002F1FD0" w:rsidP="002F1FD0">
            <w:pPr>
              <w:spacing w:line="360" w:lineRule="exact"/>
              <w:rPr>
                <w:rFonts w:ascii="宋体" w:hAnsi="宋体"/>
                <w:szCs w:val="21"/>
              </w:rPr>
            </w:pPr>
            <w:r>
              <w:rPr>
                <w:rFonts w:ascii="宋体" w:hAnsi="宋体" w:hint="eastAsia"/>
                <w:szCs w:val="21"/>
              </w:rPr>
              <w:t>测量设备的溯源方式？</w:t>
            </w:r>
          </w:p>
          <w:p w:rsidR="002F1FD0" w:rsidRDefault="002F1FD0" w:rsidP="002F1FD0">
            <w:pPr>
              <w:spacing w:line="360" w:lineRule="exact"/>
              <w:rPr>
                <w:rFonts w:ascii="宋体" w:hAnsi="宋体"/>
                <w:szCs w:val="21"/>
              </w:rPr>
            </w:pPr>
            <w:r>
              <w:rPr>
                <w:rFonts w:ascii="宋体" w:hAnsi="宋体" w:hint="eastAsia"/>
                <w:szCs w:val="21"/>
              </w:rPr>
              <w:t>测量设备是否处于有效的校准状态？</w:t>
            </w:r>
          </w:p>
          <w:p w:rsidR="002F1FD0" w:rsidRDefault="002F1FD0" w:rsidP="002F1FD0">
            <w:pPr>
              <w:spacing w:line="360" w:lineRule="exact"/>
              <w:rPr>
                <w:rFonts w:ascii="宋体" w:hAnsi="宋体"/>
                <w:szCs w:val="21"/>
              </w:rPr>
            </w:pPr>
            <w:r>
              <w:rPr>
                <w:rFonts w:ascii="宋体" w:hAnsi="宋体" w:hint="eastAsia"/>
                <w:szCs w:val="21"/>
              </w:rPr>
              <w:t>是否有计量确认状态标识</w:t>
            </w:r>
          </w:p>
          <w:p w:rsidR="002F1FD0" w:rsidRDefault="002F1FD0" w:rsidP="002F1FD0">
            <w:pPr>
              <w:spacing w:line="360" w:lineRule="exact"/>
              <w:rPr>
                <w:rFonts w:ascii="宋体" w:hAnsi="宋体"/>
                <w:szCs w:val="21"/>
              </w:rPr>
            </w:pPr>
            <w:r>
              <w:rPr>
                <w:rFonts w:ascii="宋体" w:hAnsi="宋体" w:hint="eastAsia"/>
                <w:szCs w:val="21"/>
              </w:rPr>
              <w:t>使用环境条件是否满足要求？是否需要修正？</w:t>
            </w:r>
          </w:p>
          <w:p w:rsidR="00C42D20" w:rsidRPr="00675B7E" w:rsidRDefault="002F1FD0" w:rsidP="002F1FD0">
            <w:pPr>
              <w:spacing w:line="320" w:lineRule="exact"/>
              <w:rPr>
                <w:rFonts w:ascii="宋体" w:hAnsi="宋体"/>
                <w:szCs w:val="21"/>
              </w:rPr>
            </w:pPr>
            <w:r>
              <w:rPr>
                <w:rFonts w:ascii="宋体" w:hAnsi="宋体" w:hint="eastAsia"/>
                <w:szCs w:val="21"/>
              </w:rPr>
              <w:t>查1~2测量设备的有关信息，核对是否和检定证书台账信息一致。测量设备使用环境条件是否满足要求？</w:t>
            </w:r>
          </w:p>
        </w:tc>
        <w:tc>
          <w:tcPr>
            <w:tcW w:w="993" w:type="dxa"/>
            <w:vAlign w:val="center"/>
          </w:tcPr>
          <w:p w:rsidR="00C42D20" w:rsidRPr="00675B7E" w:rsidRDefault="00675B7E">
            <w:pPr>
              <w:rPr>
                <w:rFonts w:ascii="宋体" w:hAnsi="宋体"/>
                <w:szCs w:val="21"/>
              </w:rPr>
            </w:pPr>
            <w:r w:rsidRPr="00675B7E">
              <w:rPr>
                <w:rFonts w:ascii="宋体" w:hAnsi="宋体" w:hint="eastAsia"/>
                <w:szCs w:val="21"/>
              </w:rPr>
              <w:t>6.2.4标识</w:t>
            </w:r>
          </w:p>
          <w:p w:rsidR="00C42D20" w:rsidRPr="00675B7E" w:rsidRDefault="00675B7E">
            <w:pPr>
              <w:rPr>
                <w:rFonts w:ascii="宋体" w:hAnsi="宋体"/>
                <w:szCs w:val="21"/>
              </w:rPr>
            </w:pPr>
            <w:r w:rsidRPr="00675B7E">
              <w:rPr>
                <w:rFonts w:ascii="宋体" w:hAnsi="宋体" w:hint="eastAsia"/>
                <w:szCs w:val="21"/>
              </w:rPr>
              <w:t>6.3.1测量设备</w:t>
            </w:r>
          </w:p>
          <w:p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rsidR="007E510A" w:rsidRPr="004B06C0" w:rsidRDefault="007E510A" w:rsidP="007E510A">
            <w:pPr>
              <w:adjustRightInd w:val="0"/>
              <w:snapToGrid w:val="0"/>
              <w:spacing w:line="360" w:lineRule="exact"/>
              <w:ind w:firstLineChars="150" w:firstLine="315"/>
              <w:rPr>
                <w:szCs w:val="21"/>
              </w:rPr>
            </w:pPr>
            <w:r w:rsidRPr="009678B5">
              <w:rPr>
                <w:rFonts w:hint="eastAsia"/>
                <w:szCs w:val="21"/>
              </w:rPr>
              <w:t>查</w:t>
            </w:r>
            <w:r>
              <w:rPr>
                <w:rFonts w:hint="eastAsia"/>
                <w:szCs w:val="21"/>
              </w:rPr>
              <w:t>：测量设备台账</w:t>
            </w:r>
            <w:r w:rsidRPr="009678B5">
              <w:rPr>
                <w:rFonts w:hint="eastAsia"/>
                <w:szCs w:val="21"/>
              </w:rPr>
              <w:t>已对测量设备进行</w:t>
            </w:r>
            <w:r>
              <w:rPr>
                <w:szCs w:val="21"/>
              </w:rPr>
              <w:t>A</w:t>
            </w:r>
            <w:r>
              <w:rPr>
                <w:rFonts w:hint="eastAsia"/>
                <w:szCs w:val="21"/>
              </w:rPr>
              <w:t>、</w:t>
            </w:r>
            <w:r>
              <w:rPr>
                <w:rFonts w:hint="eastAsia"/>
                <w:szCs w:val="21"/>
              </w:rPr>
              <w:t>B</w:t>
            </w:r>
            <w:r>
              <w:rPr>
                <w:rFonts w:hint="eastAsia"/>
                <w:szCs w:val="21"/>
              </w:rPr>
              <w:t>、</w:t>
            </w:r>
            <w:r w:rsidRPr="009678B5">
              <w:rPr>
                <w:rFonts w:hint="eastAsia"/>
                <w:szCs w:val="21"/>
              </w:rPr>
              <w:t>分类管理。</w:t>
            </w:r>
            <w:r>
              <w:rPr>
                <w:rFonts w:hint="eastAsia"/>
                <w:szCs w:val="21"/>
              </w:rPr>
              <w:t>C</w:t>
            </w:r>
            <w:r>
              <w:rPr>
                <w:rFonts w:hint="eastAsia"/>
                <w:szCs w:val="21"/>
              </w:rPr>
              <w:t>类未列入测量设备台帐，测量设备台帐共</w:t>
            </w:r>
            <w:r w:rsidR="006370BD">
              <w:rPr>
                <w:rFonts w:hint="eastAsia"/>
                <w:color w:val="000000"/>
                <w:szCs w:val="21"/>
              </w:rPr>
              <w:t>75</w:t>
            </w:r>
            <w:r>
              <w:rPr>
                <w:rFonts w:hint="eastAsia"/>
                <w:szCs w:val="21"/>
              </w:rPr>
              <w:t>台，其中强检计量器具</w:t>
            </w:r>
            <w:r>
              <w:rPr>
                <w:rFonts w:hint="eastAsia"/>
                <w:szCs w:val="21"/>
              </w:rPr>
              <w:t>1</w:t>
            </w:r>
            <w:r w:rsidR="001316DC">
              <w:rPr>
                <w:rFonts w:hint="eastAsia"/>
                <w:szCs w:val="21"/>
              </w:rPr>
              <w:t>4</w:t>
            </w:r>
            <w:r>
              <w:rPr>
                <w:rFonts w:hint="eastAsia"/>
                <w:szCs w:val="21"/>
              </w:rPr>
              <w:t>台。</w:t>
            </w:r>
            <w:r w:rsidRPr="009678B5">
              <w:rPr>
                <w:rFonts w:hint="eastAsia"/>
                <w:szCs w:val="21"/>
              </w:rPr>
              <w:t>测量设备均送法定计量检定机构</w:t>
            </w:r>
            <w:r>
              <w:rPr>
                <w:rFonts w:hint="eastAsia"/>
                <w:szCs w:val="21"/>
              </w:rPr>
              <w:t>及有资质的校准机构</w:t>
            </w:r>
            <w:r w:rsidRPr="009678B5">
              <w:rPr>
                <w:rFonts w:hint="eastAsia"/>
                <w:szCs w:val="21"/>
              </w:rPr>
              <w:t>检定校准。</w:t>
            </w:r>
          </w:p>
          <w:p w:rsidR="007E510A" w:rsidRPr="00514C9E" w:rsidRDefault="007E510A" w:rsidP="007E510A">
            <w:pPr>
              <w:adjustRightInd w:val="0"/>
              <w:snapToGrid w:val="0"/>
              <w:spacing w:line="360" w:lineRule="exact"/>
              <w:ind w:firstLineChars="150" w:firstLine="315"/>
              <w:rPr>
                <w:color w:val="000000"/>
                <w:szCs w:val="21"/>
              </w:rPr>
            </w:pPr>
            <w:r w:rsidRPr="00514C9E">
              <w:rPr>
                <w:rFonts w:hint="eastAsia"/>
                <w:color w:val="000000"/>
                <w:szCs w:val="21"/>
              </w:rPr>
              <w:t>查：生产部（</w:t>
            </w:r>
            <w:r>
              <w:rPr>
                <w:rFonts w:hint="eastAsia"/>
                <w:color w:val="000000"/>
                <w:szCs w:val="21"/>
              </w:rPr>
              <w:t>基片</w:t>
            </w:r>
            <w:r w:rsidRPr="00514C9E">
              <w:rPr>
                <w:rFonts w:hint="eastAsia"/>
                <w:color w:val="000000"/>
                <w:szCs w:val="21"/>
              </w:rPr>
              <w:t>车间）</w:t>
            </w:r>
            <w:r>
              <w:rPr>
                <w:rFonts w:hint="eastAsia"/>
                <w:color w:val="000000"/>
                <w:szCs w:val="21"/>
              </w:rPr>
              <w:t>压力表</w:t>
            </w:r>
            <w:r w:rsidRPr="00514C9E">
              <w:rPr>
                <w:rFonts w:hint="eastAsia"/>
                <w:color w:val="000000"/>
                <w:szCs w:val="21"/>
              </w:rPr>
              <w:t>，量具编号</w:t>
            </w:r>
            <w:r w:rsidR="00D87AE7">
              <w:rPr>
                <w:rFonts w:hint="eastAsia"/>
                <w:color w:val="000000"/>
                <w:szCs w:val="21"/>
              </w:rPr>
              <w:t>20032496</w:t>
            </w:r>
            <w:r w:rsidRPr="00514C9E">
              <w:rPr>
                <w:rFonts w:hint="eastAsia"/>
                <w:color w:val="000000"/>
                <w:szCs w:val="21"/>
              </w:rPr>
              <w:t>，校准日期</w:t>
            </w:r>
            <w:r w:rsidRPr="00514C9E">
              <w:rPr>
                <w:rFonts w:hint="eastAsia"/>
                <w:color w:val="000000"/>
                <w:szCs w:val="21"/>
              </w:rPr>
              <w:t>20</w:t>
            </w:r>
            <w:r w:rsidR="00D87AE7">
              <w:rPr>
                <w:rFonts w:hint="eastAsia"/>
                <w:color w:val="000000"/>
                <w:szCs w:val="21"/>
              </w:rPr>
              <w:t>20</w:t>
            </w:r>
            <w:r w:rsidRPr="00514C9E">
              <w:rPr>
                <w:rFonts w:hint="eastAsia"/>
                <w:color w:val="000000"/>
                <w:szCs w:val="21"/>
              </w:rPr>
              <w:t>年</w:t>
            </w:r>
            <w:r w:rsidR="00D87AE7">
              <w:rPr>
                <w:rFonts w:hint="eastAsia"/>
                <w:color w:val="000000"/>
                <w:szCs w:val="21"/>
              </w:rPr>
              <w:t>07</w:t>
            </w:r>
            <w:r w:rsidRPr="00514C9E">
              <w:rPr>
                <w:rFonts w:hint="eastAsia"/>
                <w:color w:val="000000"/>
                <w:szCs w:val="21"/>
              </w:rPr>
              <w:t>月</w:t>
            </w:r>
            <w:r w:rsidR="00D87AE7">
              <w:rPr>
                <w:rFonts w:hint="eastAsia"/>
                <w:color w:val="000000"/>
                <w:szCs w:val="21"/>
              </w:rPr>
              <w:t>28</w:t>
            </w:r>
            <w:r w:rsidRPr="00514C9E">
              <w:rPr>
                <w:rFonts w:hint="eastAsia"/>
                <w:color w:val="000000"/>
                <w:szCs w:val="21"/>
              </w:rPr>
              <w:t>日；</w:t>
            </w:r>
          </w:p>
          <w:p w:rsidR="007E510A" w:rsidRPr="00514C9E" w:rsidRDefault="007E510A" w:rsidP="007E510A">
            <w:pPr>
              <w:adjustRightInd w:val="0"/>
              <w:snapToGrid w:val="0"/>
              <w:spacing w:line="360" w:lineRule="exact"/>
              <w:ind w:firstLineChars="150" w:firstLine="315"/>
              <w:rPr>
                <w:color w:val="000000"/>
                <w:szCs w:val="21"/>
              </w:rPr>
            </w:pPr>
            <w:r w:rsidRPr="00514C9E">
              <w:rPr>
                <w:rFonts w:hint="eastAsia"/>
                <w:color w:val="000000"/>
                <w:szCs w:val="21"/>
              </w:rPr>
              <w:t>查</w:t>
            </w:r>
            <w:r w:rsidRPr="00514C9E">
              <w:rPr>
                <w:color w:val="000000"/>
                <w:szCs w:val="21"/>
              </w:rPr>
              <w:t>:</w:t>
            </w:r>
            <w:r>
              <w:rPr>
                <w:rFonts w:hint="eastAsia"/>
                <w:color w:val="000000"/>
                <w:szCs w:val="21"/>
              </w:rPr>
              <w:t>质量</w:t>
            </w:r>
            <w:r w:rsidRPr="00514C9E">
              <w:rPr>
                <w:rFonts w:hint="eastAsia"/>
                <w:color w:val="000000"/>
                <w:szCs w:val="21"/>
              </w:rPr>
              <w:t>部</w:t>
            </w:r>
            <w:r w:rsidR="00ED4282">
              <w:rPr>
                <w:rFonts w:hint="eastAsia"/>
                <w:color w:val="000000"/>
                <w:szCs w:val="21"/>
              </w:rPr>
              <w:t>折光仪</w:t>
            </w:r>
            <w:r w:rsidRPr="00514C9E">
              <w:rPr>
                <w:rFonts w:hint="eastAsia"/>
                <w:color w:val="000000"/>
                <w:szCs w:val="21"/>
              </w:rPr>
              <w:t>，编号</w:t>
            </w:r>
            <w:r w:rsidR="00ED4282">
              <w:rPr>
                <w:rFonts w:hint="eastAsia"/>
                <w:color w:val="000000"/>
                <w:szCs w:val="21"/>
              </w:rPr>
              <w:t>180801</w:t>
            </w:r>
            <w:r w:rsidR="00ED4282">
              <w:rPr>
                <w:color w:val="000000"/>
                <w:szCs w:val="21"/>
              </w:rPr>
              <w:t>N</w:t>
            </w:r>
            <w:r w:rsidRPr="00514C9E">
              <w:rPr>
                <w:rFonts w:hint="eastAsia"/>
                <w:color w:val="000000"/>
                <w:szCs w:val="21"/>
              </w:rPr>
              <w:t>，校准日期：</w:t>
            </w:r>
            <w:r w:rsidRPr="00514C9E">
              <w:rPr>
                <w:rFonts w:hint="eastAsia"/>
                <w:color w:val="000000"/>
                <w:szCs w:val="21"/>
              </w:rPr>
              <w:t>20</w:t>
            </w:r>
            <w:r w:rsidR="00ED4282">
              <w:rPr>
                <w:color w:val="000000"/>
                <w:szCs w:val="21"/>
              </w:rPr>
              <w:t>20</w:t>
            </w:r>
            <w:r w:rsidRPr="00514C9E">
              <w:rPr>
                <w:rFonts w:hint="eastAsia"/>
                <w:color w:val="000000"/>
                <w:szCs w:val="21"/>
              </w:rPr>
              <w:t>年</w:t>
            </w:r>
            <w:r w:rsidRPr="00514C9E">
              <w:rPr>
                <w:color w:val="000000"/>
                <w:szCs w:val="21"/>
              </w:rPr>
              <w:t>7</w:t>
            </w:r>
            <w:r w:rsidRPr="00514C9E">
              <w:rPr>
                <w:rFonts w:hint="eastAsia"/>
                <w:color w:val="000000"/>
                <w:szCs w:val="21"/>
              </w:rPr>
              <w:t>月</w:t>
            </w:r>
            <w:r w:rsidR="00ED4282">
              <w:rPr>
                <w:color w:val="000000"/>
                <w:szCs w:val="21"/>
              </w:rPr>
              <w:t>8</w:t>
            </w:r>
            <w:r w:rsidRPr="00514C9E">
              <w:rPr>
                <w:rFonts w:hint="eastAsia"/>
                <w:color w:val="000000"/>
                <w:szCs w:val="21"/>
              </w:rPr>
              <w:t>日</w:t>
            </w:r>
            <w:r>
              <w:rPr>
                <w:rFonts w:hint="eastAsia"/>
                <w:color w:val="000000"/>
                <w:szCs w:val="21"/>
              </w:rPr>
              <w:t>；</w:t>
            </w:r>
          </w:p>
          <w:p w:rsidR="007E510A" w:rsidRPr="00514C9E" w:rsidRDefault="007E510A" w:rsidP="007E510A">
            <w:pPr>
              <w:adjustRightInd w:val="0"/>
              <w:snapToGrid w:val="0"/>
              <w:spacing w:line="360" w:lineRule="exact"/>
              <w:ind w:firstLineChars="150" w:firstLine="315"/>
              <w:rPr>
                <w:color w:val="000000"/>
                <w:szCs w:val="21"/>
              </w:rPr>
            </w:pPr>
            <w:r w:rsidRPr="00514C9E">
              <w:rPr>
                <w:rFonts w:hint="eastAsia"/>
                <w:color w:val="000000"/>
                <w:szCs w:val="21"/>
              </w:rPr>
              <w:t>查：</w:t>
            </w:r>
            <w:r w:rsidR="00ED4282">
              <w:rPr>
                <w:rFonts w:hint="eastAsia"/>
                <w:color w:val="000000"/>
                <w:szCs w:val="21"/>
              </w:rPr>
              <w:t>质量部高效液相色谱仪</w:t>
            </w:r>
            <w:r w:rsidRPr="00514C9E">
              <w:rPr>
                <w:rFonts w:hint="eastAsia"/>
                <w:color w:val="000000"/>
                <w:szCs w:val="21"/>
              </w:rPr>
              <w:t>，量具编号：</w:t>
            </w:r>
            <w:r w:rsidR="00ED4282">
              <w:rPr>
                <w:color w:val="000000"/>
                <w:szCs w:val="21"/>
              </w:rPr>
              <w:t>BEABG05524</w:t>
            </w:r>
            <w:r w:rsidRPr="00514C9E">
              <w:rPr>
                <w:rFonts w:hint="eastAsia"/>
                <w:color w:val="000000"/>
                <w:szCs w:val="21"/>
              </w:rPr>
              <w:t>，</w:t>
            </w:r>
            <w:r w:rsidR="00ED4282">
              <w:rPr>
                <w:rFonts w:hint="eastAsia"/>
                <w:color w:val="000000"/>
                <w:szCs w:val="21"/>
              </w:rPr>
              <w:t>校准</w:t>
            </w:r>
            <w:r w:rsidRPr="00514C9E">
              <w:rPr>
                <w:rFonts w:hint="eastAsia"/>
                <w:color w:val="000000"/>
                <w:szCs w:val="21"/>
              </w:rPr>
              <w:t>日期</w:t>
            </w:r>
            <w:r>
              <w:rPr>
                <w:rFonts w:hint="eastAsia"/>
                <w:color w:val="000000"/>
                <w:szCs w:val="21"/>
              </w:rPr>
              <w:t>20</w:t>
            </w:r>
            <w:r w:rsidR="00ED4282">
              <w:rPr>
                <w:rFonts w:hint="eastAsia"/>
                <w:color w:val="000000"/>
                <w:szCs w:val="21"/>
              </w:rPr>
              <w:t>20</w:t>
            </w:r>
            <w:r w:rsidRPr="00514C9E">
              <w:rPr>
                <w:rFonts w:hint="eastAsia"/>
                <w:color w:val="000000"/>
                <w:szCs w:val="21"/>
              </w:rPr>
              <w:t>年</w:t>
            </w:r>
            <w:r w:rsidRPr="00514C9E">
              <w:rPr>
                <w:rFonts w:hint="eastAsia"/>
                <w:color w:val="000000"/>
                <w:szCs w:val="21"/>
              </w:rPr>
              <w:t>7</w:t>
            </w:r>
            <w:r w:rsidRPr="00514C9E">
              <w:rPr>
                <w:rFonts w:hint="eastAsia"/>
                <w:color w:val="000000"/>
                <w:szCs w:val="21"/>
              </w:rPr>
              <w:t>月</w:t>
            </w:r>
            <w:r w:rsidR="00ED4282">
              <w:rPr>
                <w:rFonts w:hint="eastAsia"/>
                <w:color w:val="000000"/>
                <w:szCs w:val="21"/>
              </w:rPr>
              <w:t>8</w:t>
            </w:r>
            <w:r w:rsidRPr="00514C9E">
              <w:rPr>
                <w:rFonts w:hint="eastAsia"/>
                <w:color w:val="000000"/>
                <w:szCs w:val="21"/>
              </w:rPr>
              <w:t>日</w:t>
            </w:r>
            <w:r>
              <w:rPr>
                <w:rFonts w:hint="eastAsia"/>
                <w:color w:val="000000"/>
                <w:szCs w:val="21"/>
              </w:rPr>
              <w:t>；</w:t>
            </w:r>
          </w:p>
          <w:p w:rsidR="007E510A" w:rsidRDefault="007E510A" w:rsidP="007E510A">
            <w:pPr>
              <w:adjustRightInd w:val="0"/>
              <w:snapToGrid w:val="0"/>
              <w:spacing w:line="360" w:lineRule="exact"/>
              <w:ind w:firstLineChars="150" w:firstLine="315"/>
              <w:rPr>
                <w:color w:val="000000"/>
                <w:szCs w:val="21"/>
              </w:rPr>
            </w:pPr>
            <w:r w:rsidRPr="00514C9E">
              <w:rPr>
                <w:rFonts w:hint="eastAsia"/>
                <w:color w:val="000000"/>
                <w:szCs w:val="21"/>
              </w:rPr>
              <w:t>查：</w:t>
            </w:r>
            <w:r>
              <w:rPr>
                <w:rFonts w:ascii="宋体" w:hAnsi="宋体" w:cs="宋体" w:hint="eastAsia"/>
                <w:color w:val="000000"/>
                <w:szCs w:val="21"/>
              </w:rPr>
              <w:t>生产</w:t>
            </w:r>
            <w:r w:rsidRPr="00514C9E">
              <w:rPr>
                <w:rFonts w:ascii="宋体" w:hAnsi="宋体" w:cs="宋体" w:hint="eastAsia"/>
                <w:color w:val="000000"/>
                <w:szCs w:val="21"/>
              </w:rPr>
              <w:t>部</w:t>
            </w:r>
            <w:r w:rsidR="00ED4282">
              <w:rPr>
                <w:rFonts w:ascii="宋体" w:hAnsi="宋体" w:cs="宋体" w:hint="eastAsia"/>
                <w:color w:val="000000"/>
                <w:szCs w:val="21"/>
              </w:rPr>
              <w:t>焦度计</w:t>
            </w:r>
            <w:r w:rsidRPr="00514C9E">
              <w:rPr>
                <w:rFonts w:hint="eastAsia"/>
                <w:color w:val="000000"/>
                <w:szCs w:val="21"/>
              </w:rPr>
              <w:t>，量具编号：</w:t>
            </w:r>
            <w:r w:rsidR="00ED4282">
              <w:rPr>
                <w:rFonts w:hint="eastAsia"/>
                <w:color w:val="000000"/>
                <w:szCs w:val="21"/>
              </w:rPr>
              <w:t>300665</w:t>
            </w:r>
            <w:r w:rsidRPr="00514C9E">
              <w:rPr>
                <w:rFonts w:hint="eastAsia"/>
                <w:color w:val="000000"/>
                <w:szCs w:val="21"/>
              </w:rPr>
              <w:t>，</w:t>
            </w:r>
            <w:r w:rsidR="00ED4282">
              <w:rPr>
                <w:rFonts w:hint="eastAsia"/>
                <w:color w:val="000000"/>
                <w:szCs w:val="21"/>
              </w:rPr>
              <w:t>校准</w:t>
            </w:r>
            <w:r w:rsidRPr="00514C9E">
              <w:rPr>
                <w:rFonts w:hint="eastAsia"/>
                <w:color w:val="000000"/>
                <w:szCs w:val="21"/>
              </w:rPr>
              <w:t>日期：</w:t>
            </w:r>
            <w:r w:rsidRPr="00514C9E">
              <w:rPr>
                <w:rFonts w:hint="eastAsia"/>
                <w:color w:val="000000"/>
                <w:szCs w:val="21"/>
              </w:rPr>
              <w:t>20</w:t>
            </w:r>
            <w:r w:rsidR="00ED4282">
              <w:rPr>
                <w:rFonts w:hint="eastAsia"/>
                <w:color w:val="000000"/>
                <w:szCs w:val="21"/>
              </w:rPr>
              <w:t>20</w:t>
            </w:r>
            <w:r w:rsidRPr="00514C9E">
              <w:rPr>
                <w:rFonts w:hint="eastAsia"/>
                <w:color w:val="000000"/>
                <w:szCs w:val="21"/>
              </w:rPr>
              <w:t>年</w:t>
            </w:r>
            <w:r w:rsidRPr="00514C9E">
              <w:rPr>
                <w:color w:val="000000"/>
                <w:szCs w:val="21"/>
              </w:rPr>
              <w:t>7</w:t>
            </w:r>
            <w:r w:rsidRPr="00514C9E">
              <w:rPr>
                <w:rFonts w:hint="eastAsia"/>
                <w:color w:val="000000"/>
                <w:szCs w:val="21"/>
              </w:rPr>
              <w:t>月</w:t>
            </w:r>
            <w:r w:rsidR="00ED4282">
              <w:rPr>
                <w:rFonts w:hint="eastAsia"/>
                <w:color w:val="000000"/>
                <w:szCs w:val="21"/>
              </w:rPr>
              <w:t>8</w:t>
            </w:r>
            <w:r w:rsidRPr="00514C9E">
              <w:rPr>
                <w:rFonts w:hint="eastAsia"/>
                <w:color w:val="000000"/>
                <w:szCs w:val="21"/>
              </w:rPr>
              <w:t>日</w:t>
            </w:r>
            <w:r>
              <w:rPr>
                <w:rFonts w:hint="eastAsia"/>
                <w:color w:val="000000"/>
                <w:szCs w:val="21"/>
              </w:rPr>
              <w:t>；</w:t>
            </w:r>
          </w:p>
          <w:p w:rsidR="007E510A" w:rsidRPr="00514C9E" w:rsidRDefault="007E510A" w:rsidP="007E510A">
            <w:pPr>
              <w:adjustRightInd w:val="0"/>
              <w:snapToGrid w:val="0"/>
              <w:spacing w:line="360" w:lineRule="exact"/>
              <w:ind w:firstLineChars="150" w:firstLine="315"/>
              <w:rPr>
                <w:color w:val="000000"/>
                <w:szCs w:val="21"/>
              </w:rPr>
            </w:pPr>
            <w:r w:rsidRPr="00514C9E">
              <w:rPr>
                <w:rFonts w:hint="eastAsia"/>
                <w:color w:val="000000"/>
                <w:szCs w:val="21"/>
              </w:rPr>
              <w:t>台账信息和证书一致，有</w:t>
            </w:r>
            <w:r>
              <w:rPr>
                <w:rFonts w:hint="eastAsia"/>
                <w:color w:val="000000"/>
                <w:szCs w:val="21"/>
              </w:rPr>
              <w:t>计量</w:t>
            </w:r>
            <w:r w:rsidRPr="00514C9E">
              <w:rPr>
                <w:rFonts w:hint="eastAsia"/>
                <w:color w:val="000000"/>
                <w:szCs w:val="21"/>
              </w:rPr>
              <w:t>确认合格标识</w:t>
            </w:r>
            <w:r>
              <w:rPr>
                <w:rFonts w:hint="eastAsia"/>
                <w:color w:val="000000"/>
                <w:szCs w:val="21"/>
              </w:rPr>
              <w:t>，</w:t>
            </w:r>
            <w:r w:rsidRPr="00BB1EFD">
              <w:rPr>
                <w:rFonts w:hint="eastAsia"/>
                <w:color w:val="000000"/>
                <w:szCs w:val="21"/>
              </w:rPr>
              <w:t>符合标准要求。</w:t>
            </w:r>
          </w:p>
          <w:p w:rsidR="007E510A" w:rsidRPr="00BB1EFD" w:rsidRDefault="007E510A" w:rsidP="007E510A">
            <w:pPr>
              <w:adjustRightInd w:val="0"/>
              <w:snapToGrid w:val="0"/>
              <w:spacing w:line="360" w:lineRule="exact"/>
              <w:ind w:firstLineChars="150" w:firstLine="315"/>
              <w:rPr>
                <w:color w:val="000000"/>
                <w:szCs w:val="21"/>
              </w:rPr>
            </w:pPr>
            <w:r w:rsidRPr="00BB1EFD">
              <w:rPr>
                <w:rFonts w:hint="eastAsia"/>
                <w:color w:val="000000"/>
                <w:szCs w:val="21"/>
              </w:rPr>
              <w:t>详见《测量设备溯源抽查表》</w:t>
            </w:r>
          </w:p>
          <w:p w:rsidR="0006080D" w:rsidRPr="007E510A" w:rsidRDefault="0006080D" w:rsidP="007E510A">
            <w:pPr>
              <w:jc w:val="left"/>
              <w:rPr>
                <w:b/>
                <w:color w:val="FF0000"/>
                <w:sz w:val="18"/>
                <w:szCs w:val="18"/>
              </w:rPr>
            </w:pPr>
            <w:bookmarkStart w:id="0" w:name="_GoBack"/>
            <w:bookmarkEnd w:id="0"/>
          </w:p>
        </w:tc>
        <w:tc>
          <w:tcPr>
            <w:tcW w:w="1084" w:type="dxa"/>
            <w:vAlign w:val="center"/>
          </w:tcPr>
          <w:p w:rsidR="004B2AAA" w:rsidRDefault="004B2AAA" w:rsidP="00B11970">
            <w:pPr>
              <w:jc w:val="center"/>
              <w:rPr>
                <w:rFonts w:ascii="宋体" w:hAnsi="宋体"/>
                <w:color w:val="000000"/>
                <w:szCs w:val="21"/>
              </w:rPr>
            </w:pPr>
            <w:r>
              <w:rPr>
                <w:rFonts w:ascii="宋体" w:hAnsi="宋体" w:hint="eastAsia"/>
                <w:color w:val="000000"/>
                <w:szCs w:val="21"/>
              </w:rPr>
              <w:t>生产部</w:t>
            </w:r>
          </w:p>
          <w:p w:rsidR="00C701C9" w:rsidRPr="00CC33D4" w:rsidRDefault="002F1FD0" w:rsidP="00B11970">
            <w:pPr>
              <w:jc w:val="center"/>
              <w:rPr>
                <w:rFonts w:ascii="宋体" w:hAnsi="宋体"/>
                <w:color w:val="000000" w:themeColor="text1"/>
                <w:szCs w:val="21"/>
              </w:rPr>
            </w:pPr>
            <w:r>
              <w:rPr>
                <w:rFonts w:ascii="宋体" w:hAnsi="宋体" w:hint="eastAsia"/>
                <w:color w:val="000000"/>
                <w:szCs w:val="21"/>
              </w:rPr>
              <w:t>质量部</w:t>
            </w:r>
          </w:p>
        </w:tc>
        <w:tc>
          <w:tcPr>
            <w:tcW w:w="794" w:type="dxa"/>
            <w:vAlign w:val="center"/>
          </w:tcPr>
          <w:p w:rsidR="0004479C" w:rsidRPr="00675B7E" w:rsidRDefault="003C235C" w:rsidP="0004479C">
            <w:pPr>
              <w:jc w:val="center"/>
              <w:rPr>
                <w:rFonts w:ascii="宋体" w:hAnsi="宋体"/>
                <w:szCs w:val="21"/>
              </w:rPr>
            </w:pPr>
            <w:r>
              <w:rPr>
                <w:rFonts w:ascii="宋体" w:hAnsi="宋体"/>
                <w:szCs w:val="21"/>
              </w:rPr>
              <w:t>否</w:t>
            </w:r>
          </w:p>
        </w:tc>
      </w:tr>
    </w:tbl>
    <w:p w:rsidR="00132A4D" w:rsidRDefault="00132A4D">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0F698A" w:rsidRPr="00675B7E" w:rsidTr="00953D4C">
        <w:trPr>
          <w:trHeight w:val="170"/>
          <w:jc w:val="center"/>
        </w:trPr>
        <w:tc>
          <w:tcPr>
            <w:tcW w:w="451" w:type="dxa"/>
            <w:vAlign w:val="center"/>
          </w:tcPr>
          <w:p w:rsidR="000F698A" w:rsidRPr="00675B7E" w:rsidRDefault="000F698A">
            <w:pPr>
              <w:spacing w:line="320" w:lineRule="exact"/>
              <w:rPr>
                <w:rFonts w:ascii="宋体" w:hAnsi="宋体"/>
                <w:szCs w:val="21"/>
              </w:rPr>
            </w:pPr>
          </w:p>
        </w:tc>
        <w:tc>
          <w:tcPr>
            <w:tcW w:w="1925" w:type="dxa"/>
            <w:vAlign w:val="center"/>
          </w:tcPr>
          <w:p w:rsidR="000F698A" w:rsidRPr="00675B7E" w:rsidRDefault="000F698A">
            <w:pPr>
              <w:spacing w:line="320" w:lineRule="exact"/>
              <w:rPr>
                <w:rFonts w:ascii="宋体" w:hAnsi="宋体"/>
                <w:szCs w:val="21"/>
              </w:rPr>
            </w:pPr>
            <w:r w:rsidRPr="00031E78">
              <w:rPr>
                <w:rFonts w:hint="eastAsia"/>
                <w:color w:val="000000" w:themeColor="text1"/>
                <w:szCs w:val="21"/>
              </w:rPr>
              <w:t>企业是否编制了《测量记录管理程序》？核对</w:t>
            </w:r>
            <w:r w:rsidRPr="00031E78">
              <w:rPr>
                <w:rFonts w:hint="eastAsia"/>
                <w:color w:val="000000" w:themeColor="text1"/>
                <w:szCs w:val="21"/>
              </w:rPr>
              <w:t>1-2</w:t>
            </w:r>
            <w:r w:rsidRPr="00031E78">
              <w:rPr>
                <w:rFonts w:hint="eastAsia"/>
                <w:color w:val="000000" w:themeColor="text1"/>
                <w:szCs w:val="21"/>
              </w:rPr>
              <w:t>个记录信息量：有无编号？依据？设备信息？保存期限？等</w:t>
            </w:r>
          </w:p>
        </w:tc>
        <w:tc>
          <w:tcPr>
            <w:tcW w:w="993" w:type="dxa"/>
            <w:vAlign w:val="center"/>
          </w:tcPr>
          <w:p w:rsidR="000F698A" w:rsidRPr="00675B7E" w:rsidRDefault="000F698A">
            <w:pPr>
              <w:rPr>
                <w:rFonts w:ascii="宋体" w:hAnsi="宋体"/>
                <w:szCs w:val="21"/>
              </w:rPr>
            </w:pPr>
            <w:r w:rsidRPr="00031E78">
              <w:rPr>
                <w:rFonts w:hint="eastAsia"/>
                <w:color w:val="000000" w:themeColor="text1"/>
                <w:szCs w:val="21"/>
              </w:rPr>
              <w:t>6.2.3</w:t>
            </w:r>
            <w:r w:rsidRPr="00031E78">
              <w:rPr>
                <w:rFonts w:hint="eastAsia"/>
                <w:color w:val="000000" w:themeColor="text1"/>
                <w:szCs w:val="21"/>
              </w:rPr>
              <w:t>记录</w:t>
            </w:r>
          </w:p>
        </w:tc>
        <w:tc>
          <w:tcPr>
            <w:tcW w:w="4869" w:type="dxa"/>
            <w:vAlign w:val="center"/>
          </w:tcPr>
          <w:p w:rsidR="007E510A" w:rsidRPr="003C235C" w:rsidRDefault="007E510A" w:rsidP="007E510A">
            <w:pPr>
              <w:spacing w:line="360" w:lineRule="exact"/>
              <w:jc w:val="left"/>
              <w:rPr>
                <w:rFonts w:asciiTheme="majorEastAsia" w:eastAsiaTheme="majorEastAsia" w:hAnsiTheme="majorEastAsia"/>
                <w:color w:val="000000"/>
                <w:szCs w:val="21"/>
              </w:rPr>
            </w:pPr>
            <w:r w:rsidRPr="003C235C">
              <w:rPr>
                <w:rFonts w:asciiTheme="majorEastAsia" w:eastAsiaTheme="majorEastAsia" w:hAnsiTheme="majorEastAsia" w:hint="eastAsia"/>
                <w:color w:val="000000"/>
                <w:szCs w:val="21"/>
              </w:rPr>
              <w:t>企业编制了</w:t>
            </w:r>
            <w:r w:rsidRPr="003C235C">
              <w:rPr>
                <w:rFonts w:asciiTheme="majorEastAsia" w:eastAsiaTheme="majorEastAsia" w:hAnsiTheme="majorEastAsia"/>
                <w:color w:val="000000"/>
                <w:szCs w:val="21"/>
              </w:rPr>
              <w:t>SKXC/QP6.08-2018</w:t>
            </w:r>
            <w:r w:rsidRPr="003C235C">
              <w:rPr>
                <w:rFonts w:asciiTheme="majorEastAsia" w:eastAsiaTheme="majorEastAsia" w:hAnsiTheme="majorEastAsia" w:hint="eastAsia"/>
                <w:color w:val="000000"/>
                <w:szCs w:val="21"/>
              </w:rPr>
              <w:t>《计量体系记录控制程序》。</w:t>
            </w:r>
          </w:p>
          <w:p w:rsidR="009F5DD9" w:rsidRPr="003C235C" w:rsidRDefault="007E510A" w:rsidP="007E510A">
            <w:pPr>
              <w:spacing w:line="360" w:lineRule="exact"/>
              <w:ind w:firstLineChars="200" w:firstLine="420"/>
              <w:jc w:val="left"/>
              <w:rPr>
                <w:rFonts w:asciiTheme="majorEastAsia" w:eastAsiaTheme="majorEastAsia" w:hAnsiTheme="majorEastAsia"/>
                <w:color w:val="000000" w:themeColor="text1"/>
                <w:szCs w:val="21"/>
              </w:rPr>
            </w:pPr>
            <w:r w:rsidRPr="003C235C">
              <w:rPr>
                <w:rFonts w:asciiTheme="majorEastAsia" w:eastAsiaTheme="majorEastAsia" w:hAnsiTheme="majorEastAsia" w:hint="eastAsia"/>
                <w:color w:val="000000"/>
                <w:szCs w:val="21"/>
              </w:rPr>
              <w:t>查：</w:t>
            </w:r>
            <w:r w:rsidRPr="003C235C">
              <w:rPr>
                <w:rFonts w:asciiTheme="majorEastAsia" w:eastAsiaTheme="majorEastAsia" w:hAnsiTheme="majorEastAsia" w:hint="eastAsia"/>
                <w:color w:val="000000" w:themeColor="text1"/>
                <w:szCs w:val="21"/>
              </w:rPr>
              <w:t>原</w:t>
            </w:r>
            <w:r w:rsidR="005F19CF" w:rsidRPr="003C235C">
              <w:rPr>
                <w:rFonts w:asciiTheme="majorEastAsia" w:eastAsiaTheme="majorEastAsia" w:hAnsiTheme="majorEastAsia" w:hint="eastAsia"/>
                <w:color w:val="000000" w:themeColor="text1"/>
                <w:szCs w:val="21"/>
              </w:rPr>
              <w:t>辅材料</w:t>
            </w:r>
            <w:r w:rsidR="00C24AA1" w:rsidRPr="003C235C">
              <w:rPr>
                <w:rFonts w:asciiTheme="majorEastAsia" w:eastAsiaTheme="majorEastAsia" w:hAnsiTheme="majorEastAsia"/>
                <w:color w:val="000000" w:themeColor="text1"/>
                <w:szCs w:val="21"/>
              </w:rPr>
              <w:t>ST</w:t>
            </w:r>
            <w:r w:rsidR="00955571" w:rsidRPr="003C235C">
              <w:rPr>
                <w:rFonts w:asciiTheme="majorEastAsia" w:eastAsiaTheme="majorEastAsia" w:hAnsiTheme="majorEastAsia" w:hint="eastAsia"/>
                <w:color w:val="000000" w:themeColor="text1"/>
                <w:szCs w:val="21"/>
              </w:rPr>
              <w:t>入厂</w:t>
            </w:r>
            <w:r w:rsidR="00666298" w:rsidRPr="003C235C">
              <w:rPr>
                <w:rFonts w:asciiTheme="majorEastAsia" w:eastAsiaTheme="majorEastAsia" w:hAnsiTheme="majorEastAsia" w:hint="eastAsia"/>
                <w:color w:val="000000" w:themeColor="text1"/>
                <w:szCs w:val="21"/>
              </w:rPr>
              <w:t>折射率</w:t>
            </w:r>
            <w:r w:rsidR="00955571" w:rsidRPr="003C235C">
              <w:rPr>
                <w:rFonts w:asciiTheme="majorEastAsia" w:eastAsiaTheme="majorEastAsia" w:hAnsiTheme="majorEastAsia" w:hint="eastAsia"/>
                <w:color w:val="000000" w:themeColor="text1"/>
                <w:szCs w:val="21"/>
              </w:rPr>
              <w:t>检测</w:t>
            </w:r>
            <w:r w:rsidRPr="003C235C">
              <w:rPr>
                <w:rFonts w:asciiTheme="majorEastAsia" w:eastAsiaTheme="majorEastAsia" w:hAnsiTheme="majorEastAsia" w:hint="eastAsia"/>
                <w:color w:val="000000" w:themeColor="text1"/>
                <w:szCs w:val="21"/>
              </w:rPr>
              <w:t>报告，</w:t>
            </w:r>
            <w:r w:rsidR="00955571" w:rsidRPr="003C235C">
              <w:rPr>
                <w:rFonts w:asciiTheme="majorEastAsia" w:eastAsiaTheme="majorEastAsia" w:hAnsiTheme="majorEastAsia" w:hint="eastAsia"/>
                <w:color w:val="000000" w:themeColor="text1"/>
                <w:szCs w:val="21"/>
              </w:rPr>
              <w:t>报告</w:t>
            </w:r>
            <w:r w:rsidRPr="003C235C">
              <w:rPr>
                <w:rFonts w:asciiTheme="majorEastAsia" w:eastAsiaTheme="majorEastAsia" w:hAnsiTheme="majorEastAsia" w:hint="eastAsia"/>
                <w:color w:val="000000" w:themeColor="text1"/>
                <w:szCs w:val="21"/>
              </w:rPr>
              <w:t>编号</w:t>
            </w:r>
            <w:r w:rsidR="00955571" w:rsidRPr="003C235C">
              <w:rPr>
                <w:rFonts w:asciiTheme="majorEastAsia" w:eastAsiaTheme="majorEastAsia" w:hAnsiTheme="majorEastAsia"/>
                <w:color w:val="000000" w:themeColor="text1"/>
                <w:szCs w:val="21"/>
              </w:rPr>
              <w:t>SK-2020-1014-3</w:t>
            </w:r>
            <w:r w:rsidRPr="003C235C">
              <w:rPr>
                <w:rFonts w:asciiTheme="majorEastAsia" w:eastAsiaTheme="majorEastAsia" w:hAnsiTheme="majorEastAsia" w:hint="eastAsia"/>
                <w:color w:val="000000" w:themeColor="text1"/>
                <w:szCs w:val="21"/>
              </w:rPr>
              <w:t>，有管理编号，有检验技术文件</w:t>
            </w:r>
            <w:r w:rsidRPr="003C235C">
              <w:rPr>
                <w:rFonts w:asciiTheme="majorEastAsia" w:eastAsiaTheme="majorEastAsia" w:hAnsiTheme="majorEastAsia"/>
                <w:color w:val="000000" w:themeColor="text1"/>
                <w:szCs w:val="21"/>
              </w:rPr>
              <w:t>GB/T6488-2008</w:t>
            </w:r>
            <w:r w:rsidRPr="003C235C">
              <w:rPr>
                <w:rFonts w:asciiTheme="majorEastAsia" w:eastAsiaTheme="majorEastAsia" w:hAnsiTheme="majorEastAsia" w:hint="eastAsia"/>
                <w:color w:val="000000" w:themeColor="text1"/>
                <w:szCs w:val="21"/>
              </w:rPr>
              <w:t>，记录清楚无涂改。检验员：</w:t>
            </w:r>
            <w:r w:rsidR="00F44693" w:rsidRPr="003C235C">
              <w:rPr>
                <w:rFonts w:asciiTheme="majorEastAsia" w:eastAsiaTheme="majorEastAsia" w:hAnsiTheme="majorEastAsia" w:hint="eastAsia"/>
                <w:color w:val="000000" w:themeColor="text1"/>
                <w:szCs w:val="21"/>
              </w:rPr>
              <w:t>刘洋核验人：司云凤；</w:t>
            </w:r>
          </w:p>
          <w:p w:rsidR="007E510A" w:rsidRPr="003C235C" w:rsidRDefault="007E510A" w:rsidP="007E510A">
            <w:pPr>
              <w:spacing w:line="360" w:lineRule="exact"/>
              <w:ind w:firstLineChars="200" w:firstLine="420"/>
              <w:jc w:val="left"/>
              <w:rPr>
                <w:rFonts w:asciiTheme="majorEastAsia" w:eastAsiaTheme="majorEastAsia" w:hAnsiTheme="majorEastAsia"/>
                <w:color w:val="000000" w:themeColor="text1"/>
                <w:szCs w:val="21"/>
              </w:rPr>
            </w:pPr>
            <w:r w:rsidRPr="003C235C">
              <w:rPr>
                <w:rFonts w:asciiTheme="majorEastAsia" w:eastAsiaTheme="majorEastAsia" w:hAnsiTheme="majorEastAsia" w:hint="eastAsia"/>
                <w:color w:val="000000" w:themeColor="text1"/>
                <w:szCs w:val="21"/>
              </w:rPr>
              <w:t>查：</w:t>
            </w:r>
            <w:r w:rsidR="00D17D05" w:rsidRPr="003C235C">
              <w:rPr>
                <w:rFonts w:asciiTheme="majorEastAsia" w:eastAsiaTheme="majorEastAsia" w:hAnsiTheme="majorEastAsia" w:hint="eastAsia"/>
                <w:color w:val="000000" w:themeColor="text1"/>
                <w:szCs w:val="21"/>
              </w:rPr>
              <w:t>单体</w:t>
            </w:r>
            <w:r w:rsidR="00D17D05" w:rsidRPr="003C235C">
              <w:rPr>
                <w:rFonts w:asciiTheme="majorEastAsia" w:eastAsiaTheme="majorEastAsia" w:hAnsiTheme="majorEastAsia"/>
                <w:color w:val="000000" w:themeColor="text1"/>
                <w:szCs w:val="21"/>
              </w:rPr>
              <w:t>SK-1.56</w:t>
            </w:r>
            <w:r w:rsidR="00D17D05" w:rsidRPr="003C235C">
              <w:rPr>
                <w:rFonts w:asciiTheme="majorEastAsia" w:eastAsiaTheme="majorEastAsia" w:hAnsiTheme="majorEastAsia" w:hint="eastAsia"/>
                <w:color w:val="000000" w:themeColor="text1"/>
                <w:szCs w:val="21"/>
              </w:rPr>
              <w:t>超韧单体</w:t>
            </w:r>
            <w:r w:rsidR="00D17D05" w:rsidRPr="003C235C">
              <w:rPr>
                <w:rFonts w:asciiTheme="majorEastAsia" w:eastAsiaTheme="majorEastAsia" w:hAnsiTheme="majorEastAsia"/>
                <w:color w:val="000000" w:themeColor="text1"/>
                <w:szCs w:val="21"/>
              </w:rPr>
              <w:t>A</w:t>
            </w:r>
            <w:r w:rsidR="00666298" w:rsidRPr="003C235C">
              <w:rPr>
                <w:rFonts w:asciiTheme="majorEastAsia" w:eastAsiaTheme="majorEastAsia" w:hAnsiTheme="majorEastAsia" w:hint="eastAsia"/>
                <w:color w:val="000000" w:themeColor="text1"/>
                <w:szCs w:val="21"/>
              </w:rPr>
              <w:t>粘度</w:t>
            </w:r>
            <w:r w:rsidR="00D17D05" w:rsidRPr="003C235C">
              <w:rPr>
                <w:rFonts w:asciiTheme="majorEastAsia" w:eastAsiaTheme="majorEastAsia" w:hAnsiTheme="majorEastAsia" w:hint="eastAsia"/>
                <w:color w:val="000000" w:themeColor="text1"/>
                <w:szCs w:val="21"/>
              </w:rPr>
              <w:t>入库检验报告</w:t>
            </w:r>
            <w:r w:rsidR="00D17D05" w:rsidRPr="003C235C">
              <w:rPr>
                <w:rFonts w:asciiTheme="majorEastAsia" w:eastAsiaTheme="majorEastAsia" w:hAnsiTheme="majorEastAsia"/>
                <w:color w:val="000000" w:themeColor="text1"/>
                <w:szCs w:val="21"/>
              </w:rPr>
              <w:t>,</w:t>
            </w:r>
            <w:r w:rsidRPr="003C235C">
              <w:rPr>
                <w:rFonts w:asciiTheme="majorEastAsia" w:eastAsiaTheme="majorEastAsia" w:hAnsiTheme="majorEastAsia" w:hint="eastAsia"/>
                <w:color w:val="000000" w:themeColor="text1"/>
                <w:szCs w:val="21"/>
              </w:rPr>
              <w:t>符合</w:t>
            </w:r>
            <w:r w:rsidRPr="003C235C">
              <w:rPr>
                <w:rFonts w:asciiTheme="majorEastAsia" w:eastAsiaTheme="majorEastAsia" w:hAnsiTheme="majorEastAsia"/>
                <w:color w:val="000000" w:themeColor="text1"/>
                <w:szCs w:val="21"/>
              </w:rPr>
              <w:t>GB/T</w:t>
            </w:r>
            <w:r w:rsidR="00666298" w:rsidRPr="003C235C">
              <w:rPr>
                <w:rFonts w:asciiTheme="majorEastAsia" w:eastAsiaTheme="majorEastAsia" w:hAnsiTheme="majorEastAsia" w:hint="eastAsia"/>
                <w:color w:val="000000" w:themeColor="text1"/>
                <w:szCs w:val="21"/>
              </w:rPr>
              <w:t>7193</w:t>
            </w:r>
            <w:r w:rsidRPr="003C235C">
              <w:rPr>
                <w:rFonts w:asciiTheme="majorEastAsia" w:eastAsiaTheme="majorEastAsia" w:hAnsiTheme="majorEastAsia" w:hint="eastAsia"/>
                <w:color w:val="000000" w:themeColor="text1"/>
                <w:szCs w:val="21"/>
              </w:rPr>
              <w:t>-2008标准要求，检验报告编号：</w:t>
            </w:r>
            <w:r w:rsidRPr="003C235C">
              <w:rPr>
                <w:rFonts w:asciiTheme="majorEastAsia" w:eastAsiaTheme="majorEastAsia" w:hAnsiTheme="majorEastAsia"/>
                <w:color w:val="000000" w:themeColor="text1"/>
                <w:szCs w:val="21"/>
              </w:rPr>
              <w:t>SK</w:t>
            </w:r>
            <w:r w:rsidR="00666298" w:rsidRPr="003C235C">
              <w:rPr>
                <w:rFonts w:asciiTheme="majorEastAsia" w:eastAsiaTheme="majorEastAsia" w:hAnsiTheme="majorEastAsia" w:hint="eastAsia"/>
                <w:color w:val="000000" w:themeColor="text1"/>
                <w:szCs w:val="21"/>
              </w:rPr>
              <w:t>2020-0712-1</w:t>
            </w:r>
            <w:r w:rsidRPr="003C235C">
              <w:rPr>
                <w:rFonts w:asciiTheme="majorEastAsia" w:eastAsiaTheme="majorEastAsia" w:hAnsiTheme="majorEastAsia" w:hint="eastAsia"/>
                <w:color w:val="000000" w:themeColor="text1"/>
                <w:szCs w:val="21"/>
              </w:rPr>
              <w:t>有检验依据，有管理编号，记录无涂改，审核：</w:t>
            </w:r>
            <w:r w:rsidR="00144E08" w:rsidRPr="003C235C">
              <w:rPr>
                <w:rFonts w:asciiTheme="majorEastAsia" w:eastAsiaTheme="majorEastAsia" w:hAnsiTheme="majorEastAsia" w:hint="eastAsia"/>
                <w:color w:val="000000" w:themeColor="text1"/>
                <w:szCs w:val="21"/>
              </w:rPr>
              <w:t>司云凤</w:t>
            </w:r>
            <w:r w:rsidRPr="003C235C">
              <w:rPr>
                <w:rFonts w:asciiTheme="majorEastAsia" w:eastAsiaTheme="majorEastAsia" w:hAnsiTheme="majorEastAsia" w:hint="eastAsia"/>
                <w:color w:val="000000" w:themeColor="text1"/>
                <w:szCs w:val="21"/>
              </w:rPr>
              <w:t>；检验员：</w:t>
            </w:r>
            <w:r w:rsidR="0073489F" w:rsidRPr="003C235C">
              <w:rPr>
                <w:rFonts w:asciiTheme="majorEastAsia" w:eastAsiaTheme="majorEastAsia" w:hAnsiTheme="majorEastAsia" w:hint="eastAsia"/>
                <w:color w:val="000000" w:themeColor="text1"/>
                <w:szCs w:val="21"/>
              </w:rPr>
              <w:t>刘洋</w:t>
            </w:r>
          </w:p>
          <w:p w:rsidR="007E510A" w:rsidRPr="003C235C" w:rsidRDefault="007E510A" w:rsidP="007E510A">
            <w:pPr>
              <w:spacing w:line="360" w:lineRule="exact"/>
              <w:ind w:firstLineChars="200" w:firstLine="420"/>
              <w:jc w:val="left"/>
              <w:rPr>
                <w:rFonts w:asciiTheme="majorEastAsia" w:eastAsiaTheme="majorEastAsia" w:hAnsiTheme="majorEastAsia"/>
                <w:color w:val="000000" w:themeColor="text1"/>
                <w:szCs w:val="21"/>
              </w:rPr>
            </w:pPr>
            <w:r w:rsidRPr="003C235C">
              <w:rPr>
                <w:rFonts w:asciiTheme="majorEastAsia" w:eastAsiaTheme="majorEastAsia" w:hAnsiTheme="majorEastAsia" w:hint="eastAsia"/>
                <w:color w:val="000000" w:themeColor="text1"/>
                <w:szCs w:val="21"/>
              </w:rPr>
              <w:t>查；</w:t>
            </w:r>
            <w:r w:rsidR="000E6DE2" w:rsidRPr="003C235C">
              <w:rPr>
                <w:rFonts w:asciiTheme="majorEastAsia" w:eastAsiaTheme="majorEastAsia" w:hAnsiTheme="majorEastAsia" w:hint="eastAsia"/>
                <w:color w:val="000000" w:themeColor="text1"/>
                <w:szCs w:val="21"/>
              </w:rPr>
              <w:t>1.6白片镜片（绿膜）</w:t>
            </w:r>
            <w:r w:rsidR="008A2715" w:rsidRPr="003C235C">
              <w:rPr>
                <w:rFonts w:asciiTheme="majorEastAsia" w:eastAsiaTheme="majorEastAsia" w:hAnsiTheme="majorEastAsia" w:hint="eastAsia"/>
                <w:color w:val="000000" w:themeColor="text1"/>
                <w:szCs w:val="21"/>
              </w:rPr>
              <w:t>产品出厂</w:t>
            </w:r>
            <w:r w:rsidRPr="003C235C">
              <w:rPr>
                <w:rFonts w:asciiTheme="majorEastAsia" w:eastAsiaTheme="majorEastAsia" w:hAnsiTheme="majorEastAsia" w:hint="eastAsia"/>
                <w:color w:val="000000" w:themeColor="text1"/>
                <w:szCs w:val="21"/>
              </w:rPr>
              <w:t>检验报告，检验</w:t>
            </w:r>
            <w:r w:rsidR="008A2715" w:rsidRPr="003C235C">
              <w:rPr>
                <w:rFonts w:asciiTheme="majorEastAsia" w:eastAsiaTheme="majorEastAsia" w:hAnsiTheme="majorEastAsia" w:hint="eastAsia"/>
                <w:color w:val="000000" w:themeColor="text1"/>
                <w:szCs w:val="21"/>
              </w:rPr>
              <w:t>日期：2020.8.1</w:t>
            </w:r>
            <w:r w:rsidRPr="003C235C">
              <w:rPr>
                <w:rFonts w:asciiTheme="majorEastAsia" w:eastAsiaTheme="majorEastAsia" w:hAnsiTheme="majorEastAsia"/>
                <w:color w:val="000000" w:themeColor="text1"/>
                <w:szCs w:val="21"/>
              </w:rPr>
              <w:t>,</w:t>
            </w:r>
            <w:r w:rsidRPr="003C235C">
              <w:rPr>
                <w:rFonts w:asciiTheme="majorEastAsia" w:eastAsiaTheme="majorEastAsia" w:hAnsiTheme="majorEastAsia" w:hint="eastAsia"/>
                <w:color w:val="000000" w:themeColor="text1"/>
                <w:szCs w:val="21"/>
              </w:rPr>
              <w:t>检验依据：</w:t>
            </w:r>
            <w:r w:rsidR="008A2715" w:rsidRPr="003C235C">
              <w:rPr>
                <w:rFonts w:asciiTheme="majorEastAsia" w:eastAsiaTheme="majorEastAsia" w:hAnsiTheme="majorEastAsia"/>
                <w:color w:val="000000" w:themeColor="text1"/>
                <w:szCs w:val="21"/>
              </w:rPr>
              <w:t>GB10810.1-2005</w:t>
            </w:r>
            <w:r w:rsidR="008A2715" w:rsidRPr="003C235C">
              <w:rPr>
                <w:rFonts w:asciiTheme="majorEastAsia" w:eastAsiaTheme="majorEastAsia" w:hAnsiTheme="majorEastAsia" w:hint="eastAsia"/>
                <w:color w:val="000000" w:themeColor="text1"/>
                <w:szCs w:val="21"/>
              </w:rPr>
              <w:t>、</w:t>
            </w:r>
            <w:r w:rsidR="008A2715" w:rsidRPr="003C235C">
              <w:rPr>
                <w:rFonts w:asciiTheme="majorEastAsia" w:eastAsiaTheme="majorEastAsia" w:hAnsiTheme="majorEastAsia"/>
                <w:color w:val="000000" w:themeColor="text1"/>
                <w:szCs w:val="21"/>
              </w:rPr>
              <w:t>GB10810.3-2006\GB/T2506-2017</w:t>
            </w:r>
            <w:r w:rsidRPr="003C235C">
              <w:rPr>
                <w:rFonts w:asciiTheme="majorEastAsia" w:eastAsiaTheme="majorEastAsia" w:hAnsiTheme="majorEastAsia" w:hint="eastAsia"/>
                <w:color w:val="000000" w:themeColor="text1"/>
                <w:szCs w:val="21"/>
              </w:rPr>
              <w:t>记录无涂改，检测人；</w:t>
            </w:r>
            <w:r w:rsidR="008A2715" w:rsidRPr="003C235C">
              <w:rPr>
                <w:rFonts w:asciiTheme="majorEastAsia" w:eastAsiaTheme="majorEastAsia" w:hAnsiTheme="majorEastAsia" w:hint="eastAsia"/>
                <w:color w:val="000000" w:themeColor="text1"/>
                <w:szCs w:val="21"/>
              </w:rPr>
              <w:t>张和珍</w:t>
            </w:r>
            <w:r w:rsidRPr="003C235C">
              <w:rPr>
                <w:rFonts w:asciiTheme="majorEastAsia" w:eastAsiaTheme="majorEastAsia" w:hAnsiTheme="majorEastAsia" w:hint="eastAsia"/>
                <w:color w:val="000000" w:themeColor="text1"/>
                <w:szCs w:val="21"/>
              </w:rPr>
              <w:t>，</w:t>
            </w:r>
            <w:r w:rsidR="008A2715" w:rsidRPr="003C235C">
              <w:rPr>
                <w:rFonts w:asciiTheme="majorEastAsia" w:eastAsiaTheme="majorEastAsia" w:hAnsiTheme="majorEastAsia" w:hint="eastAsia"/>
                <w:color w:val="000000" w:themeColor="text1"/>
                <w:szCs w:val="21"/>
              </w:rPr>
              <w:t>审核员</w:t>
            </w:r>
            <w:r w:rsidRPr="003C235C">
              <w:rPr>
                <w:rFonts w:asciiTheme="majorEastAsia" w:eastAsiaTheme="majorEastAsia" w:hAnsiTheme="majorEastAsia" w:hint="eastAsia"/>
                <w:color w:val="000000" w:themeColor="text1"/>
                <w:szCs w:val="21"/>
              </w:rPr>
              <w:t>；</w:t>
            </w:r>
            <w:r w:rsidR="008A2715" w:rsidRPr="003C235C">
              <w:rPr>
                <w:rFonts w:asciiTheme="majorEastAsia" w:eastAsiaTheme="majorEastAsia" w:hAnsiTheme="majorEastAsia" w:hint="eastAsia"/>
                <w:color w:val="000000" w:themeColor="text1"/>
                <w:szCs w:val="21"/>
              </w:rPr>
              <w:t>司云凤</w:t>
            </w:r>
          </w:p>
          <w:p w:rsidR="00527122" w:rsidRPr="003C235C" w:rsidRDefault="007E510A" w:rsidP="007E510A">
            <w:pPr>
              <w:rPr>
                <w:rFonts w:asciiTheme="majorEastAsia" w:eastAsiaTheme="majorEastAsia" w:hAnsiTheme="majorEastAsia"/>
                <w:color w:val="000000" w:themeColor="text1"/>
                <w:szCs w:val="21"/>
              </w:rPr>
            </w:pPr>
            <w:r w:rsidRPr="003C235C">
              <w:rPr>
                <w:rFonts w:asciiTheme="majorEastAsia" w:eastAsiaTheme="majorEastAsia" w:hAnsiTheme="majorEastAsia" w:hint="eastAsia"/>
                <w:color w:val="000000" w:themeColor="text1"/>
                <w:szCs w:val="21"/>
              </w:rPr>
              <w:t>现场使用文件中计量单位正确，符合要求。</w:t>
            </w:r>
          </w:p>
        </w:tc>
        <w:tc>
          <w:tcPr>
            <w:tcW w:w="1084" w:type="dxa"/>
            <w:vAlign w:val="center"/>
          </w:tcPr>
          <w:p w:rsidR="00C122D7" w:rsidRDefault="000F698A" w:rsidP="00C122D7">
            <w:pPr>
              <w:jc w:val="center"/>
              <w:rPr>
                <w:rFonts w:ascii="宋体" w:hAnsi="宋体"/>
                <w:color w:val="000000" w:themeColor="text1"/>
                <w:szCs w:val="21"/>
              </w:rPr>
            </w:pPr>
            <w:r>
              <w:rPr>
                <w:rFonts w:ascii="宋体" w:hAnsi="宋体" w:hint="eastAsia"/>
                <w:color w:val="000000" w:themeColor="text1"/>
                <w:szCs w:val="21"/>
              </w:rPr>
              <w:t>生产部</w:t>
            </w:r>
          </w:p>
          <w:p w:rsidR="000F698A" w:rsidRPr="00CC33D4" w:rsidRDefault="000F698A" w:rsidP="00C122D7">
            <w:pPr>
              <w:jc w:val="center"/>
              <w:rPr>
                <w:rFonts w:ascii="宋体" w:hAnsi="宋体"/>
                <w:color w:val="000000" w:themeColor="text1"/>
                <w:szCs w:val="21"/>
              </w:rPr>
            </w:pPr>
            <w:r>
              <w:rPr>
                <w:rFonts w:ascii="宋体" w:hAnsi="宋体" w:hint="eastAsia"/>
                <w:color w:val="000000" w:themeColor="text1"/>
                <w:szCs w:val="21"/>
              </w:rPr>
              <w:t>质量部</w:t>
            </w:r>
          </w:p>
        </w:tc>
        <w:tc>
          <w:tcPr>
            <w:tcW w:w="794" w:type="dxa"/>
            <w:vAlign w:val="center"/>
          </w:tcPr>
          <w:p w:rsidR="000F698A" w:rsidRDefault="00107035" w:rsidP="0004479C">
            <w:pPr>
              <w:jc w:val="center"/>
              <w:rPr>
                <w:rFonts w:ascii="宋体" w:hAnsi="宋体"/>
                <w:szCs w:val="21"/>
              </w:rPr>
            </w:pPr>
            <w:r>
              <w:rPr>
                <w:rFonts w:ascii="宋体" w:hAnsi="宋体"/>
                <w:szCs w:val="21"/>
              </w:rPr>
              <w:t>否</w:t>
            </w:r>
          </w:p>
        </w:tc>
      </w:tr>
      <w:tr w:rsidR="00AC7A8F" w:rsidRPr="00675B7E" w:rsidTr="00953D4C">
        <w:trPr>
          <w:trHeight w:val="170"/>
          <w:jc w:val="center"/>
        </w:trPr>
        <w:tc>
          <w:tcPr>
            <w:tcW w:w="451" w:type="dxa"/>
            <w:vAlign w:val="center"/>
          </w:tcPr>
          <w:p w:rsidR="00AC7A8F" w:rsidRPr="00675B7E" w:rsidRDefault="00AC7A8F">
            <w:pPr>
              <w:spacing w:line="320" w:lineRule="exact"/>
              <w:rPr>
                <w:rFonts w:ascii="宋体" w:hAnsi="宋体"/>
                <w:szCs w:val="21"/>
              </w:rPr>
            </w:pPr>
          </w:p>
        </w:tc>
        <w:tc>
          <w:tcPr>
            <w:tcW w:w="1925" w:type="dxa"/>
            <w:vAlign w:val="center"/>
          </w:tcPr>
          <w:p w:rsidR="00AC7A8F" w:rsidRPr="00F76775" w:rsidRDefault="00AC7A8F">
            <w:pPr>
              <w:spacing w:line="320" w:lineRule="exact"/>
              <w:rPr>
                <w:color w:val="000000" w:themeColor="text1"/>
                <w:szCs w:val="21"/>
              </w:rPr>
            </w:pPr>
            <w:r w:rsidRPr="00F76775">
              <w:rPr>
                <w:rFonts w:ascii="宋体" w:hAnsi="宋体" w:cs="宋体" w:hint="eastAsia"/>
                <w:bCs/>
                <w:color w:val="000000" w:themeColor="text1"/>
                <w:kern w:val="0"/>
                <w:szCs w:val="21"/>
              </w:rPr>
              <w:t>企业针对外部供方是否制定了相应的文件，供方资质是否满足要求？</w:t>
            </w:r>
          </w:p>
        </w:tc>
        <w:tc>
          <w:tcPr>
            <w:tcW w:w="993" w:type="dxa"/>
            <w:vAlign w:val="center"/>
          </w:tcPr>
          <w:p w:rsidR="00AC7A8F" w:rsidRPr="00F76775" w:rsidRDefault="00AC7A8F">
            <w:pPr>
              <w:rPr>
                <w:color w:val="000000" w:themeColor="text1"/>
                <w:szCs w:val="21"/>
              </w:rPr>
            </w:pPr>
            <w:r w:rsidRPr="00F76775">
              <w:rPr>
                <w:rFonts w:ascii="宋体" w:hAnsi="宋体" w:hint="eastAsia"/>
                <w:color w:val="000000" w:themeColor="text1"/>
                <w:szCs w:val="21"/>
              </w:rPr>
              <w:t>6.4外部供方</w:t>
            </w:r>
          </w:p>
        </w:tc>
        <w:tc>
          <w:tcPr>
            <w:tcW w:w="4869" w:type="dxa"/>
            <w:vAlign w:val="center"/>
          </w:tcPr>
          <w:p w:rsidR="00AC7A8F" w:rsidRPr="00F76775" w:rsidRDefault="00AC7A8F" w:rsidP="009C2D49">
            <w:pPr>
              <w:spacing w:line="360" w:lineRule="exact"/>
              <w:jc w:val="left"/>
              <w:rPr>
                <w:color w:val="000000" w:themeColor="text1"/>
                <w:szCs w:val="21"/>
              </w:rPr>
            </w:pPr>
            <w:r w:rsidRPr="00F76775">
              <w:rPr>
                <w:rFonts w:ascii="宋体" w:hAnsi="宋体" w:hint="eastAsia"/>
                <w:color w:val="000000" w:themeColor="text1"/>
                <w:szCs w:val="21"/>
              </w:rPr>
              <w:t>企业制定了</w:t>
            </w:r>
            <w:r w:rsidR="009C2D49" w:rsidRPr="00F76775">
              <w:rPr>
                <w:rFonts w:ascii="宋体" w:hAnsi="宋体"/>
                <w:color w:val="000000" w:themeColor="text1"/>
                <w:szCs w:val="21"/>
              </w:rPr>
              <w:t>SKXC/QP6.12-2018</w:t>
            </w:r>
            <w:r w:rsidRPr="00F76775">
              <w:rPr>
                <w:rFonts w:ascii="宋体" w:hAnsi="宋体" w:hint="eastAsia"/>
                <w:color w:val="000000" w:themeColor="text1"/>
                <w:szCs w:val="21"/>
              </w:rPr>
              <w:t>《外部供方管理程序》，企业对</w:t>
            </w:r>
            <w:r w:rsidR="00065F09" w:rsidRPr="00F76775">
              <w:rPr>
                <w:rFonts w:ascii="宋体" w:hAnsi="宋体" w:hint="eastAsia"/>
                <w:color w:val="000000" w:themeColor="text1"/>
                <w:szCs w:val="21"/>
              </w:rPr>
              <w:t>金湖县综合检验检测中心</w:t>
            </w:r>
            <w:r w:rsidRPr="00F76775">
              <w:rPr>
                <w:rFonts w:ascii="宋体" w:hAnsi="宋体" w:hint="eastAsia"/>
                <w:color w:val="000000" w:themeColor="text1"/>
                <w:szCs w:val="21"/>
              </w:rPr>
              <w:t>、</w:t>
            </w:r>
            <w:r w:rsidR="00065F09" w:rsidRPr="00F76775">
              <w:rPr>
                <w:rFonts w:ascii="宋体" w:hAnsi="宋体" w:hint="eastAsia"/>
                <w:color w:val="000000" w:themeColor="text1"/>
                <w:szCs w:val="21"/>
              </w:rPr>
              <w:t>江苏银河计量检测有限公司、</w:t>
            </w:r>
            <w:r w:rsidR="00F76775" w:rsidRPr="00F76775">
              <w:rPr>
                <w:rFonts w:ascii="宋体" w:hAnsi="宋体" w:hint="eastAsia"/>
                <w:color w:val="000000" w:themeColor="text1"/>
                <w:szCs w:val="21"/>
              </w:rPr>
              <w:t>深圳市计量质量检测研究院</w:t>
            </w:r>
            <w:r w:rsidRPr="00F76775">
              <w:rPr>
                <w:rFonts w:ascii="宋体" w:hAnsi="宋体" w:hint="eastAsia"/>
                <w:color w:val="000000" w:themeColor="text1"/>
                <w:szCs w:val="21"/>
              </w:rPr>
              <w:t>等外部供方建立了档案管理，资质文件符合要求。</w:t>
            </w:r>
          </w:p>
        </w:tc>
        <w:tc>
          <w:tcPr>
            <w:tcW w:w="1084" w:type="dxa"/>
            <w:vAlign w:val="center"/>
          </w:tcPr>
          <w:p w:rsidR="00AC7A8F" w:rsidRPr="00F76775" w:rsidRDefault="00F44A47" w:rsidP="00B11970">
            <w:pPr>
              <w:jc w:val="center"/>
              <w:rPr>
                <w:rFonts w:ascii="宋体" w:hAnsi="宋体"/>
                <w:color w:val="000000" w:themeColor="text1"/>
                <w:szCs w:val="21"/>
              </w:rPr>
            </w:pPr>
            <w:r w:rsidRPr="00F76775">
              <w:rPr>
                <w:rFonts w:ascii="宋体" w:hAnsi="宋体" w:hint="eastAsia"/>
                <w:color w:val="000000" w:themeColor="text1"/>
                <w:szCs w:val="21"/>
              </w:rPr>
              <w:t>质量部</w:t>
            </w:r>
          </w:p>
        </w:tc>
        <w:tc>
          <w:tcPr>
            <w:tcW w:w="794" w:type="dxa"/>
            <w:vAlign w:val="center"/>
          </w:tcPr>
          <w:p w:rsidR="00AC7A8F" w:rsidRDefault="003C235C" w:rsidP="0004479C">
            <w:pPr>
              <w:jc w:val="center"/>
              <w:rPr>
                <w:rFonts w:ascii="宋体" w:hAnsi="宋体"/>
                <w:szCs w:val="21"/>
              </w:rPr>
            </w:pPr>
            <w:r>
              <w:rPr>
                <w:rFonts w:ascii="宋体" w:hAnsi="宋体"/>
                <w:szCs w:val="21"/>
              </w:rPr>
              <w:t>否</w:t>
            </w:r>
          </w:p>
        </w:tc>
      </w:tr>
      <w:tr w:rsidR="00440FA4" w:rsidRPr="00675B7E" w:rsidTr="00675B7E">
        <w:trPr>
          <w:trHeight w:val="90"/>
          <w:jc w:val="center"/>
        </w:trPr>
        <w:tc>
          <w:tcPr>
            <w:tcW w:w="451" w:type="dxa"/>
            <w:vAlign w:val="center"/>
          </w:tcPr>
          <w:p w:rsidR="00440FA4" w:rsidRPr="00675B7E" w:rsidRDefault="00AE3D3D">
            <w:pPr>
              <w:spacing w:line="320" w:lineRule="exact"/>
              <w:rPr>
                <w:rFonts w:ascii="宋体" w:hAnsi="宋体"/>
                <w:szCs w:val="21"/>
              </w:rPr>
            </w:pPr>
            <w:r>
              <w:rPr>
                <w:rFonts w:ascii="宋体" w:hAnsi="宋体"/>
                <w:szCs w:val="21"/>
              </w:rPr>
              <w:t>4</w:t>
            </w:r>
          </w:p>
        </w:tc>
        <w:tc>
          <w:tcPr>
            <w:tcW w:w="1925" w:type="dxa"/>
            <w:vAlign w:val="center"/>
          </w:tcPr>
          <w:p w:rsidR="00440FA4" w:rsidRPr="00D5420E" w:rsidRDefault="00440FA4" w:rsidP="000C2997">
            <w:pPr>
              <w:spacing w:line="320" w:lineRule="exact"/>
              <w:rPr>
                <w:rFonts w:ascii="宋体" w:hAnsi="宋体"/>
                <w:color w:val="000000" w:themeColor="text1"/>
                <w:szCs w:val="21"/>
              </w:rPr>
            </w:pPr>
          </w:p>
          <w:p w:rsidR="00440FA4" w:rsidRPr="00D5420E" w:rsidRDefault="00440FA4" w:rsidP="000C2997">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w:t>
            </w:r>
            <w:r w:rsidR="00D21DDE">
              <w:rPr>
                <w:rFonts w:ascii="宋体" w:hAnsi="宋体" w:hint="eastAsia"/>
                <w:color w:val="000000" w:themeColor="text1"/>
                <w:szCs w:val="21"/>
              </w:rPr>
              <w:t>，</w:t>
            </w:r>
            <w:r w:rsidRPr="00D5420E">
              <w:rPr>
                <w:rFonts w:ascii="宋体" w:hAnsi="宋体" w:hint="eastAsia"/>
                <w:color w:val="000000" w:themeColor="text1"/>
                <w:szCs w:val="21"/>
              </w:rPr>
              <w:t>和验证，证方法是否正确？部门对验证不合格测量设备如何处理？</w:t>
            </w:r>
          </w:p>
        </w:tc>
        <w:tc>
          <w:tcPr>
            <w:tcW w:w="993" w:type="dxa"/>
            <w:vAlign w:val="center"/>
          </w:tcPr>
          <w:p w:rsidR="00440FA4" w:rsidRDefault="00440FA4" w:rsidP="000C2997">
            <w:pPr>
              <w:rPr>
                <w:rFonts w:ascii="宋体" w:hAnsi="宋体"/>
                <w:szCs w:val="21"/>
              </w:rPr>
            </w:pPr>
            <w:r>
              <w:rPr>
                <w:rFonts w:ascii="宋体" w:hAnsi="宋体" w:hint="eastAsia"/>
                <w:szCs w:val="21"/>
              </w:rPr>
              <w:t>7.1.计量确认</w:t>
            </w:r>
          </w:p>
          <w:p w:rsidR="00440FA4" w:rsidRDefault="00440FA4" w:rsidP="000C2997">
            <w:pPr>
              <w:rPr>
                <w:rFonts w:ascii="宋体" w:hAnsi="宋体"/>
                <w:szCs w:val="21"/>
              </w:rPr>
            </w:pPr>
          </w:p>
        </w:tc>
        <w:tc>
          <w:tcPr>
            <w:tcW w:w="4869" w:type="dxa"/>
            <w:vAlign w:val="center"/>
          </w:tcPr>
          <w:p w:rsidR="00440FA4" w:rsidRPr="007460FF" w:rsidRDefault="007E510A" w:rsidP="00E66082">
            <w:pPr>
              <w:spacing w:line="336" w:lineRule="auto"/>
              <w:ind w:firstLineChars="200" w:firstLine="420"/>
              <w:jc w:val="left"/>
              <w:rPr>
                <w:rFonts w:ascii="宋体" w:hAnsi="宋体"/>
                <w:color w:val="000000" w:themeColor="text1"/>
                <w:szCs w:val="21"/>
              </w:rPr>
            </w:pPr>
            <w:r w:rsidRPr="00B54575">
              <w:rPr>
                <w:rFonts w:ascii="宋体" w:hAnsi="宋体" w:hint="eastAsia"/>
                <w:szCs w:val="21"/>
              </w:rPr>
              <w:t>企业</w:t>
            </w:r>
            <w:r>
              <w:rPr>
                <w:rFonts w:ascii="宋体" w:hAnsi="宋体" w:hint="eastAsia"/>
                <w:szCs w:val="21"/>
              </w:rPr>
              <w:t>编制了</w:t>
            </w:r>
            <w:r>
              <w:rPr>
                <w:rFonts w:ascii="宋体" w:hAnsi="宋体"/>
                <w:szCs w:val="21"/>
              </w:rPr>
              <w:t>SKXC/QP6.13-2018</w:t>
            </w:r>
            <w:r>
              <w:rPr>
                <w:rFonts w:ascii="宋体" w:hAnsi="宋体" w:hint="eastAsia"/>
                <w:szCs w:val="21"/>
              </w:rPr>
              <w:t>《测量设备计量确认管理控制程序》</w:t>
            </w:r>
            <w:r>
              <w:rPr>
                <w:rFonts w:ascii="宋体" w:hAnsi="宋体"/>
                <w:szCs w:val="21"/>
              </w:rPr>
              <w:t>,</w:t>
            </w:r>
            <w:r w:rsidRPr="00B54575">
              <w:rPr>
                <w:rFonts w:ascii="宋体" w:hAnsi="宋体" w:hint="eastAsia"/>
                <w:szCs w:val="21"/>
              </w:rPr>
              <w:t>建立了</w:t>
            </w:r>
            <w:r w:rsidRPr="00A43DFC">
              <w:rPr>
                <w:rFonts w:ascii="宋体" w:hAnsi="宋体" w:hint="eastAsia"/>
                <w:color w:val="000000"/>
                <w:szCs w:val="21"/>
              </w:rPr>
              <w:t>《测量设备计量确认明细表》来进行检测能力分析，对测量</w:t>
            </w:r>
            <w:r w:rsidRPr="00514C9E">
              <w:rPr>
                <w:rFonts w:ascii="宋体" w:hAnsi="宋体" w:hint="eastAsia"/>
                <w:color w:val="000000"/>
                <w:szCs w:val="21"/>
              </w:rPr>
              <w:t>设备确认进行验证，提供了《测量设备验证记录表》。</w:t>
            </w:r>
          </w:p>
        </w:tc>
        <w:tc>
          <w:tcPr>
            <w:tcW w:w="1084" w:type="dxa"/>
            <w:vAlign w:val="center"/>
          </w:tcPr>
          <w:p w:rsidR="00AE553A" w:rsidRDefault="000F698A" w:rsidP="00AE553A">
            <w:pPr>
              <w:jc w:val="center"/>
              <w:rPr>
                <w:rFonts w:ascii="宋体" w:hAnsi="宋体"/>
                <w:color w:val="000000" w:themeColor="text1"/>
                <w:szCs w:val="21"/>
              </w:rPr>
            </w:pPr>
            <w:r>
              <w:rPr>
                <w:rFonts w:ascii="宋体" w:hAnsi="宋体" w:hint="eastAsia"/>
                <w:color w:val="000000" w:themeColor="text1"/>
                <w:szCs w:val="21"/>
              </w:rPr>
              <w:t>生产部</w:t>
            </w:r>
          </w:p>
          <w:p w:rsidR="00440FA4" w:rsidRPr="00CC33D4" w:rsidRDefault="000F698A" w:rsidP="00AE553A">
            <w:pPr>
              <w:jc w:val="center"/>
              <w:rPr>
                <w:rFonts w:ascii="宋体" w:hAnsi="宋体"/>
                <w:color w:val="000000" w:themeColor="text1"/>
                <w:szCs w:val="21"/>
              </w:rPr>
            </w:pPr>
            <w:r>
              <w:rPr>
                <w:rFonts w:ascii="宋体" w:hAnsi="宋体" w:hint="eastAsia"/>
                <w:color w:val="000000" w:themeColor="text1"/>
                <w:szCs w:val="21"/>
              </w:rPr>
              <w:t>质量部</w:t>
            </w:r>
          </w:p>
        </w:tc>
        <w:tc>
          <w:tcPr>
            <w:tcW w:w="794" w:type="dxa"/>
            <w:vAlign w:val="center"/>
          </w:tcPr>
          <w:p w:rsidR="00440FA4" w:rsidRPr="00675B7E" w:rsidRDefault="001A24E1" w:rsidP="00953D4C">
            <w:pPr>
              <w:ind w:firstLineChars="50" w:firstLine="105"/>
              <w:rPr>
                <w:rFonts w:ascii="宋体" w:hAnsi="宋体"/>
                <w:szCs w:val="21"/>
              </w:rPr>
            </w:pPr>
            <w:r>
              <w:rPr>
                <w:rFonts w:ascii="宋体" w:hAnsi="宋体" w:hint="eastAsia"/>
                <w:szCs w:val="21"/>
              </w:rPr>
              <w:t>否</w:t>
            </w:r>
          </w:p>
        </w:tc>
      </w:tr>
    </w:tbl>
    <w:p w:rsidR="00132A4D" w:rsidRDefault="00132A4D">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440FA4" w:rsidRPr="00675B7E" w:rsidTr="00675B7E">
        <w:trPr>
          <w:trHeight w:val="90"/>
          <w:jc w:val="center"/>
        </w:trPr>
        <w:tc>
          <w:tcPr>
            <w:tcW w:w="451" w:type="dxa"/>
            <w:vAlign w:val="center"/>
          </w:tcPr>
          <w:p w:rsidR="00440FA4" w:rsidRPr="00675B7E" w:rsidRDefault="00AE3D3D">
            <w:pPr>
              <w:spacing w:line="320" w:lineRule="exact"/>
              <w:rPr>
                <w:rFonts w:ascii="宋体" w:hAnsi="宋体"/>
                <w:szCs w:val="21"/>
              </w:rPr>
            </w:pPr>
            <w:r>
              <w:rPr>
                <w:rFonts w:ascii="宋体" w:hAnsi="宋体"/>
                <w:szCs w:val="21"/>
              </w:rPr>
              <w:lastRenderedPageBreak/>
              <w:t>5</w:t>
            </w:r>
          </w:p>
        </w:tc>
        <w:tc>
          <w:tcPr>
            <w:tcW w:w="1925" w:type="dxa"/>
            <w:vAlign w:val="center"/>
          </w:tcPr>
          <w:p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rsidR="00440FA4" w:rsidRPr="00675B7E" w:rsidRDefault="00440FA4">
            <w:pPr>
              <w:spacing w:line="320" w:lineRule="exact"/>
              <w:rPr>
                <w:rFonts w:ascii="宋体" w:hAnsi="宋体"/>
                <w:szCs w:val="21"/>
              </w:rPr>
            </w:pPr>
          </w:p>
        </w:tc>
        <w:tc>
          <w:tcPr>
            <w:tcW w:w="993" w:type="dxa"/>
            <w:vAlign w:val="center"/>
          </w:tcPr>
          <w:p w:rsidR="00440FA4" w:rsidRPr="00675B7E" w:rsidRDefault="00440FA4">
            <w:pPr>
              <w:rPr>
                <w:rFonts w:ascii="宋体" w:hAnsi="宋体"/>
                <w:szCs w:val="21"/>
              </w:rPr>
            </w:pPr>
            <w:r w:rsidRPr="00675B7E">
              <w:rPr>
                <w:rFonts w:ascii="宋体" w:hAnsi="宋体" w:hint="eastAsia"/>
                <w:szCs w:val="21"/>
              </w:rPr>
              <w:t>7.2测量过程</w:t>
            </w:r>
          </w:p>
          <w:p w:rsidR="00440FA4" w:rsidRPr="00675B7E" w:rsidRDefault="00440FA4">
            <w:pPr>
              <w:rPr>
                <w:rFonts w:ascii="宋体" w:hAnsi="宋体"/>
                <w:szCs w:val="21"/>
              </w:rPr>
            </w:pPr>
          </w:p>
        </w:tc>
        <w:tc>
          <w:tcPr>
            <w:tcW w:w="4869" w:type="dxa"/>
            <w:vAlign w:val="center"/>
          </w:tcPr>
          <w:p w:rsidR="00440FA4" w:rsidRPr="00E66082" w:rsidRDefault="00371ED4" w:rsidP="003C59AA">
            <w:pPr>
              <w:spacing w:line="336" w:lineRule="auto"/>
              <w:ind w:firstLineChars="200" w:firstLine="420"/>
              <w:rPr>
                <w:rFonts w:ascii="宋体" w:hAnsi="宋体"/>
                <w:color w:val="000000" w:themeColor="text1"/>
                <w:szCs w:val="21"/>
              </w:rPr>
            </w:pPr>
            <w:r w:rsidRPr="00B2290C">
              <w:rPr>
                <w:rFonts w:ascii="宋体" w:hAnsi="宋体" w:hint="eastAsia"/>
                <w:szCs w:val="21"/>
              </w:rPr>
              <w:t>企业</w:t>
            </w:r>
            <w:r>
              <w:rPr>
                <w:rFonts w:ascii="宋体" w:hAnsi="宋体" w:hint="eastAsia"/>
                <w:szCs w:val="21"/>
              </w:rPr>
              <w:t>编制了</w:t>
            </w:r>
            <w:r>
              <w:rPr>
                <w:rFonts w:ascii="宋体" w:hAnsi="宋体"/>
                <w:szCs w:val="21"/>
              </w:rPr>
              <w:t>SKXC/QP6.16-2018</w:t>
            </w:r>
            <w:r>
              <w:rPr>
                <w:rFonts w:ascii="宋体" w:hAnsi="宋体" w:hint="eastAsia"/>
                <w:szCs w:val="21"/>
              </w:rPr>
              <w:t>《测量过程设计和实现控制程序》，</w:t>
            </w:r>
            <w:r w:rsidRPr="00B2290C">
              <w:rPr>
                <w:rFonts w:ascii="宋体" w:hAnsi="宋体" w:hint="eastAsia"/>
                <w:szCs w:val="21"/>
              </w:rPr>
              <w:t>对测量过程进行了识别，采用《测量过程及控制一览表》进行汇总分</w:t>
            </w:r>
            <w:r w:rsidRPr="00514C9E">
              <w:rPr>
                <w:rFonts w:ascii="宋体" w:hAnsi="宋体" w:hint="eastAsia"/>
                <w:color w:val="000000"/>
                <w:szCs w:val="21"/>
              </w:rPr>
              <w:t>类，共识别</w:t>
            </w:r>
            <w:r w:rsidR="003C59AA">
              <w:rPr>
                <w:rFonts w:ascii="宋体" w:hAnsi="宋体" w:hint="eastAsia"/>
                <w:color w:val="000000"/>
                <w:szCs w:val="21"/>
              </w:rPr>
              <w:t>75</w:t>
            </w:r>
            <w:r w:rsidRPr="00514C9E">
              <w:rPr>
                <w:rFonts w:ascii="宋体" w:hAnsi="宋体" w:hint="eastAsia"/>
                <w:color w:val="000000"/>
                <w:szCs w:val="21"/>
              </w:rPr>
              <w:t>个测量过程，覆盖了产品的生产过程，</w:t>
            </w:r>
            <w:r w:rsidRPr="00DC631A">
              <w:rPr>
                <w:rFonts w:ascii="宋体" w:hAnsi="宋体" w:hint="eastAsia"/>
                <w:color w:val="000000" w:themeColor="text1"/>
                <w:szCs w:val="21"/>
              </w:rPr>
              <w:t>企业对镜片屈光度测试过程导出计量过程，编制了控制规范，进行了测量不确定度评定，对测量过程中的测量人员、测量方法、测量环境条件、测量设备进行了控制</w:t>
            </w:r>
          </w:p>
        </w:tc>
        <w:tc>
          <w:tcPr>
            <w:tcW w:w="1084" w:type="dxa"/>
            <w:vAlign w:val="center"/>
          </w:tcPr>
          <w:p w:rsidR="00F44A47" w:rsidRDefault="000F698A" w:rsidP="00AE553A">
            <w:pPr>
              <w:jc w:val="center"/>
              <w:rPr>
                <w:rFonts w:ascii="宋体" w:hAnsi="宋体"/>
                <w:color w:val="000000" w:themeColor="text1"/>
                <w:szCs w:val="21"/>
              </w:rPr>
            </w:pPr>
            <w:r>
              <w:rPr>
                <w:rFonts w:ascii="宋体" w:hAnsi="宋体" w:hint="eastAsia"/>
                <w:color w:val="000000" w:themeColor="text1"/>
                <w:szCs w:val="21"/>
              </w:rPr>
              <w:t>生产部</w:t>
            </w:r>
          </w:p>
          <w:p w:rsidR="00440FA4" w:rsidRPr="00CC33D4" w:rsidRDefault="000F698A" w:rsidP="00AE553A">
            <w:pPr>
              <w:jc w:val="center"/>
              <w:rPr>
                <w:rFonts w:ascii="宋体" w:hAnsi="宋体"/>
                <w:color w:val="000000" w:themeColor="text1"/>
                <w:szCs w:val="21"/>
              </w:rPr>
            </w:pPr>
            <w:r>
              <w:rPr>
                <w:rFonts w:ascii="宋体" w:hAnsi="宋体" w:hint="eastAsia"/>
                <w:color w:val="000000" w:themeColor="text1"/>
                <w:szCs w:val="21"/>
              </w:rPr>
              <w:t>质量部</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803D8D" w:rsidRPr="00675B7E" w:rsidTr="00675B7E">
        <w:trPr>
          <w:trHeight w:val="90"/>
          <w:jc w:val="center"/>
        </w:trPr>
        <w:tc>
          <w:tcPr>
            <w:tcW w:w="451" w:type="dxa"/>
            <w:vAlign w:val="center"/>
          </w:tcPr>
          <w:p w:rsidR="00803D8D" w:rsidRDefault="00A97139">
            <w:pPr>
              <w:spacing w:line="320" w:lineRule="exact"/>
              <w:rPr>
                <w:rFonts w:ascii="宋体" w:hAnsi="宋体"/>
                <w:szCs w:val="21"/>
              </w:rPr>
            </w:pPr>
            <w:r>
              <w:rPr>
                <w:rFonts w:ascii="宋体" w:hAnsi="宋体" w:hint="eastAsia"/>
                <w:szCs w:val="21"/>
              </w:rPr>
              <w:t>6</w:t>
            </w:r>
          </w:p>
        </w:tc>
        <w:tc>
          <w:tcPr>
            <w:tcW w:w="1925" w:type="dxa"/>
            <w:vAlign w:val="center"/>
          </w:tcPr>
          <w:p w:rsidR="00803D8D" w:rsidRPr="00675B7E" w:rsidRDefault="004F2FAD">
            <w:pPr>
              <w:spacing w:line="320" w:lineRule="exact"/>
              <w:rPr>
                <w:rFonts w:ascii="宋体" w:hAnsi="宋体"/>
                <w:szCs w:val="21"/>
              </w:rPr>
            </w:pPr>
            <w:r>
              <w:rPr>
                <w:rFonts w:ascii="宋体" w:hAnsi="宋体" w:hint="eastAsia"/>
                <w:color w:val="000000"/>
                <w:szCs w:val="21"/>
              </w:rPr>
              <w:t>是否对关键过程进行了测量不确定度评定？</w:t>
            </w:r>
          </w:p>
        </w:tc>
        <w:tc>
          <w:tcPr>
            <w:tcW w:w="993" w:type="dxa"/>
            <w:vAlign w:val="center"/>
          </w:tcPr>
          <w:p w:rsidR="00803D8D" w:rsidRPr="00675B7E" w:rsidRDefault="00803D8D">
            <w:pPr>
              <w:rPr>
                <w:rFonts w:ascii="宋体" w:hAnsi="宋体"/>
                <w:szCs w:val="21"/>
              </w:rPr>
            </w:pPr>
            <w:r>
              <w:rPr>
                <w:rFonts w:ascii="宋体" w:hAnsi="宋体" w:hint="eastAsia"/>
                <w:szCs w:val="21"/>
              </w:rPr>
              <w:t>7.3</w:t>
            </w:r>
            <w:r w:rsidR="00400777">
              <w:rPr>
                <w:rFonts w:ascii="宋体" w:hAnsi="宋体" w:hint="eastAsia"/>
                <w:szCs w:val="21"/>
              </w:rPr>
              <w:t>测量不确定度</w:t>
            </w:r>
          </w:p>
        </w:tc>
        <w:tc>
          <w:tcPr>
            <w:tcW w:w="4869" w:type="dxa"/>
            <w:vAlign w:val="center"/>
          </w:tcPr>
          <w:p w:rsidR="00803D8D" w:rsidRPr="00824D9A" w:rsidRDefault="002F0457" w:rsidP="003C59AA">
            <w:pPr>
              <w:spacing w:line="336" w:lineRule="auto"/>
              <w:ind w:firstLineChars="200" w:firstLine="420"/>
              <w:rPr>
                <w:rFonts w:ascii="宋体" w:hAnsi="宋体"/>
                <w:color w:val="000000" w:themeColor="text1"/>
                <w:szCs w:val="21"/>
              </w:rPr>
            </w:pPr>
            <w:r>
              <w:rPr>
                <w:rFonts w:ascii="宋体" w:hAnsi="宋体" w:hint="eastAsia"/>
                <w:color w:val="000000"/>
                <w:szCs w:val="21"/>
              </w:rPr>
              <w:t>企业编制了</w:t>
            </w:r>
            <w:r w:rsidRPr="00E66082">
              <w:rPr>
                <w:rFonts w:ascii="宋体" w:hAnsi="宋体" w:hint="eastAsia"/>
                <w:color w:val="000000" w:themeColor="text1"/>
                <w:szCs w:val="21"/>
              </w:rPr>
              <w:t>《</w:t>
            </w:r>
            <w:r w:rsidR="00C64718">
              <w:rPr>
                <w:rFonts w:ascii="宋体" w:hAnsi="宋体" w:hint="eastAsia"/>
                <w:color w:val="000000" w:themeColor="text1"/>
                <w:szCs w:val="21"/>
              </w:rPr>
              <w:t>测量</w:t>
            </w:r>
            <w:r>
              <w:rPr>
                <w:rFonts w:ascii="宋体" w:hAnsi="宋体" w:hint="eastAsia"/>
                <w:color w:val="000000"/>
                <w:szCs w:val="21"/>
              </w:rPr>
              <w:t>不确定度管理程序</w:t>
            </w:r>
            <w:r w:rsidR="00C64718" w:rsidRPr="00E66082">
              <w:rPr>
                <w:rFonts w:ascii="宋体" w:hAnsi="宋体" w:hint="eastAsia"/>
                <w:color w:val="000000" w:themeColor="text1"/>
                <w:szCs w:val="21"/>
              </w:rPr>
              <w:t>》</w:t>
            </w:r>
            <w:r>
              <w:rPr>
                <w:rFonts w:ascii="宋体" w:hAnsi="宋体" w:hint="eastAsia"/>
                <w:color w:val="000000"/>
                <w:szCs w:val="21"/>
              </w:rPr>
              <w:t>，编号：</w:t>
            </w:r>
            <w:r w:rsidR="003C59AA">
              <w:rPr>
                <w:rFonts w:ascii="宋体" w:hAnsi="宋体"/>
                <w:color w:val="000000"/>
                <w:szCs w:val="21"/>
              </w:rPr>
              <w:t>SKXC/QP6.17-2018</w:t>
            </w:r>
            <w:r>
              <w:rPr>
                <w:rFonts w:ascii="宋体" w:hAnsi="宋体" w:hint="eastAsia"/>
                <w:color w:val="000000"/>
                <w:szCs w:val="21"/>
              </w:rPr>
              <w:t>。</w:t>
            </w:r>
            <w:r w:rsidR="004F2FAD">
              <w:rPr>
                <w:rFonts w:ascii="宋体" w:hAnsi="宋体" w:hint="eastAsia"/>
                <w:color w:val="000000"/>
                <w:szCs w:val="21"/>
              </w:rPr>
              <w:t>查</w:t>
            </w:r>
            <w:r w:rsidR="004F2FAD" w:rsidRPr="00DC631A">
              <w:rPr>
                <w:rFonts w:ascii="宋体" w:hAnsi="宋体" w:hint="eastAsia"/>
                <w:color w:val="000000" w:themeColor="text1"/>
                <w:szCs w:val="21"/>
              </w:rPr>
              <w:t>《</w:t>
            </w:r>
            <w:r w:rsidR="002E41A9" w:rsidRPr="00DC631A">
              <w:rPr>
                <w:rFonts w:ascii="宋体" w:hAnsi="宋体" w:hint="eastAsia"/>
                <w:color w:val="000000" w:themeColor="text1"/>
                <w:szCs w:val="21"/>
              </w:rPr>
              <w:t>屈光度检测</w:t>
            </w:r>
            <w:r w:rsidR="006B7F51" w:rsidRPr="00DC631A">
              <w:rPr>
                <w:rFonts w:ascii="宋体" w:hAnsi="宋体" w:cs="宋体" w:hint="eastAsia"/>
                <w:color w:val="000000" w:themeColor="text1"/>
                <w:kern w:val="0"/>
              </w:rPr>
              <w:t>测量过程</w:t>
            </w:r>
            <w:r w:rsidR="004F2FAD" w:rsidRPr="00DC631A">
              <w:rPr>
                <w:rFonts w:ascii="宋体" w:hAnsi="宋体" w:hint="eastAsia"/>
                <w:color w:val="000000" w:themeColor="text1"/>
                <w:szCs w:val="21"/>
              </w:rPr>
              <w:t>》</w:t>
            </w:r>
            <w:r w:rsidR="0067317C">
              <w:rPr>
                <w:rFonts w:hint="eastAsia"/>
                <w:color w:val="000000"/>
              </w:rPr>
              <w:t>测量过程</w:t>
            </w:r>
            <w:r w:rsidR="004F2FAD">
              <w:rPr>
                <w:rFonts w:hint="eastAsia"/>
                <w:color w:val="000000"/>
              </w:rPr>
              <w:t>进行了不确定度评定。详见不确定度评定附件</w:t>
            </w:r>
          </w:p>
        </w:tc>
        <w:tc>
          <w:tcPr>
            <w:tcW w:w="1084" w:type="dxa"/>
            <w:vAlign w:val="center"/>
          </w:tcPr>
          <w:p w:rsidR="00AE553A" w:rsidRDefault="000F698A" w:rsidP="00AE553A">
            <w:pPr>
              <w:jc w:val="center"/>
              <w:rPr>
                <w:rFonts w:ascii="宋体" w:hAnsi="宋体"/>
                <w:color w:val="000000" w:themeColor="text1"/>
                <w:szCs w:val="21"/>
              </w:rPr>
            </w:pPr>
            <w:r>
              <w:rPr>
                <w:rFonts w:ascii="宋体" w:hAnsi="宋体" w:hint="eastAsia"/>
                <w:color w:val="000000" w:themeColor="text1"/>
                <w:szCs w:val="21"/>
              </w:rPr>
              <w:t>生产部</w:t>
            </w:r>
          </w:p>
          <w:p w:rsidR="00803D8D" w:rsidRPr="00CC33D4" w:rsidRDefault="000F698A" w:rsidP="00AE553A">
            <w:pPr>
              <w:jc w:val="center"/>
              <w:rPr>
                <w:rFonts w:ascii="宋体" w:hAnsi="宋体" w:cs="宋体"/>
                <w:color w:val="000000" w:themeColor="text1"/>
                <w:szCs w:val="21"/>
              </w:rPr>
            </w:pPr>
            <w:r>
              <w:rPr>
                <w:rFonts w:ascii="宋体" w:hAnsi="宋体" w:hint="eastAsia"/>
                <w:color w:val="000000" w:themeColor="text1"/>
                <w:szCs w:val="21"/>
              </w:rPr>
              <w:t>质量部</w:t>
            </w:r>
          </w:p>
        </w:tc>
        <w:tc>
          <w:tcPr>
            <w:tcW w:w="794" w:type="dxa"/>
            <w:vAlign w:val="center"/>
          </w:tcPr>
          <w:p w:rsidR="00803D8D" w:rsidRPr="00675B7E" w:rsidRDefault="00A97139"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2585"/>
          <w:jc w:val="center"/>
        </w:trPr>
        <w:tc>
          <w:tcPr>
            <w:tcW w:w="451" w:type="dxa"/>
            <w:vAlign w:val="center"/>
          </w:tcPr>
          <w:p w:rsidR="00440FA4" w:rsidRPr="00675B7E" w:rsidRDefault="00A97139" w:rsidP="00675B7E">
            <w:pPr>
              <w:spacing w:line="320" w:lineRule="exact"/>
              <w:rPr>
                <w:rFonts w:ascii="宋体" w:hAnsi="宋体"/>
                <w:szCs w:val="21"/>
              </w:rPr>
            </w:pPr>
            <w:r>
              <w:rPr>
                <w:rFonts w:ascii="宋体" w:hAnsi="宋体" w:hint="eastAsia"/>
                <w:szCs w:val="21"/>
              </w:rPr>
              <w:t>7</w:t>
            </w:r>
          </w:p>
        </w:tc>
        <w:tc>
          <w:tcPr>
            <w:tcW w:w="1925" w:type="dxa"/>
            <w:vAlign w:val="center"/>
          </w:tcPr>
          <w:p w:rsidR="00440FA4" w:rsidRPr="00675B7E" w:rsidRDefault="00440FA4" w:rsidP="00675B7E">
            <w:pPr>
              <w:spacing w:line="320" w:lineRule="exact"/>
              <w:rPr>
                <w:rFonts w:ascii="宋体" w:hAnsi="宋体"/>
                <w:szCs w:val="21"/>
              </w:rPr>
            </w:pPr>
          </w:p>
          <w:p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rsidR="00440FA4" w:rsidRPr="00E66082" w:rsidRDefault="00440FA4" w:rsidP="00F9101B">
            <w:pPr>
              <w:spacing w:line="336" w:lineRule="auto"/>
              <w:ind w:firstLineChars="200" w:firstLine="420"/>
              <w:jc w:val="left"/>
              <w:rPr>
                <w:rFonts w:ascii="宋体" w:hAnsi="宋体"/>
                <w:color w:val="000000" w:themeColor="text1"/>
                <w:szCs w:val="21"/>
              </w:rPr>
            </w:pPr>
            <w:r w:rsidRPr="00E66082">
              <w:rPr>
                <w:rFonts w:ascii="宋体" w:hAnsi="宋体" w:hint="eastAsia"/>
                <w:color w:val="000000" w:themeColor="text1"/>
                <w:szCs w:val="21"/>
              </w:rPr>
              <w:t>企业制定了</w:t>
            </w:r>
            <w:r w:rsidR="00F9101B">
              <w:rPr>
                <w:rFonts w:ascii="宋体" w:hAnsi="宋体"/>
                <w:color w:val="000000"/>
                <w:szCs w:val="21"/>
              </w:rPr>
              <w:t>SKXC/QP6.18-2018</w:t>
            </w:r>
            <w:r w:rsidRPr="00E66082">
              <w:rPr>
                <w:rFonts w:ascii="宋体" w:hAnsi="宋体" w:hint="eastAsia"/>
                <w:color w:val="000000" w:themeColor="text1"/>
                <w:szCs w:val="21"/>
              </w:rPr>
              <w:t>《</w:t>
            </w:r>
            <w:r w:rsidR="00EB084B">
              <w:rPr>
                <w:rFonts w:ascii="宋体" w:hAnsi="宋体" w:hint="eastAsia"/>
                <w:color w:val="000000" w:themeColor="text1"/>
                <w:szCs w:val="21"/>
              </w:rPr>
              <w:t>测量管理体系</w:t>
            </w:r>
            <w:r w:rsidR="00ED497B">
              <w:rPr>
                <w:rFonts w:ascii="宋体" w:hAnsi="宋体" w:hint="eastAsia"/>
                <w:color w:val="000000" w:themeColor="text1"/>
                <w:szCs w:val="21"/>
              </w:rPr>
              <w:t>审核和监视管理</w:t>
            </w:r>
            <w:r w:rsidRPr="00E66082">
              <w:rPr>
                <w:rFonts w:ascii="宋体" w:hAnsi="宋体" w:hint="eastAsia"/>
                <w:color w:val="000000" w:themeColor="text1"/>
                <w:szCs w:val="21"/>
              </w:rPr>
              <w:t>程序》，对列入体系管理的测量过程，测量设备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计量确认过程按照</w:t>
            </w:r>
            <w:r w:rsidR="00F9101B">
              <w:rPr>
                <w:rFonts w:ascii="宋体" w:hAnsi="宋体"/>
                <w:color w:val="000000"/>
                <w:szCs w:val="21"/>
              </w:rPr>
              <w:t>SKXC/QP6.16-2018</w:t>
            </w:r>
            <w:r w:rsidRPr="00E66082">
              <w:rPr>
                <w:rFonts w:ascii="宋体" w:hAnsi="宋体" w:hint="eastAsia"/>
                <w:color w:val="000000" w:themeColor="text1"/>
                <w:szCs w:val="21"/>
              </w:rPr>
              <w:t>《测量过程</w:t>
            </w:r>
            <w:r w:rsidR="000134A5">
              <w:rPr>
                <w:rFonts w:ascii="宋体" w:hAnsi="宋体" w:hint="eastAsia"/>
                <w:color w:val="000000" w:themeColor="text1"/>
                <w:szCs w:val="21"/>
              </w:rPr>
              <w:t>设计和实现</w:t>
            </w:r>
            <w:r w:rsidR="00ED497B">
              <w:rPr>
                <w:rFonts w:ascii="宋体" w:hAnsi="宋体" w:hint="eastAsia"/>
                <w:color w:val="000000" w:themeColor="text1"/>
                <w:szCs w:val="21"/>
              </w:rPr>
              <w:t>控制</w:t>
            </w:r>
            <w:r w:rsidRPr="00E66082">
              <w:rPr>
                <w:rFonts w:ascii="宋体" w:hAnsi="宋体" w:hint="eastAsia"/>
                <w:color w:val="000000" w:themeColor="text1"/>
                <w:szCs w:val="21"/>
              </w:rPr>
              <w:t>程序》规定的频次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进行持续监视统计记录。查</w:t>
            </w:r>
            <w:r w:rsidRPr="006B7F51">
              <w:rPr>
                <w:rFonts w:ascii="宋体" w:hAnsi="宋体" w:hint="eastAsia"/>
                <w:color w:val="000000" w:themeColor="text1"/>
                <w:szCs w:val="21"/>
              </w:rPr>
              <w:t>《</w:t>
            </w:r>
            <w:r w:rsidR="00DC631A" w:rsidRPr="00DC631A">
              <w:rPr>
                <w:rFonts w:ascii="宋体" w:hAnsi="宋体" w:hint="eastAsia"/>
                <w:color w:val="000000" w:themeColor="text1"/>
                <w:szCs w:val="21"/>
              </w:rPr>
              <w:t>屈光度检测</w:t>
            </w:r>
            <w:r w:rsidR="00DC631A" w:rsidRPr="00DC631A">
              <w:rPr>
                <w:rFonts w:ascii="宋体" w:hAnsi="宋体" w:cs="宋体" w:hint="eastAsia"/>
                <w:color w:val="000000" w:themeColor="text1"/>
                <w:kern w:val="0"/>
              </w:rPr>
              <w:t>测量过程</w:t>
            </w:r>
            <w:r w:rsidR="009F0A45" w:rsidRPr="006B7F51">
              <w:rPr>
                <w:rFonts w:ascii="宋体" w:hAnsi="宋体" w:hint="eastAsia"/>
                <w:color w:val="000000" w:themeColor="text1"/>
                <w:szCs w:val="21"/>
              </w:rPr>
              <w:t>》</w:t>
            </w:r>
            <w:r w:rsidR="002F6D67">
              <w:rPr>
                <w:rFonts w:ascii="宋体" w:hAnsi="宋体" w:hint="eastAsia"/>
                <w:color w:val="000000" w:themeColor="text1"/>
                <w:szCs w:val="21"/>
              </w:rPr>
              <w:t>监视</w:t>
            </w:r>
            <w:r w:rsidRPr="006B7F51">
              <w:rPr>
                <w:rFonts w:ascii="宋体" w:hAnsi="宋体" w:hint="eastAsia"/>
                <w:color w:val="000000" w:themeColor="text1"/>
                <w:szCs w:val="21"/>
              </w:rPr>
              <w:t>。</w:t>
            </w:r>
            <w:r w:rsidR="00D16DE7">
              <w:rPr>
                <w:rFonts w:ascii="宋体" w:hAnsi="宋体" w:hint="eastAsia"/>
                <w:color w:val="000000" w:themeColor="text1"/>
                <w:szCs w:val="21"/>
              </w:rPr>
              <w:t>详见控制图</w:t>
            </w:r>
          </w:p>
        </w:tc>
        <w:tc>
          <w:tcPr>
            <w:tcW w:w="1084" w:type="dxa"/>
            <w:vAlign w:val="center"/>
          </w:tcPr>
          <w:p w:rsidR="00AE553A" w:rsidRDefault="000F698A" w:rsidP="00AE553A">
            <w:pPr>
              <w:spacing w:line="320" w:lineRule="exact"/>
              <w:rPr>
                <w:rFonts w:ascii="宋体" w:hAnsi="宋体"/>
                <w:color w:val="000000" w:themeColor="text1"/>
                <w:szCs w:val="21"/>
              </w:rPr>
            </w:pPr>
            <w:r>
              <w:rPr>
                <w:rFonts w:ascii="宋体" w:hAnsi="宋体" w:hint="eastAsia"/>
                <w:color w:val="000000" w:themeColor="text1"/>
                <w:szCs w:val="21"/>
              </w:rPr>
              <w:t>生产部</w:t>
            </w:r>
          </w:p>
          <w:p w:rsidR="00440FA4" w:rsidRPr="00CC33D4" w:rsidRDefault="000F698A" w:rsidP="00AE553A">
            <w:pPr>
              <w:spacing w:line="320" w:lineRule="exact"/>
              <w:rPr>
                <w:rFonts w:ascii="宋体" w:hAnsi="宋体"/>
                <w:color w:val="000000" w:themeColor="text1"/>
                <w:szCs w:val="21"/>
              </w:rPr>
            </w:pPr>
            <w:r>
              <w:rPr>
                <w:rFonts w:ascii="宋体" w:hAnsi="宋体" w:hint="eastAsia"/>
                <w:color w:val="000000" w:themeColor="text1"/>
                <w:szCs w:val="21"/>
              </w:rPr>
              <w:t>质量部</w:t>
            </w:r>
          </w:p>
        </w:tc>
        <w:tc>
          <w:tcPr>
            <w:tcW w:w="794" w:type="dxa"/>
            <w:vAlign w:val="center"/>
          </w:tcPr>
          <w:p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bl>
    <w:p w:rsidR="00C42D20" w:rsidRPr="00675B7E" w:rsidRDefault="00C42D20">
      <w:pPr>
        <w:tabs>
          <w:tab w:val="left" w:pos="4176"/>
        </w:tabs>
        <w:rPr>
          <w:rFonts w:ascii="宋体"/>
          <w:sz w:val="24"/>
        </w:rPr>
      </w:pPr>
    </w:p>
    <w:sectPr w:rsidR="00C42D20" w:rsidRPr="00675B7E" w:rsidSect="00EE232F">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FE5" w:rsidRDefault="00FD5FE5">
      <w:r>
        <w:separator/>
      </w:r>
    </w:p>
  </w:endnote>
  <w:endnote w:type="continuationSeparator" w:id="1">
    <w:p w:rsidR="00FD5FE5" w:rsidRDefault="00FD5FE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20" w:rsidRDefault="00B34F27">
    <w:pPr>
      <w:pStyle w:val="a5"/>
      <w:jc w:val="center"/>
    </w:pPr>
    <w:r>
      <w:rPr>
        <w:b/>
        <w:bCs/>
        <w:sz w:val="24"/>
        <w:szCs w:val="24"/>
      </w:rPr>
      <w:fldChar w:fldCharType="begin"/>
    </w:r>
    <w:r w:rsidR="00675B7E">
      <w:rPr>
        <w:b/>
        <w:bCs/>
      </w:rPr>
      <w:instrText>PAGE</w:instrText>
    </w:r>
    <w:r>
      <w:rPr>
        <w:b/>
        <w:bCs/>
        <w:sz w:val="24"/>
        <w:szCs w:val="24"/>
      </w:rPr>
      <w:fldChar w:fldCharType="separate"/>
    </w:r>
    <w:r w:rsidR="00D12BCB">
      <w:rPr>
        <w:b/>
        <w:bCs/>
        <w:noProof/>
      </w:rPr>
      <w:t>1</w:t>
    </w:r>
    <w:r>
      <w:rPr>
        <w:b/>
        <w:bCs/>
        <w:sz w:val="24"/>
        <w:szCs w:val="24"/>
      </w:rPr>
      <w:fldChar w:fldCharType="end"/>
    </w:r>
    <w:r w:rsidR="00675B7E">
      <w:rPr>
        <w:lang w:val="zh-CN"/>
      </w:rPr>
      <w:t xml:space="preserve">/ </w:t>
    </w:r>
    <w:r>
      <w:rPr>
        <w:b/>
        <w:bCs/>
        <w:sz w:val="24"/>
        <w:szCs w:val="24"/>
      </w:rPr>
      <w:fldChar w:fldCharType="begin"/>
    </w:r>
    <w:r w:rsidR="00675B7E">
      <w:rPr>
        <w:b/>
        <w:bCs/>
      </w:rPr>
      <w:instrText>NUMPAGES</w:instrText>
    </w:r>
    <w:r>
      <w:rPr>
        <w:b/>
        <w:bCs/>
        <w:sz w:val="24"/>
        <w:szCs w:val="24"/>
      </w:rPr>
      <w:fldChar w:fldCharType="separate"/>
    </w:r>
    <w:r w:rsidR="00D12BCB">
      <w:rPr>
        <w:b/>
        <w:bCs/>
        <w:noProof/>
      </w:rPr>
      <w:t>3</w:t>
    </w:r>
    <w:r>
      <w:rPr>
        <w:b/>
        <w:bCs/>
        <w:sz w:val="24"/>
        <w:szCs w:val="24"/>
      </w:rPr>
      <w:fldChar w:fldCharType="end"/>
    </w:r>
  </w:p>
  <w:p w:rsidR="00C42D20" w:rsidRDefault="00C42D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FE5" w:rsidRDefault="00FD5FE5">
      <w:r>
        <w:separator/>
      </w:r>
    </w:p>
  </w:footnote>
  <w:footnote w:type="continuationSeparator" w:id="1">
    <w:p w:rsidR="00FD5FE5" w:rsidRDefault="00FD5F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20" w:rsidRDefault="00675B7E">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C42D20" w:rsidRDefault="00675B7E">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C42D20" w:rsidRDefault="00B34F27" w:rsidP="0067317C">
    <w:pPr>
      <w:pStyle w:val="a6"/>
      <w:pBdr>
        <w:bottom w:val="none" w:sz="0" w:space="1" w:color="auto"/>
      </w:pBdr>
      <w:spacing w:line="320" w:lineRule="exact"/>
      <w:ind w:firstLineChars="400" w:firstLine="840"/>
      <w:jc w:val="left"/>
      <w:rPr>
        <w:sz w:val="21"/>
        <w:szCs w:val="21"/>
      </w:rPr>
    </w:pPr>
    <w:r>
      <w:rPr>
        <w:noProof/>
        <w:sz w:val="21"/>
        <w:szCs w:val="21"/>
      </w:rPr>
      <w:pict>
        <v:shapetype id="_x0000_t202" coordsize="21600,21600" o:spt="202" path="m,l,21600r21600,l21600,xe">
          <v:stroke joinstyle="miter"/>
          <v:path gradientshapeok="t" o:connecttype="rect"/>
        </v:shapetype>
        <v:shape id="文本框 1" o:spid="_x0000_s2050" type="#_x0000_t202" style="position:absolute;left:0;text-align:left;margin-left:300pt;margin-top:-.4pt;width:204.1pt;height:20.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C42D20" w:rsidRDefault="00675B7E">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675B7E">
      <w:rPr>
        <w:rStyle w:val="CharChar1"/>
        <w:rFonts w:ascii="Times New Roman" w:hAnsi="Times New Roman" w:hint="default"/>
        <w:w w:val="80"/>
        <w:szCs w:val="21"/>
      </w:rPr>
      <w:t>Beijing International Standard united Certification Co.,Ltd.</w:t>
    </w:r>
  </w:p>
  <w:p w:rsidR="00C42D20" w:rsidRDefault="00B34F27">
    <w:pPr>
      <w:rPr>
        <w:szCs w:val="21"/>
      </w:rPr>
    </w:pPr>
    <w:r>
      <w:rPr>
        <w:noProof/>
        <w:szCs w:val="21"/>
      </w:rPr>
      <w:pict>
        <v:line id="直线 5" o:spid="_x0000_s2049" style="position:absolute;left:0;text-align:left;flip:y;z-index:251658752;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C42D20" w:rsidRDefault="00C42D2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00584"/>
    <w:rsid w:val="0001329B"/>
    <w:rsid w:val="000134A5"/>
    <w:rsid w:val="00021238"/>
    <w:rsid w:val="00021BED"/>
    <w:rsid w:val="00025257"/>
    <w:rsid w:val="00032BB0"/>
    <w:rsid w:val="00037044"/>
    <w:rsid w:val="00044789"/>
    <w:rsid w:val="0004479C"/>
    <w:rsid w:val="00046AD7"/>
    <w:rsid w:val="00052764"/>
    <w:rsid w:val="0006080D"/>
    <w:rsid w:val="00064796"/>
    <w:rsid w:val="00065F09"/>
    <w:rsid w:val="000709AF"/>
    <w:rsid w:val="00073ACC"/>
    <w:rsid w:val="000824EE"/>
    <w:rsid w:val="00092564"/>
    <w:rsid w:val="000A03EA"/>
    <w:rsid w:val="000C0A3E"/>
    <w:rsid w:val="000C49CA"/>
    <w:rsid w:val="000D18B9"/>
    <w:rsid w:val="000D3711"/>
    <w:rsid w:val="000D7862"/>
    <w:rsid w:val="000E03B7"/>
    <w:rsid w:val="000E4D72"/>
    <w:rsid w:val="000E6DE2"/>
    <w:rsid w:val="000F0ADF"/>
    <w:rsid w:val="000F5482"/>
    <w:rsid w:val="000F698A"/>
    <w:rsid w:val="000F6EB2"/>
    <w:rsid w:val="00103F4B"/>
    <w:rsid w:val="00104D01"/>
    <w:rsid w:val="00105020"/>
    <w:rsid w:val="00107035"/>
    <w:rsid w:val="00110C28"/>
    <w:rsid w:val="001145FD"/>
    <w:rsid w:val="00120037"/>
    <w:rsid w:val="001316DC"/>
    <w:rsid w:val="00132A4D"/>
    <w:rsid w:val="001336C5"/>
    <w:rsid w:val="00140AC0"/>
    <w:rsid w:val="00140FD5"/>
    <w:rsid w:val="00141863"/>
    <w:rsid w:val="00144E08"/>
    <w:rsid w:val="00145985"/>
    <w:rsid w:val="0015568B"/>
    <w:rsid w:val="00160DB0"/>
    <w:rsid w:val="00177CAA"/>
    <w:rsid w:val="00180F87"/>
    <w:rsid w:val="00185E5E"/>
    <w:rsid w:val="00186596"/>
    <w:rsid w:val="00192656"/>
    <w:rsid w:val="001A24E1"/>
    <w:rsid w:val="001A30A4"/>
    <w:rsid w:val="001B0EE1"/>
    <w:rsid w:val="001C1C5F"/>
    <w:rsid w:val="001C2DB7"/>
    <w:rsid w:val="001C3BE0"/>
    <w:rsid w:val="001C44C0"/>
    <w:rsid w:val="001C5B90"/>
    <w:rsid w:val="001C64D3"/>
    <w:rsid w:val="001D36CD"/>
    <w:rsid w:val="001D6D49"/>
    <w:rsid w:val="001E0D15"/>
    <w:rsid w:val="001E3F22"/>
    <w:rsid w:val="001E58F3"/>
    <w:rsid w:val="001F0D97"/>
    <w:rsid w:val="00200208"/>
    <w:rsid w:val="00204C77"/>
    <w:rsid w:val="00216FA6"/>
    <w:rsid w:val="00223355"/>
    <w:rsid w:val="002268BF"/>
    <w:rsid w:val="002361F4"/>
    <w:rsid w:val="00237AD3"/>
    <w:rsid w:val="00242043"/>
    <w:rsid w:val="00245F7E"/>
    <w:rsid w:val="002474F2"/>
    <w:rsid w:val="00252A02"/>
    <w:rsid w:val="00261EA3"/>
    <w:rsid w:val="002620E2"/>
    <w:rsid w:val="0026264E"/>
    <w:rsid w:val="00273D8D"/>
    <w:rsid w:val="00283E04"/>
    <w:rsid w:val="00287749"/>
    <w:rsid w:val="0029171A"/>
    <w:rsid w:val="002943A6"/>
    <w:rsid w:val="002948F0"/>
    <w:rsid w:val="00297A90"/>
    <w:rsid w:val="002B3A5C"/>
    <w:rsid w:val="002B79F9"/>
    <w:rsid w:val="002C2619"/>
    <w:rsid w:val="002C2E85"/>
    <w:rsid w:val="002D1DEB"/>
    <w:rsid w:val="002D6E52"/>
    <w:rsid w:val="002E41A9"/>
    <w:rsid w:val="002E5B0D"/>
    <w:rsid w:val="002E7713"/>
    <w:rsid w:val="002F0457"/>
    <w:rsid w:val="002F1FD0"/>
    <w:rsid w:val="002F6D67"/>
    <w:rsid w:val="003050AA"/>
    <w:rsid w:val="003131CE"/>
    <w:rsid w:val="00321F76"/>
    <w:rsid w:val="00332C2B"/>
    <w:rsid w:val="003430AD"/>
    <w:rsid w:val="00344CFB"/>
    <w:rsid w:val="003457C7"/>
    <w:rsid w:val="00346BC4"/>
    <w:rsid w:val="003551AC"/>
    <w:rsid w:val="00360AA6"/>
    <w:rsid w:val="00361951"/>
    <w:rsid w:val="00366642"/>
    <w:rsid w:val="00371ED4"/>
    <w:rsid w:val="003748EA"/>
    <w:rsid w:val="003920BB"/>
    <w:rsid w:val="0039603A"/>
    <w:rsid w:val="003B362D"/>
    <w:rsid w:val="003B4F6C"/>
    <w:rsid w:val="003B55AA"/>
    <w:rsid w:val="003B6195"/>
    <w:rsid w:val="003B62E7"/>
    <w:rsid w:val="003C235C"/>
    <w:rsid w:val="003C40FF"/>
    <w:rsid w:val="003C59AA"/>
    <w:rsid w:val="003D78C6"/>
    <w:rsid w:val="003E22D3"/>
    <w:rsid w:val="003E39C6"/>
    <w:rsid w:val="003E5D0C"/>
    <w:rsid w:val="003F2387"/>
    <w:rsid w:val="003F247F"/>
    <w:rsid w:val="00400777"/>
    <w:rsid w:val="0040564D"/>
    <w:rsid w:val="004060CD"/>
    <w:rsid w:val="004162CF"/>
    <w:rsid w:val="00421EF8"/>
    <w:rsid w:val="00440FA4"/>
    <w:rsid w:val="00446371"/>
    <w:rsid w:val="00450DE8"/>
    <w:rsid w:val="00451244"/>
    <w:rsid w:val="004519F9"/>
    <w:rsid w:val="00451D6E"/>
    <w:rsid w:val="00451F5C"/>
    <w:rsid w:val="004543DB"/>
    <w:rsid w:val="004562A8"/>
    <w:rsid w:val="004708EC"/>
    <w:rsid w:val="00475D08"/>
    <w:rsid w:val="00476DFF"/>
    <w:rsid w:val="00476E2B"/>
    <w:rsid w:val="00495DA0"/>
    <w:rsid w:val="004A165D"/>
    <w:rsid w:val="004A2739"/>
    <w:rsid w:val="004A2787"/>
    <w:rsid w:val="004A7BD3"/>
    <w:rsid w:val="004B283C"/>
    <w:rsid w:val="004B2AAA"/>
    <w:rsid w:val="004B5907"/>
    <w:rsid w:val="004B6AC3"/>
    <w:rsid w:val="004B7F09"/>
    <w:rsid w:val="004D4ABA"/>
    <w:rsid w:val="004F2DE7"/>
    <w:rsid w:val="004F2FAD"/>
    <w:rsid w:val="004F4F63"/>
    <w:rsid w:val="00506704"/>
    <w:rsid w:val="00510467"/>
    <w:rsid w:val="005150F3"/>
    <w:rsid w:val="005249F6"/>
    <w:rsid w:val="00527122"/>
    <w:rsid w:val="00527E3B"/>
    <w:rsid w:val="005313F7"/>
    <w:rsid w:val="00545A1F"/>
    <w:rsid w:val="00547B98"/>
    <w:rsid w:val="005549E0"/>
    <w:rsid w:val="005609C1"/>
    <w:rsid w:val="0056155E"/>
    <w:rsid w:val="00571669"/>
    <w:rsid w:val="005735D7"/>
    <w:rsid w:val="005763A8"/>
    <w:rsid w:val="00583B8C"/>
    <w:rsid w:val="00587704"/>
    <w:rsid w:val="005A4E73"/>
    <w:rsid w:val="005B50CD"/>
    <w:rsid w:val="005B6FEA"/>
    <w:rsid w:val="005B79C0"/>
    <w:rsid w:val="005C5155"/>
    <w:rsid w:val="005C63F1"/>
    <w:rsid w:val="005D2D77"/>
    <w:rsid w:val="005D77B5"/>
    <w:rsid w:val="005F19CF"/>
    <w:rsid w:val="005F4DEF"/>
    <w:rsid w:val="005F4FF2"/>
    <w:rsid w:val="00606D7B"/>
    <w:rsid w:val="00615A33"/>
    <w:rsid w:val="00622175"/>
    <w:rsid w:val="00622E44"/>
    <w:rsid w:val="00631C2B"/>
    <w:rsid w:val="00634157"/>
    <w:rsid w:val="006370BD"/>
    <w:rsid w:val="006421C0"/>
    <w:rsid w:val="006431EF"/>
    <w:rsid w:val="0064541E"/>
    <w:rsid w:val="00655115"/>
    <w:rsid w:val="00666298"/>
    <w:rsid w:val="006669BF"/>
    <w:rsid w:val="0067317C"/>
    <w:rsid w:val="00675B7E"/>
    <w:rsid w:val="0067610E"/>
    <w:rsid w:val="0067617C"/>
    <w:rsid w:val="00676E10"/>
    <w:rsid w:val="0067714A"/>
    <w:rsid w:val="0068022D"/>
    <w:rsid w:val="006877D6"/>
    <w:rsid w:val="006915EE"/>
    <w:rsid w:val="00693DDF"/>
    <w:rsid w:val="00696899"/>
    <w:rsid w:val="00696B46"/>
    <w:rsid w:val="00696FA3"/>
    <w:rsid w:val="006A5C04"/>
    <w:rsid w:val="006B23ED"/>
    <w:rsid w:val="006B4901"/>
    <w:rsid w:val="006B7F51"/>
    <w:rsid w:val="006C3658"/>
    <w:rsid w:val="006C6141"/>
    <w:rsid w:val="006D0A6F"/>
    <w:rsid w:val="006D5FAE"/>
    <w:rsid w:val="006E11C8"/>
    <w:rsid w:val="006E4AC6"/>
    <w:rsid w:val="006E597D"/>
    <w:rsid w:val="006F04E5"/>
    <w:rsid w:val="006F2BAC"/>
    <w:rsid w:val="006F6599"/>
    <w:rsid w:val="00700621"/>
    <w:rsid w:val="0070231D"/>
    <w:rsid w:val="0070328E"/>
    <w:rsid w:val="0070640C"/>
    <w:rsid w:val="007071CE"/>
    <w:rsid w:val="0071293A"/>
    <w:rsid w:val="00714672"/>
    <w:rsid w:val="00714D09"/>
    <w:rsid w:val="0073489F"/>
    <w:rsid w:val="007460FF"/>
    <w:rsid w:val="0074610A"/>
    <w:rsid w:val="00754CDC"/>
    <w:rsid w:val="00761E4D"/>
    <w:rsid w:val="00764479"/>
    <w:rsid w:val="00775450"/>
    <w:rsid w:val="00777EE4"/>
    <w:rsid w:val="00794C85"/>
    <w:rsid w:val="00795A4D"/>
    <w:rsid w:val="007963DD"/>
    <w:rsid w:val="007A012E"/>
    <w:rsid w:val="007A40B0"/>
    <w:rsid w:val="007B4A72"/>
    <w:rsid w:val="007B4D3F"/>
    <w:rsid w:val="007B6690"/>
    <w:rsid w:val="007C1EDC"/>
    <w:rsid w:val="007C6817"/>
    <w:rsid w:val="007D1244"/>
    <w:rsid w:val="007D3C00"/>
    <w:rsid w:val="007D59F0"/>
    <w:rsid w:val="007D7420"/>
    <w:rsid w:val="007E3918"/>
    <w:rsid w:val="007E4353"/>
    <w:rsid w:val="007E4A11"/>
    <w:rsid w:val="007E510A"/>
    <w:rsid w:val="007F4344"/>
    <w:rsid w:val="007F6F3E"/>
    <w:rsid w:val="00803D8D"/>
    <w:rsid w:val="008106A1"/>
    <w:rsid w:val="00811FDF"/>
    <w:rsid w:val="00820581"/>
    <w:rsid w:val="00822E33"/>
    <w:rsid w:val="008236B2"/>
    <w:rsid w:val="00824D9A"/>
    <w:rsid w:val="008252FD"/>
    <w:rsid w:val="0083542C"/>
    <w:rsid w:val="00841271"/>
    <w:rsid w:val="0084794F"/>
    <w:rsid w:val="008607FE"/>
    <w:rsid w:val="00885AD2"/>
    <w:rsid w:val="008916F1"/>
    <w:rsid w:val="008A2715"/>
    <w:rsid w:val="008A2E9B"/>
    <w:rsid w:val="008A34C1"/>
    <w:rsid w:val="008B2A03"/>
    <w:rsid w:val="008B32A2"/>
    <w:rsid w:val="008B3800"/>
    <w:rsid w:val="008B7618"/>
    <w:rsid w:val="008C3DFB"/>
    <w:rsid w:val="008D2CFB"/>
    <w:rsid w:val="008D3FBC"/>
    <w:rsid w:val="008D71A3"/>
    <w:rsid w:val="008D73FF"/>
    <w:rsid w:val="008E04FA"/>
    <w:rsid w:val="008E1413"/>
    <w:rsid w:val="008E3137"/>
    <w:rsid w:val="008F102E"/>
    <w:rsid w:val="008F1A04"/>
    <w:rsid w:val="008F1F24"/>
    <w:rsid w:val="008F5254"/>
    <w:rsid w:val="0090099A"/>
    <w:rsid w:val="00900FF7"/>
    <w:rsid w:val="00901975"/>
    <w:rsid w:val="0090374A"/>
    <w:rsid w:val="00906765"/>
    <w:rsid w:val="00906B4B"/>
    <w:rsid w:val="00920A5C"/>
    <w:rsid w:val="00925B52"/>
    <w:rsid w:val="00926DC9"/>
    <w:rsid w:val="00935C6D"/>
    <w:rsid w:val="00936243"/>
    <w:rsid w:val="00943246"/>
    <w:rsid w:val="0095020B"/>
    <w:rsid w:val="00953D4C"/>
    <w:rsid w:val="00955571"/>
    <w:rsid w:val="009653D4"/>
    <w:rsid w:val="009803D5"/>
    <w:rsid w:val="00983481"/>
    <w:rsid w:val="00985B84"/>
    <w:rsid w:val="00986C17"/>
    <w:rsid w:val="00993F2C"/>
    <w:rsid w:val="009A1234"/>
    <w:rsid w:val="009A4193"/>
    <w:rsid w:val="009B199A"/>
    <w:rsid w:val="009C2D49"/>
    <w:rsid w:val="009D4353"/>
    <w:rsid w:val="009E3A16"/>
    <w:rsid w:val="009E76AD"/>
    <w:rsid w:val="009F0A45"/>
    <w:rsid w:val="009F24F0"/>
    <w:rsid w:val="009F5DD9"/>
    <w:rsid w:val="00A02B2C"/>
    <w:rsid w:val="00A22AA2"/>
    <w:rsid w:val="00A33EF6"/>
    <w:rsid w:val="00A50236"/>
    <w:rsid w:val="00A54777"/>
    <w:rsid w:val="00A610F4"/>
    <w:rsid w:val="00A73D8A"/>
    <w:rsid w:val="00A76ED4"/>
    <w:rsid w:val="00A77618"/>
    <w:rsid w:val="00A77DB1"/>
    <w:rsid w:val="00A8118F"/>
    <w:rsid w:val="00A82CED"/>
    <w:rsid w:val="00A95FE3"/>
    <w:rsid w:val="00A97139"/>
    <w:rsid w:val="00AA1999"/>
    <w:rsid w:val="00AB029D"/>
    <w:rsid w:val="00AB68B4"/>
    <w:rsid w:val="00AC7336"/>
    <w:rsid w:val="00AC7A8F"/>
    <w:rsid w:val="00AD13EB"/>
    <w:rsid w:val="00AD1F97"/>
    <w:rsid w:val="00AE0FF6"/>
    <w:rsid w:val="00AE3D3D"/>
    <w:rsid w:val="00AE3E90"/>
    <w:rsid w:val="00AE50B7"/>
    <w:rsid w:val="00AE553A"/>
    <w:rsid w:val="00AF37FA"/>
    <w:rsid w:val="00AF7508"/>
    <w:rsid w:val="00AF7AB1"/>
    <w:rsid w:val="00B04D7B"/>
    <w:rsid w:val="00B106A7"/>
    <w:rsid w:val="00B11970"/>
    <w:rsid w:val="00B11A08"/>
    <w:rsid w:val="00B16899"/>
    <w:rsid w:val="00B17D51"/>
    <w:rsid w:val="00B24B82"/>
    <w:rsid w:val="00B31D29"/>
    <w:rsid w:val="00B323C4"/>
    <w:rsid w:val="00B340AA"/>
    <w:rsid w:val="00B34F27"/>
    <w:rsid w:val="00B358FB"/>
    <w:rsid w:val="00B37E95"/>
    <w:rsid w:val="00B4042F"/>
    <w:rsid w:val="00B43201"/>
    <w:rsid w:val="00B44E73"/>
    <w:rsid w:val="00B45C1B"/>
    <w:rsid w:val="00B53E2F"/>
    <w:rsid w:val="00B5719B"/>
    <w:rsid w:val="00B60AC9"/>
    <w:rsid w:val="00B628ED"/>
    <w:rsid w:val="00B66BF2"/>
    <w:rsid w:val="00B72A01"/>
    <w:rsid w:val="00B77AC9"/>
    <w:rsid w:val="00B80F47"/>
    <w:rsid w:val="00B8349B"/>
    <w:rsid w:val="00B91A5C"/>
    <w:rsid w:val="00B9465F"/>
    <w:rsid w:val="00BC727C"/>
    <w:rsid w:val="00BE008A"/>
    <w:rsid w:val="00BE2FAC"/>
    <w:rsid w:val="00BE3A65"/>
    <w:rsid w:val="00BF0672"/>
    <w:rsid w:val="00BF2446"/>
    <w:rsid w:val="00BF3B70"/>
    <w:rsid w:val="00BF51EA"/>
    <w:rsid w:val="00BF527E"/>
    <w:rsid w:val="00BF75DE"/>
    <w:rsid w:val="00BF77F8"/>
    <w:rsid w:val="00C01BDE"/>
    <w:rsid w:val="00C01DEE"/>
    <w:rsid w:val="00C07AC7"/>
    <w:rsid w:val="00C122D7"/>
    <w:rsid w:val="00C24AA1"/>
    <w:rsid w:val="00C3501F"/>
    <w:rsid w:val="00C36236"/>
    <w:rsid w:val="00C42D20"/>
    <w:rsid w:val="00C5757E"/>
    <w:rsid w:val="00C64718"/>
    <w:rsid w:val="00C64902"/>
    <w:rsid w:val="00C64B02"/>
    <w:rsid w:val="00C701C9"/>
    <w:rsid w:val="00C70749"/>
    <w:rsid w:val="00C748F2"/>
    <w:rsid w:val="00C76038"/>
    <w:rsid w:val="00C76854"/>
    <w:rsid w:val="00C83AFD"/>
    <w:rsid w:val="00C85D33"/>
    <w:rsid w:val="00C961B4"/>
    <w:rsid w:val="00C9766F"/>
    <w:rsid w:val="00CA06C9"/>
    <w:rsid w:val="00CA6727"/>
    <w:rsid w:val="00CA71B3"/>
    <w:rsid w:val="00CB7ADB"/>
    <w:rsid w:val="00CC33D4"/>
    <w:rsid w:val="00CC4940"/>
    <w:rsid w:val="00CE0B9D"/>
    <w:rsid w:val="00CE1369"/>
    <w:rsid w:val="00CE307B"/>
    <w:rsid w:val="00D11B13"/>
    <w:rsid w:val="00D12BCB"/>
    <w:rsid w:val="00D1697E"/>
    <w:rsid w:val="00D16DE7"/>
    <w:rsid w:val="00D17D05"/>
    <w:rsid w:val="00D21DDE"/>
    <w:rsid w:val="00D24C10"/>
    <w:rsid w:val="00D31FE3"/>
    <w:rsid w:val="00D33E57"/>
    <w:rsid w:val="00D34A4C"/>
    <w:rsid w:val="00D43589"/>
    <w:rsid w:val="00D45340"/>
    <w:rsid w:val="00D51FDD"/>
    <w:rsid w:val="00D53C75"/>
    <w:rsid w:val="00D667B1"/>
    <w:rsid w:val="00D72314"/>
    <w:rsid w:val="00D739F0"/>
    <w:rsid w:val="00D77A57"/>
    <w:rsid w:val="00D81A3E"/>
    <w:rsid w:val="00D85529"/>
    <w:rsid w:val="00D86BEB"/>
    <w:rsid w:val="00D87AE7"/>
    <w:rsid w:val="00D96DE5"/>
    <w:rsid w:val="00D97D81"/>
    <w:rsid w:val="00DB2DDB"/>
    <w:rsid w:val="00DB3AE7"/>
    <w:rsid w:val="00DB4D59"/>
    <w:rsid w:val="00DC631A"/>
    <w:rsid w:val="00DD2B09"/>
    <w:rsid w:val="00DD3850"/>
    <w:rsid w:val="00DD5768"/>
    <w:rsid w:val="00DD5A67"/>
    <w:rsid w:val="00DD5D53"/>
    <w:rsid w:val="00DD6A45"/>
    <w:rsid w:val="00DE28F6"/>
    <w:rsid w:val="00DE3298"/>
    <w:rsid w:val="00DE3D24"/>
    <w:rsid w:val="00DE577E"/>
    <w:rsid w:val="00DF096F"/>
    <w:rsid w:val="00DF2613"/>
    <w:rsid w:val="00DF513E"/>
    <w:rsid w:val="00E014B8"/>
    <w:rsid w:val="00E01D4A"/>
    <w:rsid w:val="00E11619"/>
    <w:rsid w:val="00E154F3"/>
    <w:rsid w:val="00E224A9"/>
    <w:rsid w:val="00E24902"/>
    <w:rsid w:val="00E426E4"/>
    <w:rsid w:val="00E50026"/>
    <w:rsid w:val="00E506AB"/>
    <w:rsid w:val="00E52053"/>
    <w:rsid w:val="00E525B9"/>
    <w:rsid w:val="00E63BC1"/>
    <w:rsid w:val="00E66082"/>
    <w:rsid w:val="00E83217"/>
    <w:rsid w:val="00E97B38"/>
    <w:rsid w:val="00EA05CF"/>
    <w:rsid w:val="00EA0AD2"/>
    <w:rsid w:val="00EA210A"/>
    <w:rsid w:val="00EB084B"/>
    <w:rsid w:val="00EB6F98"/>
    <w:rsid w:val="00EC19F3"/>
    <w:rsid w:val="00EC236D"/>
    <w:rsid w:val="00EC45E3"/>
    <w:rsid w:val="00EC4A49"/>
    <w:rsid w:val="00EC4DB3"/>
    <w:rsid w:val="00ED06DF"/>
    <w:rsid w:val="00ED0D98"/>
    <w:rsid w:val="00ED26FD"/>
    <w:rsid w:val="00ED4282"/>
    <w:rsid w:val="00ED497B"/>
    <w:rsid w:val="00EE232F"/>
    <w:rsid w:val="00EE4954"/>
    <w:rsid w:val="00EF4E46"/>
    <w:rsid w:val="00EF5EAA"/>
    <w:rsid w:val="00F14258"/>
    <w:rsid w:val="00F172D6"/>
    <w:rsid w:val="00F23F18"/>
    <w:rsid w:val="00F24E2F"/>
    <w:rsid w:val="00F2618C"/>
    <w:rsid w:val="00F34479"/>
    <w:rsid w:val="00F35DA2"/>
    <w:rsid w:val="00F4336F"/>
    <w:rsid w:val="00F44693"/>
    <w:rsid w:val="00F44A47"/>
    <w:rsid w:val="00F47487"/>
    <w:rsid w:val="00F50B60"/>
    <w:rsid w:val="00F52E82"/>
    <w:rsid w:val="00F57229"/>
    <w:rsid w:val="00F65882"/>
    <w:rsid w:val="00F76775"/>
    <w:rsid w:val="00F82931"/>
    <w:rsid w:val="00F9101B"/>
    <w:rsid w:val="00F93863"/>
    <w:rsid w:val="00F93981"/>
    <w:rsid w:val="00F9584E"/>
    <w:rsid w:val="00FA026C"/>
    <w:rsid w:val="00FA3AA6"/>
    <w:rsid w:val="00FA59BC"/>
    <w:rsid w:val="00FB56C3"/>
    <w:rsid w:val="00FB6B67"/>
    <w:rsid w:val="00FB7297"/>
    <w:rsid w:val="00FB7F2D"/>
    <w:rsid w:val="00FD5FE5"/>
    <w:rsid w:val="00FD75F6"/>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Char1"/>
    <w:uiPriority w:val="99"/>
    <w:qFormat/>
    <w:rsid w:val="00EE232F"/>
    <w:pPr>
      <w:tabs>
        <w:tab w:val="center" w:pos="4153"/>
        <w:tab w:val="right" w:pos="8306"/>
      </w:tabs>
      <w:snapToGrid w:val="0"/>
      <w:jc w:val="left"/>
    </w:pPr>
    <w:rPr>
      <w:sz w:val="18"/>
    </w:rPr>
  </w:style>
  <w:style w:type="paragraph" w:styleId="a6">
    <w:name w:val="header"/>
    <w:basedOn w:val="a"/>
    <w:link w:val="Char2"/>
    <w:uiPriority w:val="99"/>
    <w:qFormat/>
    <w:rsid w:val="00EE232F"/>
    <w:pPr>
      <w:pBdr>
        <w:bottom w:val="single" w:sz="6" w:space="1" w:color="auto"/>
      </w:pBdr>
      <w:tabs>
        <w:tab w:val="center" w:pos="4153"/>
        <w:tab w:val="right" w:pos="8306"/>
      </w:tabs>
      <w:snapToGrid w:val="0"/>
      <w:jc w:val="center"/>
    </w:pPr>
    <w:rPr>
      <w:sz w:val="18"/>
    </w:rPr>
  </w:style>
  <w:style w:type="character" w:styleId="a7">
    <w:name w:val="Hyperlink"/>
    <w:rsid w:val="00EE232F"/>
    <w:rPr>
      <w:color w:val="0000FF"/>
      <w:u w:val="single"/>
    </w:rPr>
  </w:style>
  <w:style w:type="table" w:styleId="a8">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Char1">
    <w:name w:val="页脚 Char"/>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Char2">
    <w:name w:val="页眉 Char"/>
    <w:link w:val="a6"/>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3</Pages>
  <Words>290</Words>
  <Characters>1653</Characters>
  <Application>Microsoft Office Word</Application>
  <DocSecurity>0</DocSecurity>
  <Lines>13</Lines>
  <Paragraphs>3</Paragraphs>
  <ScaleCrop>false</ScaleCrop>
  <HeadingPairs>
    <vt:vector size="2" baseType="variant">
      <vt:variant>
        <vt:lpstr>标题</vt:lpstr>
      </vt:variant>
      <vt:variant>
        <vt:i4>1</vt:i4>
      </vt:variant>
    </vt:vector>
  </HeadingPairs>
  <TitlesOfParts>
    <vt:vector size="1" baseType="lpstr">
      <vt:lpstr>审 核 计 划(二阶段/监督/再认证/其他)</vt:lpstr>
    </vt:vector>
  </TitlesOfParts>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145</cp:revision>
  <cp:lastPrinted>2010-12-27T06:36:00Z</cp:lastPrinted>
  <dcterms:created xsi:type="dcterms:W3CDTF">2019-03-14T07:26:00Z</dcterms:created>
  <dcterms:modified xsi:type="dcterms:W3CDTF">2020-12-27T06:38:00Z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