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FF0148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F0148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E3DB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天津丞明会计师事务所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普通合伙</w:t>
            </w:r>
            <w:r>
              <w:rPr>
                <w:b/>
                <w:sz w:val="20"/>
              </w:rPr>
              <w:t>)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F014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35.02.00;35.04.02</w:t>
            </w:r>
            <w:bookmarkEnd w:id="5"/>
          </w:p>
        </w:tc>
      </w:tr>
      <w:tr w:rsidR="005E3DB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867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867E0">
              <w:rPr>
                <w:rFonts w:hint="eastAsia"/>
                <w:b/>
                <w:sz w:val="20"/>
              </w:rPr>
              <w:t>孔垂新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4867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35.02.00;35.04.02</w:t>
            </w:r>
          </w:p>
        </w:tc>
        <w:tc>
          <w:tcPr>
            <w:tcW w:w="1720" w:type="dxa"/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867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5E3DB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F014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4867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3DB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4867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35.02.00;35.04.02</w:t>
            </w:r>
          </w:p>
        </w:tc>
        <w:tc>
          <w:tcPr>
            <w:tcW w:w="1505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95E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3DB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867E0" w:rsidRPr="004867E0" w:rsidRDefault="004867E0" w:rsidP="004867E0">
            <w:pPr>
              <w:rPr>
                <w:rFonts w:ascii="宋体"/>
                <w:sz w:val="18"/>
                <w:szCs w:val="18"/>
              </w:rPr>
            </w:pPr>
            <w:r w:rsidRPr="004867E0">
              <w:rPr>
                <w:rFonts w:ascii="宋体" w:hint="eastAsia"/>
                <w:sz w:val="18"/>
                <w:szCs w:val="18"/>
              </w:rPr>
              <w:t>审计服务流程：户要求确认</w:t>
            </w:r>
            <w:proofErr w:type="gramStart"/>
            <w:r w:rsidRPr="004867E0">
              <w:rPr>
                <w:rFonts w:ascii="宋体" w:hint="eastAsia"/>
                <w:sz w:val="18"/>
                <w:szCs w:val="18"/>
              </w:rPr>
              <w:t>—合同</w:t>
            </w:r>
            <w:proofErr w:type="gramEnd"/>
            <w:r w:rsidRPr="004867E0">
              <w:rPr>
                <w:rFonts w:ascii="宋体" w:hint="eastAsia"/>
                <w:sz w:val="18"/>
                <w:szCs w:val="18"/>
              </w:rPr>
              <w:t>前评审（风险、能力）--签合同—委派项目组</w:t>
            </w:r>
            <w:proofErr w:type="gramStart"/>
            <w:r w:rsidRPr="004867E0">
              <w:rPr>
                <w:rFonts w:ascii="宋体" w:hint="eastAsia"/>
                <w:sz w:val="18"/>
                <w:szCs w:val="18"/>
              </w:rPr>
              <w:t>—出计划—现场</w:t>
            </w:r>
            <w:proofErr w:type="gramEnd"/>
            <w:r w:rsidRPr="004867E0">
              <w:rPr>
                <w:rFonts w:ascii="宋体" w:hint="eastAsia"/>
                <w:sz w:val="18"/>
                <w:szCs w:val="18"/>
              </w:rPr>
              <w:t>审核企业报表、会计账簿、会计</w:t>
            </w:r>
            <w:proofErr w:type="gramStart"/>
            <w:r w:rsidRPr="004867E0">
              <w:rPr>
                <w:rFonts w:ascii="宋体" w:hint="eastAsia"/>
                <w:sz w:val="18"/>
                <w:szCs w:val="18"/>
              </w:rPr>
              <w:t>凭证—出报告</w:t>
            </w:r>
            <w:proofErr w:type="gramEnd"/>
          </w:p>
          <w:p w:rsidR="004867E0" w:rsidRPr="004867E0" w:rsidRDefault="004867E0" w:rsidP="004867E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咨询流程：客户要求确认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—合同</w:t>
            </w:r>
            <w:proofErr w:type="gramEnd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前评审（风险、能力）--签合同--委派项目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组—出计划</w:t>
            </w:r>
            <w:proofErr w:type="gramEnd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（视项目情况定）--面对面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服务—出报告</w:t>
            </w:r>
            <w:proofErr w:type="gramEnd"/>
          </w:p>
          <w:p w:rsidR="00AE4B04" w:rsidRDefault="004867E0" w:rsidP="004867E0">
            <w:pPr>
              <w:snapToGrid w:val="0"/>
              <w:spacing w:line="280" w:lineRule="exact"/>
              <w:rPr>
                <w:b/>
                <w:sz w:val="20"/>
              </w:rPr>
            </w:pPr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会计服务：客户要求确认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—合同</w:t>
            </w:r>
            <w:proofErr w:type="gramEnd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前评审（风险、能力）--签合同--委派项目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组—出计划</w:t>
            </w:r>
            <w:proofErr w:type="gramEnd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（视项目情况定）--面对面</w:t>
            </w:r>
            <w:proofErr w:type="gramStart"/>
            <w:r w:rsidRPr="004867E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服务—出报告</w:t>
            </w:r>
            <w:proofErr w:type="gramEnd"/>
          </w:p>
        </w:tc>
      </w:tr>
      <w:tr w:rsidR="005E3DB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FF01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FF01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867E0" w:rsidRPr="004867E0" w:rsidRDefault="004867E0" w:rsidP="004867E0">
            <w:pPr>
              <w:rPr>
                <w:sz w:val="18"/>
                <w:szCs w:val="18"/>
              </w:rPr>
            </w:pPr>
            <w:r w:rsidRPr="004867E0">
              <w:rPr>
                <w:rFonts w:hint="eastAsia"/>
                <w:sz w:val="18"/>
                <w:szCs w:val="18"/>
              </w:rPr>
              <w:t>管理风险、财务风险、人员管理风险、信息化文件管理风险、数据管理风险、顾客监视和测量风险、市场风险、交流不顺畅风险、不合格管理控制风险、突发事件风险等</w:t>
            </w:r>
          </w:p>
          <w:p w:rsidR="004867E0" w:rsidRPr="004867E0" w:rsidRDefault="004867E0" w:rsidP="004867E0">
            <w:pPr>
              <w:rPr>
                <w:sz w:val="18"/>
                <w:szCs w:val="18"/>
              </w:rPr>
            </w:pPr>
            <w:r w:rsidRPr="004867E0">
              <w:rPr>
                <w:rFonts w:hint="eastAsia"/>
                <w:sz w:val="18"/>
                <w:szCs w:val="18"/>
              </w:rPr>
              <w:t>抽突发事件风险：突发事件处理机制不健全，责任人不具体，影响突发事件处理及时有效性。</w:t>
            </w:r>
          </w:p>
          <w:p w:rsidR="00AE4B04" w:rsidRPr="004867E0" w:rsidRDefault="004867E0" w:rsidP="004867E0">
            <w:pPr>
              <w:rPr>
                <w:sz w:val="18"/>
                <w:szCs w:val="18"/>
              </w:rPr>
            </w:pPr>
            <w:r w:rsidRPr="004867E0">
              <w:rPr>
                <w:rFonts w:hint="eastAsia"/>
                <w:sz w:val="18"/>
                <w:szCs w:val="18"/>
              </w:rPr>
              <w:t>措施：建立突发事件处理机制，明确各关联部门响应时间及完成事项。</w:t>
            </w:r>
          </w:p>
        </w:tc>
      </w:tr>
      <w:tr w:rsidR="005E3DB0" w:rsidTr="004867E0">
        <w:trPr>
          <w:cantSplit/>
          <w:trHeight w:val="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867E0" w:rsidP="004867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5E3DB0" w:rsidTr="004867E0">
        <w:trPr>
          <w:cantSplit/>
          <w:trHeight w:val="9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867E0" w:rsidP="004867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5E3DB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4867E0" w:rsidRDefault="00C06A14" w:rsidP="004867E0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C06A14">
              <w:rPr>
                <w:rFonts w:hint="eastAsia"/>
                <w:sz w:val="18"/>
                <w:szCs w:val="18"/>
              </w:rPr>
              <w:t>中国注册会计师审计准则、企业会计准则</w:t>
            </w:r>
            <w:r w:rsidRPr="00C06A14">
              <w:rPr>
                <w:rFonts w:hint="eastAsia"/>
                <w:sz w:val="18"/>
                <w:szCs w:val="18"/>
              </w:rPr>
              <w:t>/</w:t>
            </w:r>
            <w:r w:rsidRPr="00C06A14">
              <w:rPr>
                <w:rFonts w:hint="eastAsia"/>
                <w:sz w:val="18"/>
                <w:szCs w:val="18"/>
              </w:rPr>
              <w:t>制度、政府会计制度、企业</w:t>
            </w:r>
            <w:r w:rsidRPr="00C06A14">
              <w:rPr>
                <w:rFonts w:hint="eastAsia"/>
                <w:sz w:val="18"/>
                <w:szCs w:val="18"/>
              </w:rPr>
              <w:t>/</w:t>
            </w:r>
            <w:r w:rsidRPr="00C06A14">
              <w:rPr>
                <w:rFonts w:hint="eastAsia"/>
                <w:sz w:val="18"/>
                <w:szCs w:val="18"/>
              </w:rPr>
              <w:t>个人所得税法、内部控制基本指引、信息沟通与披露制度、会计师事务所质量控制制度、会计师事务所行政管理制度、会计师事务所人事管理制度、会计师事务所财务管理制度、会计师事务所行为规范等</w:t>
            </w:r>
          </w:p>
        </w:tc>
      </w:tr>
      <w:tr w:rsidR="005E3DB0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867E0" w:rsidP="004867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  <w:bookmarkStart w:id="6" w:name="_GoBack"/>
            <w:bookmarkEnd w:id="6"/>
          </w:p>
        </w:tc>
      </w:tr>
      <w:tr w:rsidR="005E3DB0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FF014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4867E0" w:rsidP="004867E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Pr="004867E0" w:rsidRDefault="00FF014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proofErr w:type="gramStart"/>
      <w:r w:rsidR="004867E0" w:rsidRPr="004867E0">
        <w:rPr>
          <w:rFonts w:hint="eastAsia"/>
          <w:b/>
          <w:sz w:val="20"/>
        </w:rPr>
        <w:t>孔垂新</w:t>
      </w:r>
      <w:proofErr w:type="gramEnd"/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4867E0">
        <w:rPr>
          <w:rFonts w:ascii="宋体"/>
          <w:b/>
          <w:sz w:val="18"/>
          <w:szCs w:val="18"/>
        </w:rPr>
        <w:t>朱晓丽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867E0">
        <w:rPr>
          <w:rFonts w:hint="eastAsia"/>
          <w:b/>
          <w:sz w:val="18"/>
          <w:szCs w:val="18"/>
        </w:rPr>
        <w:t>2020</w:t>
      </w:r>
      <w:r w:rsidR="004867E0">
        <w:rPr>
          <w:rFonts w:hint="eastAsia"/>
          <w:b/>
          <w:sz w:val="18"/>
          <w:szCs w:val="18"/>
        </w:rPr>
        <w:t>年</w:t>
      </w:r>
      <w:r w:rsidR="004867E0">
        <w:rPr>
          <w:rFonts w:hint="eastAsia"/>
          <w:b/>
          <w:sz w:val="18"/>
          <w:szCs w:val="18"/>
        </w:rPr>
        <w:t>12</w:t>
      </w:r>
      <w:r w:rsidR="004867E0">
        <w:rPr>
          <w:rFonts w:hint="eastAsia"/>
          <w:b/>
          <w:sz w:val="18"/>
          <w:szCs w:val="18"/>
        </w:rPr>
        <w:t>月</w:t>
      </w:r>
      <w:r w:rsidR="004867E0">
        <w:rPr>
          <w:rFonts w:hint="eastAsia"/>
          <w:b/>
          <w:sz w:val="18"/>
          <w:szCs w:val="18"/>
        </w:rPr>
        <w:t>27</w:t>
      </w:r>
      <w:r w:rsidR="004867E0">
        <w:rPr>
          <w:rFonts w:hint="eastAsia"/>
          <w:b/>
          <w:sz w:val="18"/>
          <w:szCs w:val="18"/>
        </w:rPr>
        <w:t>日</w:t>
      </w:r>
    </w:p>
    <w:sectPr w:rsidR="00AE4B04" w:rsidRPr="004867E0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80" w:rsidRDefault="00C95E80">
      <w:r>
        <w:separator/>
      </w:r>
    </w:p>
  </w:endnote>
  <w:endnote w:type="continuationSeparator" w:id="0">
    <w:p w:rsidR="00C95E80" w:rsidRDefault="00C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80" w:rsidRDefault="00C95E80">
      <w:r>
        <w:separator/>
      </w:r>
    </w:p>
  </w:footnote>
  <w:footnote w:type="continuationSeparator" w:id="0">
    <w:p w:rsidR="00C95E80" w:rsidRDefault="00C9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95E80" w:rsidP="004867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FF0148" w:rsidRPr="00390345">
      <w:rPr>
        <w:rStyle w:val="CharChar1"/>
        <w:rFonts w:hint="default"/>
      </w:rPr>
      <w:t>北京国标联合认证有限公司</w:t>
    </w:r>
    <w:r w:rsidR="00FF0148" w:rsidRPr="00390345">
      <w:rPr>
        <w:rStyle w:val="CharChar1"/>
        <w:rFonts w:hint="default"/>
      </w:rPr>
      <w:tab/>
    </w:r>
    <w:r w:rsidR="00FF0148" w:rsidRPr="00390345">
      <w:rPr>
        <w:rStyle w:val="CharChar1"/>
        <w:rFonts w:hint="default"/>
      </w:rPr>
      <w:tab/>
    </w:r>
    <w:r w:rsidR="00FF0148">
      <w:rPr>
        <w:rStyle w:val="CharChar1"/>
        <w:rFonts w:hint="default"/>
      </w:rPr>
      <w:tab/>
    </w:r>
  </w:p>
  <w:p w:rsidR="0092500F" w:rsidRDefault="00C95E8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FF0148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0148" w:rsidRPr="00390345">
      <w:rPr>
        <w:rStyle w:val="CharChar1"/>
        <w:rFonts w:hint="default"/>
      </w:rPr>
      <w:t xml:space="preserve">        </w:t>
    </w:r>
    <w:r w:rsidR="00FF0148" w:rsidRPr="00390345">
      <w:rPr>
        <w:rStyle w:val="CharChar1"/>
        <w:rFonts w:hint="default"/>
        <w:w w:val="90"/>
      </w:rPr>
      <w:t>Beijing International Standard united Certification Co.,Ltd.</w:t>
    </w:r>
    <w:r w:rsidR="00FF0148">
      <w:rPr>
        <w:rStyle w:val="CharChar1"/>
        <w:rFonts w:hint="default"/>
        <w:w w:val="90"/>
        <w:szCs w:val="21"/>
      </w:rPr>
      <w:t xml:space="preserve">  </w:t>
    </w:r>
    <w:r w:rsidR="00FF0148">
      <w:rPr>
        <w:rStyle w:val="CharChar1"/>
        <w:rFonts w:hint="default"/>
        <w:w w:val="90"/>
        <w:sz w:val="20"/>
      </w:rPr>
      <w:t xml:space="preserve"> </w:t>
    </w:r>
    <w:r w:rsidR="00FF0148">
      <w:rPr>
        <w:rStyle w:val="CharChar1"/>
        <w:rFonts w:hint="default"/>
        <w:w w:val="90"/>
      </w:rPr>
      <w:t xml:space="preserve">                   </w:t>
    </w:r>
  </w:p>
  <w:p w:rsidR="0092500F" w:rsidRPr="0092500F" w:rsidRDefault="00C95E80">
    <w:pPr>
      <w:pStyle w:val="a4"/>
    </w:pPr>
  </w:p>
  <w:p w:rsidR="00AE4B04" w:rsidRDefault="00C95E80" w:rsidP="004867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3DB0"/>
    <w:rsid w:val="004867E0"/>
    <w:rsid w:val="005E3DB0"/>
    <w:rsid w:val="00C06A14"/>
    <w:rsid w:val="00C95E80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16</cp:revision>
  <dcterms:created xsi:type="dcterms:W3CDTF">2015-06-17T11:40:00Z</dcterms:created>
  <dcterms:modified xsi:type="dcterms:W3CDTF">2020-12-28T02:46:00Z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