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河北晨光电力金具有限公司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91130183MA08TEE77M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河北晨光电力金具有限公司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河北晨光电力金具有限公司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84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