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重庆市中久机电设备有限公司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0724-2020-QEO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r>
              <w:rPr>
                <w:rFonts w:ascii="Arial" w:hAnsi="Arial" w:cs="Arial"/>
                <w:szCs w:val="21"/>
                <w:shd w:val="clear" w:color="auto" w:fill="FFFFFF"/>
              </w:rPr>
              <w:t>9150011</w:t>
            </w:r>
            <w:r>
              <w:rPr>
                <w:rFonts w:hint="eastAsia" w:ascii="Arial" w:hAnsi="Arial" w:cs="Arial"/>
                <w:szCs w:val="21"/>
                <w:shd w:val="clear" w:color="auto" w:fill="FFFFFF"/>
              </w:rPr>
              <w:t>7068260247M</w:t>
            </w: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ascii="宋体" w:hAnsi="宋体" w:eastAsia="宋体" w:cs="宋体"/>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auto"/>
                <w:szCs w:val="21"/>
              </w:rPr>
            </w:pPr>
            <w:r>
              <w:rPr>
                <w:rFonts w:hint="eastAsia"/>
                <w:color w:val="auto"/>
                <w:szCs w:val="21"/>
              </w:rPr>
              <w:t>提供临时多现场</w:t>
            </w:r>
            <w:r>
              <w:rPr>
                <w:rFonts w:hint="eastAsia"/>
                <w:color w:val="auto"/>
                <w:szCs w:val="21"/>
                <w:u w:val="single"/>
              </w:rPr>
              <w:t>　　</w:t>
            </w:r>
            <w:r>
              <w:rPr>
                <w:rFonts w:hint="eastAsia"/>
                <w:color w:val="auto"/>
                <w:szCs w:val="21"/>
                <w:u w:val="single"/>
                <w:lang w:val="en-US" w:eastAsia="zh-CN"/>
              </w:rPr>
              <w:t>1</w:t>
            </w:r>
            <w:r>
              <w:rPr>
                <w:rFonts w:hint="eastAsia"/>
                <w:color w:val="auto"/>
                <w:szCs w:val="21"/>
                <w:u w:val="single"/>
              </w:rPr>
              <w:t>　　</w:t>
            </w:r>
            <w:r>
              <w:rPr>
                <w:rFonts w:hint="eastAsia"/>
                <w:color w:val="auto"/>
                <w:szCs w:val="21"/>
              </w:rPr>
              <w:t>个数</w:t>
            </w:r>
          </w:p>
          <w:p>
            <w:pPr>
              <w:rPr>
                <w:color w:val="auto"/>
                <w:szCs w:val="21"/>
              </w:rPr>
            </w:pPr>
            <w:r>
              <w:rPr>
                <w:rFonts w:hint="eastAsia"/>
                <w:color w:val="auto"/>
                <w:szCs w:val="21"/>
              </w:rPr>
              <w:t>注：</w:t>
            </w:r>
          </w:p>
        </w:tc>
        <w:tc>
          <w:tcPr>
            <w:tcW w:w="1963" w:type="dxa"/>
          </w:tcPr>
          <w:p>
            <w:pPr>
              <w:rPr>
                <w:color w:val="auto"/>
                <w:szCs w:val="21"/>
              </w:rPr>
            </w:pPr>
            <w:r>
              <w:rPr>
                <w:rFonts w:hint="eastAsia"/>
                <w:color w:val="auto"/>
                <w:szCs w:val="21"/>
              </w:rPr>
              <w:t>与实际存在的临时现场符合</w:t>
            </w:r>
          </w:p>
          <w:p>
            <w:pPr>
              <w:rPr>
                <w:color w:val="auto"/>
                <w:szCs w:val="21"/>
              </w:rPr>
            </w:pPr>
            <w:r>
              <w:rPr>
                <w:rFonts w:hint="eastAsia"/>
                <w:color w:val="auto"/>
                <w:szCs w:val="21"/>
              </w:rPr>
              <w:t>不符合</w:t>
            </w:r>
          </w:p>
        </w:tc>
        <w:tc>
          <w:tcPr>
            <w:tcW w:w="1155" w:type="dxa"/>
          </w:tcPr>
          <w:p>
            <w:pPr>
              <w:rPr>
                <w:rFonts w:hint="eastAsia" w:eastAsia="宋体"/>
                <w:color w:val="auto"/>
                <w:szCs w:val="21"/>
                <w:lang w:eastAsia="zh-CN"/>
              </w:rPr>
            </w:pPr>
            <w:r>
              <w:rPr>
                <w:rFonts w:hint="eastAsia"/>
                <w:color w:val="auto"/>
                <w:szCs w:val="21"/>
                <w:lang w:eastAsia="zh-CN"/>
              </w:rPr>
              <w:t>■</w:t>
            </w:r>
          </w:p>
          <w:p>
            <w:pPr>
              <w:rPr>
                <w:color w:val="auto"/>
                <w:szCs w:val="21"/>
              </w:rPr>
            </w:pPr>
            <w:r>
              <w:rPr>
                <w:rFonts w:hint="eastAsi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19</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w:t>
            </w:r>
            <w:r>
              <w:rPr>
                <w:rFonts w:hint="eastAsia"/>
                <w:color w:val="000000"/>
                <w:szCs w:val="21"/>
                <w:lang w:val="en-US" w:eastAsia="zh-CN"/>
              </w:rPr>
              <w:t>企业安排立即送检</w:t>
            </w:r>
            <w:r>
              <w:rPr>
                <w:rFonts w:hint="eastAsia"/>
                <w:color w:val="000000"/>
                <w:szCs w:val="21"/>
              </w:rPr>
              <w:t>）</w:t>
            </w:r>
          </w:p>
        </w:tc>
        <w:tc>
          <w:tcPr>
            <w:tcW w:w="426" w:type="dxa"/>
          </w:tcPr>
          <w:p>
            <w:pPr>
              <w:rPr>
                <w:color w:val="000000"/>
                <w:szCs w:val="21"/>
              </w:rPr>
            </w:pPr>
            <w:r>
              <w:rPr>
                <w:rFonts w:hint="eastAsia"/>
                <w:color w:val="000000"/>
                <w:szCs w:val="21"/>
                <w:lang w:eastAsia="zh-CN"/>
              </w:rPr>
              <w:t>■</w:t>
            </w:r>
            <w:r>
              <w:rPr>
                <w:rFonts w:hint="eastAsia"/>
                <w:color w:val="000000"/>
                <w:szCs w:val="21"/>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ascii="宋体" w:hAnsi="宋体"/>
              </w:rPr>
              <w:drawing>
                <wp:anchor distT="0" distB="0" distL="0" distR="0" simplePos="0" relativeHeight="251665408" behindDoc="0" locked="0" layoutInCell="1" allowOverlap="1">
                  <wp:simplePos x="0" y="0"/>
                  <wp:positionH relativeFrom="column">
                    <wp:posOffset>3886200</wp:posOffset>
                  </wp:positionH>
                  <wp:positionV relativeFrom="paragraph">
                    <wp:posOffset>37465</wp:posOffset>
                  </wp:positionV>
                  <wp:extent cx="403860" cy="415290"/>
                  <wp:effectExtent l="0" t="0" r="7620" b="11430"/>
                  <wp:wrapNone/>
                  <wp:docPr id="2" name="图片 4"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C:\Users\Administrator\Desktop\新文档 2019-09-04 21.08.47.jpg"/>
                          <pic:cNvPicPr>
                            <a:picLocks noChangeAspect="1"/>
                          </pic:cNvPicPr>
                        </pic:nvPicPr>
                        <pic:blipFill>
                          <a:blip r:embed="rId5"/>
                          <a:stretch>
                            <a:fillRect/>
                          </a:stretch>
                        </pic:blipFill>
                        <pic:spPr>
                          <a:xfrm>
                            <a:off x="0" y="0"/>
                            <a:ext cx="403860" cy="415290"/>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bookmarkStart w:id="2" w:name="_GoBack"/>
            <w:bookmarkEnd w:id="2"/>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color w:val="000000"/>
                <w:szCs w:val="21"/>
                <w:lang w:val="en-US" w:eastAsia="zh-CN"/>
              </w:rPr>
              <w:t>2020.12.20</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E614E80"/>
    <w:rsid w:val="3999458F"/>
    <w:rsid w:val="3C420E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4</TotalTime>
  <ScaleCrop>false</ScaleCrop>
  <LinksUpToDate>false</LinksUpToDate>
  <CharactersWithSpaces>1400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2020-12-24T02:21:06Z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