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Q:监查1,O:监查1,E:监查1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重庆市重点产业人力资源服务有限公司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zh-CN"/>
              </w:rPr>
              <w:t>谭凤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exact"/>
              <w:ind w:firstLine="422" w:firstLineChars="200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</w:rPr>
              <w:t>不符合事实描述: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1"/>
                <w:lang w:eastAsia="zh-CN"/>
              </w:rPr>
              <w:t>现场查培训记录，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1"/>
                <w:lang w:val="en-US" w:eastAsia="zh-CN"/>
              </w:rPr>
              <w:t>培训计划于2020年11月实施对劳务派遣流程的培训。但组织不能提供对该次计划进行了培训的记录作为证据。不符合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1"/>
              </w:rPr>
              <w:t>GB/T 19001:2016 idt ISO 9001:2015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zCs w:val="21"/>
                <w:lang w:val="en-US" w:eastAsia="zh-CN"/>
              </w:rPr>
              <w:t>标准7.2d）：组织应：保留适当的成文信息，作为人员能力的证据。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</w:rPr>
              <w:t>7.2d）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03812"/>
    <w:rsid w:val="6A3A4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2020-12-25T07:46:07Z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