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015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r>
              <w:rPr>
                <w:rFonts w:hint="eastAsia"/>
              </w:rPr>
              <w:t>大庆市龙凤泉环保科技有限公司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审核日期安排"/>
            <w:r>
              <w:rPr>
                <w:rFonts w:hint="eastAsia"/>
              </w:rPr>
              <w:t>2019年10月0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 上午至2019年10月0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 下午 (共1.0天)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B24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</TotalTime>
  <ScaleCrop>false</ScaleCrop>
  <LinksUpToDate>false</LinksUpToDate>
  <CharactersWithSpaces>1168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2019-10-05T01:10:19Z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