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val="en-US" w:eastAsia="zh-CN"/>
              </w:rPr>
              <w:t>陈卫东</w:t>
            </w:r>
            <w:r>
              <w:rPr>
                <w:rFonts w:hint="eastAsia"/>
                <w:sz w:val="24"/>
                <w:szCs w:val="24"/>
              </w:rPr>
              <w:t>， 陪同人员：</w:t>
            </w:r>
            <w:r>
              <w:rPr>
                <w:rFonts w:hint="eastAsia"/>
                <w:sz w:val="24"/>
                <w:szCs w:val="24"/>
                <w:lang w:val="en-US" w:eastAsia="zh-CN"/>
              </w:rPr>
              <w:t>徐拥</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12.22</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343" w:type="dxa"/>
          </w:tcPr>
          <w:p>
            <w:pPr>
              <w:ind w:firstLine="210" w:firstLineChars="100"/>
              <w:rPr>
                <w:rFonts w:ascii="宋体" w:hAnsi="宋体"/>
                <w:szCs w:val="21"/>
              </w:rPr>
            </w:pPr>
            <w:r>
              <w:rPr>
                <w:rFonts w:hint="eastAsia" w:ascii="宋体" w:hAnsi="宋体"/>
                <w:szCs w:val="21"/>
              </w:rPr>
              <w:t>公司在管理手册和程序文件《风险和机遇应对措施控制程序》中，确定了对公司有利的内外部环境因素，对公司不利的内、外部因素有：市场竞争非常激烈，国家和政府对企业环保要求提高等。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公司环境管理体系的范围：</w:t>
            </w:r>
          </w:p>
          <w:p>
            <w:pPr>
              <w:rPr>
                <w:rFonts w:ascii="宋体" w:hAnsi="宋体"/>
                <w:szCs w:val="21"/>
              </w:rPr>
            </w:pPr>
            <w:r>
              <w:rPr>
                <w:rFonts w:hint="eastAsia" w:ascii="宋体" w:hAnsi="宋体"/>
                <w:b/>
                <w:szCs w:val="21"/>
              </w:rPr>
              <w:t>EMS:</w:t>
            </w:r>
            <w:r>
              <w:rPr>
                <w:sz w:val="20"/>
              </w:rPr>
              <w:t>雪花啤酒的生产及其所涉及的相关环境管理活动</w:t>
            </w:r>
            <w:r>
              <w:rPr>
                <w:rFonts w:hint="eastAsia" w:ascii="宋体" w:hAnsi="宋体"/>
                <w:szCs w:val="21"/>
              </w:rPr>
              <w:t>。</w:t>
            </w:r>
          </w:p>
          <w:p>
            <w:pPr>
              <w:rPr>
                <w:rFonts w:ascii="宋体" w:hAnsi="宋体"/>
                <w:szCs w:val="21"/>
              </w:rPr>
            </w:pPr>
          </w:p>
          <w:p>
            <w:pPr>
              <w:ind w:firstLine="210" w:firstLineChars="100"/>
              <w:rPr>
                <w:rFonts w:ascii="宋体" w:hAnsi="宋体"/>
                <w:szCs w:val="21"/>
              </w:rPr>
            </w:pPr>
            <w:r>
              <w:rPr>
                <w:szCs w:val="21"/>
              </w:rPr>
              <w:t>组织依据标准的要求建立、实施、维护管理体系，符合标准要求。</w:t>
            </w:r>
          </w:p>
          <w:p>
            <w:pPr>
              <w:rPr>
                <w:rFonts w:ascii="宋体" w:hAnsi="宋体"/>
                <w:szCs w:val="21"/>
              </w:rPr>
            </w:pPr>
          </w:p>
          <w:p>
            <w:pPr>
              <w:numPr>
                <w:ilvl w:val="0"/>
                <w:numId w:val="0"/>
              </w:numPr>
              <w:ind w:leftChars="0"/>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E5.1</w:t>
            </w:r>
          </w:p>
        </w:tc>
        <w:tc>
          <w:tcPr>
            <w:tcW w:w="10343" w:type="dxa"/>
            <w:vAlign w:val="top"/>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val="en-US" w:eastAsia="zh-CN"/>
              </w:rPr>
              <w:t>陈卫东</w:t>
            </w:r>
            <w:r>
              <w:rPr>
                <w:rFonts w:hint="eastAsia" w:ascii="宋体" w:hAnsi="宋体" w:cs="宋体"/>
                <w:szCs w:val="21"/>
              </w:rPr>
              <w:t>；管代：</w:t>
            </w:r>
            <w:r>
              <w:rPr>
                <w:rFonts w:hint="eastAsia" w:ascii="宋体" w:hAnsi="宋体" w:cs="宋体"/>
                <w:szCs w:val="21"/>
                <w:lang w:eastAsia="zh-CN"/>
              </w:rPr>
              <w:t>徐拥</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343" w:type="dxa"/>
            <w:vAlign w:val="top"/>
          </w:tcPr>
          <w:p>
            <w:pPr>
              <w:jc w:val="left"/>
              <w:rPr>
                <w:rFonts w:ascii="宋体" w:hAnsi="宋体" w:cs="宋体"/>
                <w:szCs w:val="21"/>
              </w:rPr>
            </w:pPr>
            <w:r>
              <w:rPr>
                <w:rFonts w:hint="eastAsia" w:ascii="宋体" w:hAnsi="宋体" w:cs="宋体"/>
                <w:szCs w:val="21"/>
              </w:rPr>
              <w:t xml:space="preserve">质量、环境和职业健康安全管理方针： </w:t>
            </w:r>
          </w:p>
          <w:p>
            <w:pPr>
              <w:jc w:val="left"/>
              <w:rPr>
                <w:rFonts w:ascii="宋体" w:hAnsi="宋体" w:cs="宋体"/>
                <w:szCs w:val="21"/>
              </w:rPr>
            </w:pPr>
            <w:r>
              <w:rPr>
                <w:rFonts w:hint="eastAsia" w:ascii="宋体" w:hAnsi="宋体" w:cs="宋体"/>
                <w:szCs w:val="21"/>
              </w:rPr>
              <w:t>“以人为本   关爱生命  保护环境  珍惜资源  和谐发展”。</w:t>
            </w:r>
          </w:p>
          <w:p>
            <w:pPr>
              <w:jc w:val="left"/>
              <w:rPr>
                <w:rFonts w:ascii="宋体" w:hAnsi="宋体" w:cs="宋体"/>
                <w:szCs w:val="21"/>
              </w:rPr>
            </w:pP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企业的E方针的内容和管理基本符合标准和法规要求。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343" w:type="dxa"/>
            <w:vAlign w:val="top"/>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6.1.</w:t>
            </w:r>
            <w:r>
              <w:rPr>
                <w:rFonts w:hint="eastAsia" w:ascii="宋体" w:hAnsi="宋体" w:cs="宋体"/>
                <w:szCs w:val="21"/>
              </w:rPr>
              <w:t xml:space="preserve">1 </w:t>
            </w:r>
          </w:p>
          <w:p>
            <w:pPr>
              <w:rPr>
                <w:bCs/>
                <w:szCs w:val="21"/>
              </w:rPr>
            </w:pPr>
          </w:p>
        </w:tc>
        <w:tc>
          <w:tcPr>
            <w:tcW w:w="10343"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提供有《环境因素识别、评价和更新控制程序》内容包括危险源环境因素的识别、确认、汇总、评价和重要环境因素的确定、登记、清单发放及更新控制。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公司重要环境因素有以七项：</w:t>
            </w:r>
          </w:p>
          <w:p>
            <w:pPr>
              <w:pStyle w:val="15"/>
              <w:tabs>
                <w:tab w:val="center" w:pos="3169"/>
              </w:tabs>
              <w:spacing w:line="400" w:lineRule="exact"/>
              <w:ind w:firstLine="0" w:firstLineChars="0"/>
              <w:jc w:val="left"/>
              <w:rPr>
                <w:rFonts w:ascii="宋体" w:hAnsi="宋体" w:cs="宋体"/>
                <w:szCs w:val="21"/>
              </w:rPr>
            </w:pPr>
            <w:r>
              <w:rPr>
                <w:rFonts w:hint="eastAsia" w:ascii="宋体" w:hAnsi="宋体" w:cs="宋体"/>
                <w:szCs w:val="21"/>
              </w:rPr>
              <w:t>1）潜在火灾；2）噪声的排放；3）废水的排放；4）固废的排放；5）粉尘的排放；6）能源消耗（水、电、蒸汽）；7）氨气泄漏。</w:t>
            </w:r>
          </w:p>
          <w:p>
            <w:pPr>
              <w:tabs>
                <w:tab w:val="center" w:pos="3169"/>
              </w:tabs>
              <w:spacing w:line="400" w:lineRule="exact"/>
              <w:jc w:val="left"/>
              <w:rPr>
                <w:rFonts w:ascii="宋体" w:hAnsi="宋体" w:cs="宋体"/>
                <w:szCs w:val="21"/>
              </w:rPr>
            </w:pPr>
            <w:r>
              <w:rPr>
                <w:rFonts w:hint="eastAsia" w:ascii="宋体" w:hAnsi="宋体" w:cs="宋体"/>
                <w:szCs w:val="21"/>
              </w:rPr>
              <w:t>抽查固废的排放重要环境因素的方法措施：</w:t>
            </w:r>
          </w:p>
          <w:p>
            <w:pPr>
              <w:widowControl/>
              <w:jc w:val="left"/>
              <w:rPr>
                <w:rFonts w:ascii="宋体" w:hAnsi="宋体"/>
                <w:szCs w:val="21"/>
              </w:rPr>
            </w:pPr>
            <w:r>
              <w:rPr>
                <w:rFonts w:hint="eastAsia" w:ascii="宋体" w:hAnsi="宋体"/>
                <w:szCs w:val="21"/>
              </w:rPr>
              <w:t>1）固废收集集中处置；</w:t>
            </w:r>
          </w:p>
          <w:p>
            <w:pPr>
              <w:widowControl/>
              <w:jc w:val="left"/>
              <w:rPr>
                <w:rFonts w:ascii="宋体" w:hAnsi="宋体"/>
                <w:szCs w:val="21"/>
              </w:rPr>
            </w:pPr>
            <w:r>
              <w:rPr>
                <w:rFonts w:hint="eastAsia" w:ascii="宋体" w:hAnsi="宋体"/>
                <w:szCs w:val="21"/>
              </w:rPr>
              <w:t>2）购买有盖垃圾箱/桶，分类贮存固废，集中送至有资质回收公司回收。</w:t>
            </w:r>
          </w:p>
          <w:p>
            <w:pPr>
              <w:widowControl/>
              <w:jc w:val="left"/>
              <w:rPr>
                <w:rFonts w:ascii="宋体" w:hAnsi="宋体"/>
                <w:szCs w:val="21"/>
              </w:rPr>
            </w:pPr>
            <w:r>
              <w:rPr>
                <w:rFonts w:hint="eastAsia" w:ascii="宋体" w:hAnsi="宋体"/>
                <w:szCs w:val="21"/>
              </w:rPr>
              <w:t>3）生产固废酒糟、酵母回收罐变卖处理，玻渣、废纸箱等暂存库房变卖处理，污泥、硅藻土存放站存库和危险废物均由有资质公司回收。</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color w:val="000000"/>
              </w:rPr>
              <w:t>噪声排放</w:t>
            </w:r>
            <w:r>
              <w:rPr>
                <w:rFonts w:hint="eastAsia" w:ascii="宋体" w:hAnsi="宋体" w:cs="宋体"/>
                <w:szCs w:val="21"/>
              </w:rPr>
              <w:t>重要环境因素的方法措施：</w:t>
            </w:r>
          </w:p>
          <w:p>
            <w:pPr>
              <w:numPr>
                <w:ilvl w:val="0"/>
                <w:numId w:val="1"/>
              </w:numPr>
              <w:tabs>
                <w:tab w:val="center" w:pos="3169"/>
              </w:tabs>
              <w:spacing w:line="400" w:lineRule="exact"/>
              <w:jc w:val="left"/>
              <w:rPr>
                <w:rFonts w:ascii="CIDFont+F3" w:hAnsi="CIDFont+F3" w:eastAsia="CIDFont+F3"/>
                <w:color w:val="000000"/>
              </w:rPr>
            </w:pPr>
            <w:r>
              <w:rPr>
                <w:rFonts w:hint="eastAsia" w:ascii="CIDFont+F3" w:hAnsi="CIDFont+F3" w:eastAsia="CIDFont+F3"/>
                <w:color w:val="000000"/>
              </w:rPr>
              <w:t>工程合理布局，选取低噪声设备；</w:t>
            </w:r>
          </w:p>
          <w:p>
            <w:pPr>
              <w:tabs>
                <w:tab w:val="center" w:pos="3169"/>
              </w:tabs>
              <w:spacing w:line="400" w:lineRule="exact"/>
              <w:jc w:val="left"/>
              <w:rPr>
                <w:rFonts w:ascii="宋体" w:hAnsi="宋体" w:cs="宋体"/>
                <w:szCs w:val="21"/>
              </w:rPr>
            </w:pPr>
            <w:r>
              <w:rPr>
                <w:rFonts w:hint="eastAsia" w:ascii="CIDFont+F3" w:hAnsi="CIDFont+F3" w:eastAsia="CIDFont+F3"/>
                <w:color w:val="000000"/>
              </w:rPr>
              <w:t>2）定期调试设备，针对重点产噪部位采取厂房隔声、基座减振、距离衰减等措 施控制噪声污染。</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160" w:type="dxa"/>
          </w:tcPr>
          <w:p>
            <w:pPr>
              <w:adjustRightInd w:val="0"/>
              <w:snapToGrid w:val="0"/>
              <w:jc w:val="both"/>
              <w:rPr>
                <w:rFonts w:hint="eastAsia" w:ascii="宋体" w:hAnsi="宋体" w:cs="宋体"/>
                <w:szCs w:val="21"/>
              </w:rPr>
            </w:pPr>
            <w:r>
              <w:rPr>
                <w:rFonts w:hint="eastAsia" w:ascii="宋体" w:hAnsi="宋体" w:cs="宋体"/>
                <w:szCs w:val="21"/>
              </w:rPr>
              <w:t>措施的策划</w:t>
            </w:r>
          </w:p>
        </w:tc>
        <w:tc>
          <w:tcPr>
            <w:tcW w:w="960" w:type="dxa"/>
          </w:tcPr>
          <w:p>
            <w:pPr>
              <w:rPr>
                <w:rFonts w:hint="default" w:eastAsia="宋体"/>
                <w:bCs/>
                <w:szCs w:val="21"/>
                <w:lang w:val="en-US" w:eastAsia="zh-CN"/>
              </w:rPr>
            </w:pPr>
            <w:r>
              <w:rPr>
                <w:rFonts w:hint="eastAsia"/>
                <w:bCs/>
                <w:szCs w:val="21"/>
                <w:lang w:val="en-US" w:eastAsia="zh-CN"/>
              </w:rPr>
              <w:t>E6.1.4</w:t>
            </w:r>
          </w:p>
        </w:tc>
        <w:tc>
          <w:tcPr>
            <w:tcW w:w="10343" w:type="dxa"/>
          </w:tcPr>
          <w:p>
            <w:pPr>
              <w:ind w:firstLine="210" w:firstLineChars="100"/>
              <w:rPr>
                <w:rFonts w:hint="eastAsia" w:ascii="宋体" w:hAnsi="宋体" w:cs="宋体"/>
                <w:szCs w:val="21"/>
              </w:rPr>
            </w:pPr>
            <w:r>
              <w:rPr>
                <w:rFonts w:hint="eastAsia"/>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124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343" w:type="dxa"/>
          </w:tcPr>
          <w:p>
            <w:pPr>
              <w:spacing w:line="360" w:lineRule="auto"/>
              <w:jc w:val="left"/>
              <w:rPr>
                <w:rFonts w:ascii="宋体" w:hAnsi="宋体" w:cs="宋体"/>
                <w:color w:val="000000"/>
                <w:szCs w:val="21"/>
              </w:rPr>
            </w:pPr>
            <w:r>
              <w:rPr>
                <w:rFonts w:hint="eastAsia" w:ascii="宋体" w:hAnsi="宋体" w:cs="宋体"/>
                <w:color w:val="000000"/>
                <w:szCs w:val="21"/>
              </w:rPr>
              <w:t xml:space="preserve">环境目标：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考核情况（20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11</w:t>
            </w:r>
            <w:r>
              <w:rPr>
                <w:rFonts w:hint="eastAsia" w:ascii="宋体" w:hAnsi="宋体" w:cs="宋体"/>
                <w:color w:val="000000"/>
                <w:szCs w:val="21"/>
              </w:rPr>
              <w:t>月）</w:t>
            </w:r>
          </w:p>
          <w:p>
            <w:pPr>
              <w:snapToGrid w:val="0"/>
              <w:rPr>
                <w:rFonts w:ascii="宋体" w:hAnsi="宋体" w:cs="宋体"/>
                <w:kern w:val="0"/>
                <w:szCs w:val="21"/>
              </w:rPr>
            </w:pPr>
            <w:r>
              <w:rPr>
                <w:rFonts w:hint="eastAsia" w:ascii="宋体" w:hAnsi="宋体" w:cs="宋体"/>
                <w:kern w:val="0"/>
                <w:szCs w:val="21"/>
              </w:rPr>
              <w:t>1、</w:t>
            </w:r>
            <w:r>
              <w:rPr>
                <w:rFonts w:hint="eastAsia"/>
                <w:szCs w:val="21"/>
              </w:rPr>
              <w:t>粉尘排放达标</w:t>
            </w:r>
            <w:r>
              <w:rPr>
                <w:rFonts w:hint="eastAsia" w:ascii="宋体" w:hAnsi="宋体" w:cs="宋体"/>
                <w:kern w:val="0"/>
                <w:szCs w:val="21"/>
              </w:rPr>
              <w:t>；                             符合标准</w:t>
            </w:r>
          </w:p>
          <w:p>
            <w:pPr>
              <w:snapToGrid w:val="0"/>
              <w:rPr>
                <w:rFonts w:ascii="宋体" w:hAnsi="宋体" w:cs="宋体"/>
                <w:kern w:val="0"/>
                <w:szCs w:val="21"/>
              </w:rPr>
            </w:pPr>
            <w:r>
              <w:rPr>
                <w:rFonts w:hint="eastAsia" w:ascii="宋体" w:hAnsi="宋体" w:cs="宋体"/>
                <w:kern w:val="0"/>
                <w:szCs w:val="21"/>
              </w:rPr>
              <w:t>2、</w:t>
            </w:r>
            <w:r>
              <w:rPr>
                <w:rFonts w:hint="eastAsia"/>
                <w:szCs w:val="21"/>
              </w:rPr>
              <w:t>废水排放达标；                             符合标准</w:t>
            </w:r>
          </w:p>
          <w:p>
            <w:pPr>
              <w:snapToGrid w:val="0"/>
              <w:rPr>
                <w:szCs w:val="21"/>
              </w:rPr>
            </w:pPr>
            <w:r>
              <w:rPr>
                <w:rFonts w:hint="eastAsia" w:ascii="宋体" w:hAnsi="宋体" w:cs="宋体"/>
                <w:kern w:val="0"/>
                <w:szCs w:val="21"/>
              </w:rPr>
              <w:t>3、</w:t>
            </w:r>
            <w:r>
              <w:rPr>
                <w:rFonts w:hint="eastAsia"/>
                <w:szCs w:val="21"/>
              </w:rPr>
              <w:t xml:space="preserve">噪声排放达标；                             符合标准                            </w:t>
            </w:r>
          </w:p>
          <w:p>
            <w:pPr>
              <w:snapToGrid w:val="0"/>
              <w:rPr>
                <w:szCs w:val="21"/>
              </w:rPr>
            </w:pPr>
            <w:r>
              <w:rPr>
                <w:rFonts w:hint="eastAsia"/>
                <w:szCs w:val="21"/>
              </w:rPr>
              <w:t>4、固体废弃物合理处置；                        100%</w:t>
            </w:r>
          </w:p>
          <w:p>
            <w:pPr>
              <w:snapToGrid w:val="0"/>
              <w:rPr>
                <w:szCs w:val="21"/>
              </w:rPr>
            </w:pPr>
            <w:r>
              <w:rPr>
                <w:rFonts w:hint="eastAsia"/>
                <w:szCs w:val="21"/>
              </w:rPr>
              <w:t>5、全年无火灾</w:t>
            </w:r>
            <w:r>
              <w:rPr>
                <w:rFonts w:hint="eastAsia"/>
                <w:szCs w:val="21"/>
                <w:lang w:eastAsia="zh-CN"/>
              </w:rPr>
              <w:t>、</w:t>
            </w:r>
            <w:r>
              <w:rPr>
                <w:rFonts w:hint="eastAsia"/>
                <w:szCs w:val="21"/>
                <w:lang w:val="en-US" w:eastAsia="zh-CN"/>
              </w:rPr>
              <w:t>爆炸</w:t>
            </w:r>
            <w:r>
              <w:rPr>
                <w:rFonts w:hint="eastAsia"/>
                <w:szCs w:val="21"/>
              </w:rPr>
              <w:t>事故。                   暂无火灾</w:t>
            </w:r>
            <w:r>
              <w:rPr>
                <w:rFonts w:hint="eastAsia"/>
                <w:szCs w:val="21"/>
                <w:lang w:eastAsia="zh-CN"/>
              </w:rPr>
              <w:t>、</w:t>
            </w:r>
            <w:r>
              <w:rPr>
                <w:rFonts w:hint="eastAsia"/>
                <w:szCs w:val="21"/>
                <w:lang w:val="en-US" w:eastAsia="zh-CN"/>
              </w:rPr>
              <w:t>爆炸</w:t>
            </w:r>
            <w:r>
              <w:rPr>
                <w:rFonts w:hint="eastAsia"/>
                <w:szCs w:val="21"/>
              </w:rPr>
              <w:t>事故发生</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11</w:t>
            </w:r>
            <w:r>
              <w:rPr>
                <w:rFonts w:hint="eastAsia" w:ascii="宋体" w:hAnsi="宋体"/>
                <w:color w:val="auto"/>
                <w:kern w:val="2"/>
                <w:sz w:val="21"/>
                <w:szCs w:val="21"/>
              </w:rPr>
              <w:t>月对目标进行考核，</w:t>
            </w:r>
            <w:r>
              <w:rPr>
                <w:rFonts w:hint="eastAsia" w:ascii="宋体" w:hAnsi="宋体" w:cs="宋体"/>
                <w:sz w:val="21"/>
                <w:szCs w:val="21"/>
              </w:rPr>
              <w:t>目标完成情况</w:t>
            </w:r>
            <w:r>
              <w:rPr>
                <w:rFonts w:hint="eastAsia" w:ascii="宋体" w:hAnsi="宋体"/>
                <w:color w:val="auto"/>
                <w:kern w:val="2"/>
                <w:sz w:val="21"/>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总经理对资源的配备比较重视，人力资源、设备和工作环境等可满足雪花啤酒的生产需要。</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343"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公司和部门负责人清楚公司及各部门与E相关的内部沟通和外部信息交流的项目、内容等。如：公布、公开质量方针和质量目标、与客户、外部供方等相关产品和服务的沟通等。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eastAsia="宋体" w:cs="Times New Roman"/>
                <w:kern w:val="2"/>
                <w:sz w:val="21"/>
                <w:szCs w:val="21"/>
                <w:lang w:val="en-US" w:eastAsia="zh-CN" w:bidi="ar-SA"/>
              </w:rPr>
            </w:pPr>
            <w:r>
              <w:rPr>
                <w:rFonts w:hint="eastAsia" w:ascii="宋体" w:hAnsi="宋体" w:cs="宋体"/>
                <w:szCs w:val="21"/>
              </w:rPr>
              <w:t>--现场查看记录并口头交流确认：公司及行政部负责的相关内、外沟通效果基本满足要求。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szCs w:val="21"/>
              </w:rPr>
              <w:t>E:</w:t>
            </w:r>
            <w:r>
              <w:rPr>
                <w:rFonts w:hint="eastAsia"/>
                <w:szCs w:val="21"/>
              </w:rPr>
              <w:t>7.5</w:t>
            </w:r>
          </w:p>
          <w:p>
            <w:pPr>
              <w:rPr>
                <w:szCs w:val="21"/>
              </w:rPr>
            </w:pPr>
            <w:r>
              <w:rPr>
                <w:rFonts w:hint="eastAsia"/>
                <w:szCs w:val="21"/>
              </w:rPr>
              <w:t>7.5.1</w:t>
            </w:r>
          </w:p>
          <w:p>
            <w:pPr>
              <w:rPr>
                <w:rFonts w:ascii="宋体" w:hAnsi="宋体"/>
                <w:szCs w:val="21"/>
              </w:rPr>
            </w:pPr>
          </w:p>
        </w:tc>
        <w:tc>
          <w:tcPr>
            <w:tcW w:w="10343" w:type="dxa"/>
          </w:tcPr>
          <w:p>
            <w:pPr>
              <w:ind w:right="177"/>
              <w:rPr>
                <w:rFonts w:ascii="宋体" w:hAnsi="宋体"/>
                <w:szCs w:val="21"/>
              </w:rPr>
            </w:pPr>
            <w:r>
              <w:rPr>
                <w:rFonts w:hint="eastAsia" w:ascii="宋体" w:hAnsi="宋体"/>
                <w:szCs w:val="21"/>
              </w:rPr>
              <w:t>◆组织在《管理手册》、《文件与记录管理程序》中，明确了文件化信息的管理规则。组织根据本公司的规模、活动类型、过程、产品和服务的不同，建立、实施、保持并改进了构成EMS的文件化信息。</w:t>
            </w:r>
          </w:p>
          <w:p>
            <w:pPr>
              <w:ind w:right="177"/>
              <w:rPr>
                <w:szCs w:val="21"/>
              </w:rPr>
            </w:pPr>
            <w:r>
              <w:rPr>
                <w:rFonts w:hint="eastAsia"/>
                <w:szCs w:val="21"/>
              </w:rPr>
              <w:t>◆组织</w:t>
            </w:r>
            <w:r>
              <w:rPr>
                <w:rFonts w:hint="eastAsia" w:ascii="宋体" w:hAnsi="宋体"/>
                <w:szCs w:val="21"/>
              </w:rPr>
              <w:t>策划的EMS文件包括：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四级文件</w:t>
            </w:r>
            <w:r>
              <w:rPr>
                <w:rFonts w:hint="eastAsia" w:ascii="宋体" w:hAnsi="宋体" w:eastAsia="宋体"/>
                <w:color w:val="000000"/>
                <w:kern w:val="0"/>
                <w:sz w:val="21"/>
                <w:szCs w:val="21"/>
                <w:lang w:eastAsia="zh-CN"/>
              </w:rPr>
              <w:t>，</w:t>
            </w:r>
            <w:r>
              <w:rPr>
                <w:rFonts w:hint="eastAsia" w:ascii="宋体" w:hAnsi="宋体" w:eastAsia="宋体"/>
                <w:color w:val="000000"/>
                <w:kern w:val="0"/>
                <w:sz w:val="21"/>
                <w:szCs w:val="21"/>
              </w:rPr>
              <w:t>记录；</w:t>
            </w:r>
          </w:p>
          <w:p>
            <w:pPr>
              <w:pStyle w:val="4"/>
              <w:tabs>
                <w:tab w:val="left" w:pos="902"/>
                <w:tab w:val="clear" w:pos="1069"/>
              </w:tabs>
              <w:ind w:left="0" w:right="1"/>
              <w:rPr>
                <w:rFonts w:hint="eastAsia"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hint="eastAsia" w:ascii="宋体" w:hAnsi="宋体" w:eastAsia="宋体"/>
                <w:color w:val="000000"/>
                <w:kern w:val="0"/>
                <w:sz w:val="21"/>
                <w:szCs w:val="21"/>
                <w:lang w:val="en-US" w:eastAsia="zh-CN"/>
              </w:rPr>
              <w:t xml:space="preserve"> 由2020年3月20日建立新的程序文件和</w:t>
            </w:r>
            <w:r>
              <w:rPr>
                <w:rFonts w:hint="eastAsia" w:ascii="宋体" w:hAnsi="宋体" w:eastAsia="宋体"/>
                <w:color w:val="000000"/>
                <w:kern w:val="0"/>
                <w:sz w:val="21"/>
                <w:szCs w:val="21"/>
              </w:rPr>
              <w:t>环境、职业健康安全管理手册</w:t>
            </w:r>
            <w:r>
              <w:rPr>
                <w:rFonts w:hint="eastAsia" w:ascii="宋体" w:hAnsi="宋体" w:eastAsia="宋体"/>
                <w:color w:val="000000"/>
                <w:kern w:val="0"/>
                <w:sz w:val="21"/>
                <w:szCs w:val="21"/>
                <w:lang w:val="en-US" w:eastAsia="zh-CN"/>
              </w:rPr>
              <w:t>由去年的</w:t>
            </w:r>
            <w:r>
              <w:rPr>
                <w:rFonts w:hint="eastAsia" w:ascii="宋体" w:hAnsi="宋体" w:eastAsia="宋体"/>
                <w:color w:val="000000"/>
                <w:kern w:val="0"/>
                <w:sz w:val="21"/>
                <w:szCs w:val="21"/>
                <w:lang w:val="de-DE"/>
              </w:rPr>
              <w:t>GB/T 28001-2011 idt OHSMS 18001:2007标准</w:t>
            </w:r>
            <w:r>
              <w:rPr>
                <w:rFonts w:hint="eastAsia" w:ascii="宋体" w:hAnsi="宋体" w:eastAsia="宋体"/>
                <w:color w:val="000000"/>
                <w:kern w:val="0"/>
                <w:sz w:val="21"/>
                <w:szCs w:val="21"/>
                <w:lang w:val="en-US" w:eastAsia="zh-CN"/>
              </w:rPr>
              <w:t>转换为</w:t>
            </w:r>
            <w:r>
              <w:rPr>
                <w:rFonts w:hint="eastAsia" w:ascii="宋体" w:hAnsi="宋体" w:eastAsia="宋体"/>
                <w:color w:val="000000"/>
                <w:kern w:val="0"/>
                <w:sz w:val="21"/>
                <w:szCs w:val="21"/>
              </w:rPr>
              <w:t>ISO45001:2018</w:t>
            </w:r>
            <w:r>
              <w:rPr>
                <w:rFonts w:hint="eastAsia" w:ascii="宋体" w:hAnsi="宋体" w:eastAsia="宋体"/>
                <w:color w:val="000000"/>
                <w:kern w:val="0"/>
                <w:sz w:val="21"/>
                <w:szCs w:val="21"/>
                <w:lang w:val="de-DE"/>
              </w:rPr>
              <w:t xml:space="preserve"> 标准</w:t>
            </w:r>
            <w:r>
              <w:rPr>
                <w:rFonts w:hint="eastAsia" w:ascii="宋体" w:hAnsi="宋体" w:eastAsia="宋体"/>
                <w:color w:val="000000"/>
                <w:kern w:val="0"/>
                <w:sz w:val="21"/>
                <w:szCs w:val="21"/>
                <w:lang w:val="de-DE" w:eastAsia="zh-CN"/>
              </w:rPr>
              <w:t>，</w:t>
            </w:r>
            <w:r>
              <w:rPr>
                <w:rFonts w:hint="eastAsia" w:ascii="宋体" w:hAnsi="宋体" w:eastAsia="宋体"/>
                <w:color w:val="000000"/>
                <w:kern w:val="0"/>
                <w:sz w:val="21"/>
                <w:szCs w:val="21"/>
                <w:lang w:val="en-US" w:eastAsia="zh-CN"/>
              </w:rPr>
              <w:t>原标准作废。</w:t>
            </w:r>
          </w:p>
          <w:p>
            <w:pPr>
              <w:pStyle w:val="4"/>
              <w:tabs>
                <w:tab w:val="left" w:pos="902"/>
                <w:tab w:val="clear" w:pos="1069"/>
              </w:tabs>
              <w:ind w:left="0" w:right="1" w:firstLine="210" w:firstLineChars="100"/>
              <w:rPr>
                <w:rFonts w:ascii="宋体" w:hAnsi="宋体" w:eastAsia="宋体"/>
                <w:color w:val="000000"/>
                <w:kern w:val="0"/>
                <w:sz w:val="21"/>
                <w:szCs w:val="21"/>
              </w:rPr>
            </w:pPr>
            <w:r>
              <w:rPr>
                <w:rFonts w:hint="eastAsia" w:ascii="宋体" w:hAnsi="宋体" w:eastAsia="宋体"/>
                <w:color w:val="000000"/>
                <w:kern w:val="0"/>
                <w:sz w:val="21"/>
                <w:szCs w:val="21"/>
              </w:rPr>
              <w:t>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查组织的记录清单，共有73项职业健康安全管理和环境记录。</w:t>
            </w:r>
          </w:p>
          <w:p>
            <w:pPr>
              <w:pStyle w:val="4"/>
              <w:tabs>
                <w:tab w:val="left" w:pos="902"/>
                <w:tab w:val="clear" w:pos="1069"/>
              </w:tabs>
              <w:ind w:left="0" w:right="1"/>
              <w:rPr>
                <w:rFonts w:hint="eastAsia" w:ascii="宋体" w:hAnsi="宋体" w:eastAsia="宋体"/>
                <w:color w:val="000000"/>
                <w:kern w:val="0"/>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24001-2016标准</w:t>
            </w:r>
            <w:r>
              <w:rPr>
                <w:rFonts w:hint="eastAsia" w:ascii="宋体" w:hAnsi="宋体" w:eastAsia="宋体"/>
                <w:color w:val="000000"/>
                <w:kern w:val="0"/>
                <w:sz w:val="21"/>
                <w:szCs w:val="21"/>
              </w:rPr>
              <w:t>要求的以及确定的为确保环境管理体系有效性的文件，符合标准的要求。</w:t>
            </w:r>
          </w:p>
        </w:tc>
        <w:tc>
          <w:tcPr>
            <w:tcW w:w="1246"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6"/>
        <w:rPr>
          <w:rFonts w:hint="eastAsia"/>
        </w:rPr>
      </w:pPr>
      <w:r>
        <w:rPr>
          <w:rFonts w:hint="eastAsia"/>
        </w:rPr>
        <w:t>说明：不符合标注N</w:t>
      </w:r>
    </w:p>
    <w:p>
      <w:pPr>
        <w:rPr>
          <w:rFonts w:hint="eastAsia"/>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val="en-US" w:eastAsia="zh-CN"/>
              </w:rPr>
              <w:t>陈卫东</w:t>
            </w:r>
            <w:r>
              <w:rPr>
                <w:rFonts w:hint="eastAsia"/>
                <w:sz w:val="24"/>
                <w:szCs w:val="24"/>
              </w:rPr>
              <w:t>， 陪同人员：</w:t>
            </w:r>
            <w:r>
              <w:rPr>
                <w:rFonts w:hint="eastAsia"/>
                <w:sz w:val="24"/>
                <w:szCs w:val="24"/>
                <w:lang w:val="en-US" w:eastAsia="zh-CN"/>
              </w:rPr>
              <w:t>徐拥</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12.22</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rPr>
                <w:rFonts w:ascii="宋体" w:hAnsi="宋体" w:cs="宋体"/>
                <w:color w:val="000000"/>
                <w:spacing w:val="-4"/>
                <w:szCs w:val="21"/>
                <w:highlight w:val="none"/>
              </w:rPr>
            </w:pPr>
            <w:r>
              <w:rPr>
                <w:rFonts w:hint="eastAsia" w:ascii="宋体" w:hAnsi="宋体"/>
                <w:szCs w:val="21"/>
                <w:highlight w:val="none"/>
              </w:rPr>
              <w:t>监测、分析和评价总则；</w:t>
            </w:r>
          </w:p>
        </w:tc>
        <w:tc>
          <w:tcPr>
            <w:tcW w:w="960" w:type="dxa"/>
          </w:tcPr>
          <w:p>
            <w:pPr>
              <w:rPr>
                <w:rFonts w:ascii="宋体" w:hAnsi="宋体" w:cs="宋体"/>
                <w:szCs w:val="21"/>
                <w:highlight w:val="none"/>
              </w:rPr>
            </w:pPr>
            <w:r>
              <w:rPr>
                <w:rFonts w:hint="eastAsia" w:ascii="宋体" w:hAnsi="宋体" w:cs="宋体"/>
                <w:szCs w:val="21"/>
                <w:highlight w:val="none"/>
              </w:rPr>
              <w:t xml:space="preserve">E9.1.1 </w:t>
            </w:r>
          </w:p>
          <w:p>
            <w:pPr>
              <w:rPr>
                <w:rFonts w:ascii="宋体" w:hAnsi="宋体" w:cs="宋体"/>
                <w:szCs w:val="21"/>
                <w:highlight w:val="none"/>
              </w:rPr>
            </w:pPr>
          </w:p>
        </w:tc>
        <w:tc>
          <w:tcPr>
            <w:tcW w:w="10343"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公司对需要监视和测量的对象的确定，监视、测量、分析和评价方法的选择，实施监视和测量的时机、实施分析和评价的时机界定，</w:t>
            </w:r>
            <w:r>
              <w:rPr>
                <w:rFonts w:hint="eastAsia" w:ascii="宋体" w:hAnsi="宋体" w:cs="宋体"/>
                <w:szCs w:val="21"/>
                <w:highlight w:val="none"/>
                <w:lang w:val="en-US" w:eastAsia="zh-CN"/>
              </w:rPr>
              <w:t>E</w:t>
            </w:r>
            <w:r>
              <w:rPr>
                <w:rFonts w:hint="eastAsia" w:ascii="宋体" w:hAnsi="宋体" w:cs="宋体"/>
                <w:szCs w:val="21"/>
                <w:highlight w:val="none"/>
              </w:rPr>
              <w:t>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如：（1）《</w:t>
            </w:r>
            <w:r>
              <w:rPr>
                <w:rFonts w:hint="eastAsia" w:ascii="宋体" w:hAnsi="宋体"/>
                <w:bCs/>
                <w:color w:val="000000"/>
                <w:spacing w:val="-20"/>
                <w:szCs w:val="21"/>
                <w:highlight w:val="none"/>
              </w:rPr>
              <w:t>内部审核控制程序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（2）《管理评审</w:t>
            </w:r>
            <w:r>
              <w:rPr>
                <w:rFonts w:hint="eastAsia" w:ascii="宋体" w:hAnsi="宋体"/>
                <w:bCs/>
                <w:color w:val="000000"/>
                <w:spacing w:val="-20"/>
                <w:szCs w:val="21"/>
                <w:highlight w:val="none"/>
              </w:rPr>
              <w:t>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w:t>
            </w:r>
            <w:r>
              <w:rPr>
                <w:rFonts w:hint="eastAsia" w:ascii="宋体" w:hAnsi="宋体"/>
                <w:bCs/>
                <w:color w:val="000000"/>
                <w:spacing w:val="-20"/>
                <w:szCs w:val="21"/>
                <w:highlight w:val="none"/>
              </w:rPr>
              <w:t>应急准备和响应控制程序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（4）《合规性评价管理程序》</w:t>
            </w:r>
          </w:p>
        </w:tc>
        <w:tc>
          <w:tcPr>
            <w:tcW w:w="1246" w:type="dxa"/>
          </w:tcPr>
          <w:p>
            <w:pPr>
              <w:rPr>
                <w:rFonts w:hint="default"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szCs w:val="21"/>
              </w:rPr>
            </w:pPr>
          </w:p>
        </w:tc>
        <w:tc>
          <w:tcPr>
            <w:tcW w:w="10343" w:type="dxa"/>
          </w:tcPr>
          <w:p>
            <w:pPr>
              <w:spacing w:line="360" w:lineRule="exact"/>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spacing w:line="360" w:lineRule="exact"/>
              <w:rPr>
                <w:rFonts w:ascii="宋体" w:hAnsi="宋体" w:cs="宋体"/>
                <w:szCs w:val="21"/>
              </w:rPr>
            </w:pPr>
            <w:r>
              <w:rPr>
                <w:rFonts w:hint="eastAsia" w:ascii="宋体" w:hAnsi="宋体" w:cs="宋体"/>
                <w:szCs w:val="21"/>
              </w:rPr>
              <w:t>1.频次：内审每年进行一次，两次内部审核的时间间隔不超过12个月。</w:t>
            </w:r>
          </w:p>
          <w:p>
            <w:pPr>
              <w:spacing w:line="360" w:lineRule="exact"/>
              <w:rPr>
                <w:rFonts w:ascii="宋体" w:hAnsi="宋体" w:cs="宋体"/>
                <w:szCs w:val="21"/>
              </w:rPr>
            </w:pPr>
            <w:r>
              <w:rPr>
                <w:rFonts w:hint="eastAsia" w:ascii="宋体" w:hAnsi="宋体" w:cs="宋体"/>
                <w:szCs w:val="21"/>
              </w:rPr>
              <w:t>2.方法：按部门/过程审核。</w:t>
            </w:r>
          </w:p>
          <w:p>
            <w:pPr>
              <w:spacing w:line="360" w:lineRule="exact"/>
              <w:rPr>
                <w:rFonts w:ascii="宋体" w:hAnsi="宋体" w:cs="宋体"/>
                <w:szCs w:val="21"/>
              </w:rPr>
            </w:pPr>
            <w:r>
              <w:rPr>
                <w:rFonts w:hint="eastAsia" w:ascii="宋体" w:hAnsi="宋体" w:cs="宋体"/>
                <w:szCs w:val="21"/>
              </w:rPr>
              <w:t>3.职责：体系负责人组织内部审核活动。</w:t>
            </w:r>
          </w:p>
          <w:p>
            <w:pPr>
              <w:spacing w:line="360" w:lineRule="exact"/>
              <w:rPr>
                <w:rFonts w:ascii="宋体" w:hAnsi="宋体" w:cs="宋体"/>
                <w:szCs w:val="21"/>
              </w:rPr>
            </w:pPr>
            <w:r>
              <w:rPr>
                <w:rFonts w:hint="eastAsia" w:ascii="宋体" w:hAnsi="宋体" w:cs="宋体"/>
                <w:szCs w:val="21"/>
              </w:rPr>
              <w:t>4.策划要求：范围、准则、工作分配等。</w:t>
            </w:r>
          </w:p>
          <w:p>
            <w:pPr>
              <w:spacing w:line="360" w:lineRule="exact"/>
              <w:rPr>
                <w:rFonts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ascii="宋体" w:hAnsi="宋体" w:cs="宋体"/>
                <w:szCs w:val="21"/>
              </w:rPr>
            </w:pPr>
            <w:r>
              <w:rPr>
                <w:rFonts w:hint="eastAsia" w:ascii="宋体" w:hAnsi="宋体" w:cs="宋体"/>
                <w:szCs w:val="21"/>
              </w:rPr>
              <w:t>6.提供了《20</w:t>
            </w:r>
            <w:r>
              <w:rPr>
                <w:rFonts w:hint="eastAsia" w:ascii="宋体" w:hAnsi="宋体" w:cs="宋体"/>
                <w:szCs w:val="21"/>
                <w:lang w:val="en-US" w:eastAsia="zh-CN"/>
              </w:rPr>
              <w:t>20</w:t>
            </w:r>
            <w:r>
              <w:rPr>
                <w:rFonts w:hint="eastAsia" w:ascii="宋体" w:hAnsi="宋体" w:cs="宋体"/>
                <w:szCs w:val="21"/>
              </w:rPr>
              <w:t>年内部审核实施计划》</w:t>
            </w:r>
            <w:r>
              <w:rPr>
                <w:rFonts w:hint="eastAsia" w:ascii="宋体" w:hAnsi="宋体" w:cs="宋体"/>
                <w:szCs w:val="21"/>
                <w:lang w:eastAsia="zh-CN"/>
              </w:rPr>
              <w:t>（</w:t>
            </w:r>
            <w:r>
              <w:rPr>
                <w:rFonts w:hint="eastAsia" w:ascii="宋体" w:hAnsi="宋体" w:cs="宋体"/>
                <w:szCs w:val="21"/>
                <w:lang w:val="en-US" w:eastAsia="zh-CN"/>
              </w:rPr>
              <w:t>按质量、环境和职业健康安全三体系策划内审）</w:t>
            </w:r>
            <w:r>
              <w:rPr>
                <w:rFonts w:hint="eastAsia" w:ascii="宋体" w:hAnsi="宋体" w:cs="宋体"/>
                <w:szCs w:val="21"/>
              </w:rPr>
              <w:t>，计划内容有：目的、范围、审核准则、审核时间20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14</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去年</w:t>
            </w:r>
            <w:r>
              <w:rPr>
                <w:rFonts w:hint="eastAsia" w:ascii="宋体" w:hAnsi="宋体" w:cs="宋体"/>
                <w:szCs w:val="21"/>
              </w:rPr>
              <w:t>审核时间2019年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时间间隔未超过12个月，策划符合要求）</w:t>
            </w:r>
            <w:r>
              <w:rPr>
                <w:rFonts w:hint="eastAsia" w:ascii="宋体" w:hAnsi="宋体" w:cs="宋体"/>
                <w:szCs w:val="21"/>
              </w:rPr>
              <w:t>。</w:t>
            </w:r>
          </w:p>
          <w:p>
            <w:pPr>
              <w:spacing w:line="360" w:lineRule="exact"/>
              <w:rPr>
                <w:rFonts w:hint="default" w:ascii="宋体" w:hAnsi="宋体" w:eastAsia="宋体" w:cs="宋体"/>
                <w:szCs w:val="21"/>
                <w:lang w:val="en-US" w:eastAsia="zh-CN"/>
              </w:rPr>
            </w:pPr>
            <w:r>
              <w:rPr>
                <w:rFonts w:hint="eastAsia" w:ascii="宋体" w:hAnsi="宋体" w:cs="宋体"/>
                <w:szCs w:val="21"/>
              </w:rPr>
              <w:t>编制：</w:t>
            </w:r>
            <w:r>
              <w:rPr>
                <w:rFonts w:hint="eastAsia" w:ascii="宋体" w:hAnsi="宋体" w:cs="宋体"/>
                <w:szCs w:val="21"/>
                <w:lang w:val="en-US" w:eastAsia="zh-CN"/>
              </w:rPr>
              <w:t>邓燕，</w:t>
            </w:r>
            <w:r>
              <w:rPr>
                <w:rFonts w:hint="eastAsia" w:ascii="宋体" w:hAnsi="宋体" w:cs="宋体"/>
                <w:szCs w:val="21"/>
              </w:rPr>
              <w:t>审批：</w:t>
            </w:r>
            <w:r>
              <w:rPr>
                <w:rFonts w:hint="eastAsia" w:ascii="宋体" w:hAnsi="宋体" w:cs="宋体"/>
                <w:szCs w:val="21"/>
                <w:lang w:val="en-US" w:eastAsia="zh-CN"/>
              </w:rPr>
              <w:t>陈卫东</w:t>
            </w: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6.5</w:t>
            </w:r>
          </w:p>
          <w:p>
            <w:pPr>
              <w:spacing w:line="360" w:lineRule="exact"/>
              <w:rPr>
                <w:rFonts w:ascii="宋体" w:hAnsi="宋体" w:cs="宋体"/>
                <w:szCs w:val="21"/>
              </w:rPr>
            </w:pPr>
            <w:r>
              <w:rPr>
                <w:rFonts w:hint="eastAsia" w:ascii="宋体" w:hAnsi="宋体" w:cs="宋体"/>
                <w:szCs w:val="21"/>
              </w:rPr>
              <w:t>查阅20</w:t>
            </w:r>
            <w:r>
              <w:rPr>
                <w:rFonts w:hint="eastAsia" w:ascii="宋体" w:hAnsi="宋体" w:cs="宋体"/>
                <w:szCs w:val="21"/>
                <w:lang w:val="en-US" w:eastAsia="zh-CN"/>
              </w:rPr>
              <w:t>20</w:t>
            </w:r>
            <w:r>
              <w:rPr>
                <w:rFonts w:hint="eastAsia" w:ascii="宋体" w:hAnsi="宋体" w:cs="宋体"/>
                <w:szCs w:val="21"/>
              </w:rPr>
              <w:t>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szCs w:val="21"/>
                <w:lang w:val="en-US" w:eastAsia="zh-CN"/>
              </w:rPr>
              <w:t>徐拥</w:t>
            </w:r>
            <w:r>
              <w:rPr>
                <w:rFonts w:hint="eastAsia" w:ascii="宋体" w:hAnsi="宋体"/>
                <w:szCs w:val="21"/>
              </w:rPr>
              <w:t>（组长）</w:t>
            </w:r>
            <w:r>
              <w:rPr>
                <w:rFonts w:hint="eastAsia" w:ascii="宋体" w:hAnsi="宋体"/>
                <w:szCs w:val="21"/>
                <w:lang w:eastAsia="zh-CN"/>
              </w:rPr>
              <w:t>，</w:t>
            </w:r>
            <w:r>
              <w:rPr>
                <w:rFonts w:hint="eastAsia" w:ascii="宋体" w:hAnsi="宋体"/>
                <w:szCs w:val="21"/>
                <w:lang w:val="en-US" w:eastAsia="zh-CN"/>
              </w:rPr>
              <w:t>徐拥</w:t>
            </w:r>
            <w:r>
              <w:rPr>
                <w:rFonts w:hint="eastAsia" w:ascii="宋体" w:hAnsi="宋体"/>
                <w:szCs w:val="21"/>
              </w:rPr>
              <w:t>（组员）</w:t>
            </w:r>
            <w:r>
              <w:rPr>
                <w:rFonts w:hint="eastAsia" w:ascii="宋体" w:hAnsi="宋体" w:cs="宋体"/>
                <w:szCs w:val="21"/>
              </w:rPr>
              <w:t>；审核范围：公司领导层、各部门。查全条款覆盖。</w:t>
            </w:r>
          </w:p>
          <w:p>
            <w:pPr>
              <w:rPr>
                <w:rFonts w:ascii="宋体" w:hAnsi="宋体" w:cs="宋体"/>
                <w:szCs w:val="21"/>
              </w:rPr>
            </w:pPr>
            <w:r>
              <w:rPr>
                <w:rFonts w:hint="eastAsia" w:ascii="宋体" w:hAnsi="宋体" w:cs="宋体"/>
                <w:szCs w:val="21"/>
              </w:rPr>
              <w:t>2.审核准则：</w:t>
            </w:r>
            <w:r>
              <w:rPr>
                <w:rFonts w:hint="eastAsia" w:ascii="宋体" w:hAnsi="宋体" w:cs="宋体"/>
                <w:szCs w:val="21"/>
                <w:lang w:val="de-DE"/>
              </w:rPr>
              <w:t>GB/T 24001-2016idtISO 14001:2015</w:t>
            </w:r>
            <w:r>
              <w:rPr>
                <w:rFonts w:hint="eastAsia" w:ascii="宋体" w:hAnsi="宋体" w:cs="宋体"/>
                <w:szCs w:val="21"/>
              </w:rPr>
              <w:t>标准、ISO45001:2018标准、公司管理体系文件、适用的法律法规、产品标准等。</w:t>
            </w:r>
          </w:p>
          <w:p>
            <w:pPr>
              <w:rPr>
                <w:rFonts w:ascii="宋体" w:hAnsi="宋体" w:cs="宋体"/>
                <w:szCs w:val="21"/>
              </w:rPr>
            </w:pPr>
            <w:r>
              <w:rPr>
                <w:rFonts w:hint="eastAsia" w:ascii="宋体" w:hAnsi="宋体" w:cs="宋体"/>
                <w:szCs w:val="21"/>
              </w:rPr>
              <w:t>3.提供了《内审首次会议签到表》，参加人有各部门负责人等。</w:t>
            </w:r>
          </w:p>
          <w:p>
            <w:pPr>
              <w:rPr>
                <w:rFonts w:ascii="宋体" w:hAnsi="宋体" w:cs="宋体"/>
                <w:szCs w:val="21"/>
              </w:rPr>
            </w:pPr>
            <w:r>
              <w:rPr>
                <w:rFonts w:hint="eastAsia" w:ascii="宋体" w:hAnsi="宋体" w:cs="宋体"/>
                <w:szCs w:val="21"/>
              </w:rPr>
              <w:t>4.提供了《内审检查表》，经查阅对照，受审核部门涉及条款与公司管理体系职责分配相一致。</w:t>
            </w:r>
          </w:p>
          <w:p>
            <w:pPr>
              <w:pStyle w:val="16"/>
              <w:jc w:val="left"/>
              <w:rPr>
                <w:rFonts w:hint="eastAsia" w:ascii="宋体" w:hAnsi="宋体" w:cs="宋体"/>
                <w:bCs w:val="0"/>
                <w:spacing w:val="0"/>
                <w:szCs w:val="21"/>
              </w:rPr>
            </w:pPr>
            <w:r>
              <w:rPr>
                <w:rFonts w:hint="eastAsia" w:ascii="宋体" w:hAnsi="宋体" w:cs="宋体"/>
                <w:bCs w:val="0"/>
                <w:spacing w:val="0"/>
                <w:szCs w:val="21"/>
              </w:rPr>
              <w:t>抽：</w:t>
            </w:r>
            <w:r>
              <w:rPr>
                <w:rFonts w:hint="eastAsia" w:ascii="宋体" w:hAnsi="宋体" w:cs="宋体"/>
                <w:bCs w:val="0"/>
                <w:spacing w:val="0"/>
                <w:szCs w:val="21"/>
                <w:lang w:val="en-US" w:eastAsia="zh-CN"/>
              </w:rPr>
              <w:t>酿造部</w:t>
            </w:r>
            <w:r>
              <w:rPr>
                <w:rFonts w:hint="eastAsia" w:ascii="宋体" w:hAnsi="宋体" w:cs="宋体"/>
                <w:bCs w:val="0"/>
                <w:spacing w:val="0"/>
                <w:szCs w:val="21"/>
              </w:rPr>
              <w:t>：</w:t>
            </w:r>
          </w:p>
          <w:p>
            <w:pPr>
              <w:pStyle w:val="16"/>
              <w:jc w:val="left"/>
              <w:rPr>
                <w:rFonts w:hint="default" w:ascii="宋体" w:hAnsi="宋体" w:eastAsia="宋体" w:cs="宋体"/>
                <w:bCs w:val="0"/>
                <w:spacing w:val="0"/>
                <w:szCs w:val="21"/>
                <w:lang w:val="en-US" w:eastAsia="zh-CN"/>
              </w:rPr>
            </w:pPr>
            <w:r>
              <w:rPr>
                <w:rFonts w:hint="eastAsia" w:ascii="宋体" w:hAnsi="宋体" w:cs="宋体"/>
                <w:bCs w:val="0"/>
                <w:spacing w:val="0"/>
                <w:szCs w:val="21"/>
                <w:lang w:val="en-US" w:eastAsia="zh-CN"/>
              </w:rPr>
              <w:t>Q：5.3；6.2；7.1.3；7.1.4；7.1.5；8.1；8.5；8.6；8.7；10.2.</w:t>
            </w:r>
          </w:p>
          <w:p>
            <w:pPr>
              <w:rPr>
                <w:rFonts w:ascii="宋体" w:hAnsi="宋体" w:cs="宋体"/>
                <w:szCs w:val="21"/>
              </w:rPr>
            </w:pPr>
            <w:r>
              <w:rPr>
                <w:rFonts w:hint="eastAsia" w:ascii="宋体" w:hAnsi="宋体" w:cs="宋体"/>
                <w:szCs w:val="21"/>
              </w:rPr>
              <w:t>E/S:5.3；6.1.2；6.2；8.1,审核记录基本满足要求。</w:t>
            </w:r>
          </w:p>
          <w:p>
            <w:pPr>
              <w:spacing w:line="360" w:lineRule="exact"/>
              <w:rPr>
                <w:rFonts w:ascii="宋体" w:hAnsi="宋体" w:cs="宋体"/>
                <w:szCs w:val="21"/>
              </w:rPr>
            </w:pPr>
            <w:r>
              <w:rPr>
                <w:rFonts w:hint="eastAsia" w:ascii="宋体" w:hAnsi="宋体" w:cs="宋体"/>
                <w:szCs w:val="21"/>
              </w:rPr>
              <w:t>5.提供了《内审不合格报告》</w:t>
            </w:r>
          </w:p>
          <w:p>
            <w:pPr>
              <w:spacing w:line="360" w:lineRule="exact"/>
              <w:ind w:firstLine="420" w:firstLineChars="200"/>
              <w:rPr>
                <w:rFonts w:ascii="宋体" w:hAnsi="宋体" w:cs="宋体"/>
                <w:szCs w:val="21"/>
              </w:rPr>
            </w:pPr>
            <w:r>
              <w:rPr>
                <w:rFonts w:hint="eastAsia" w:ascii="宋体" w:hAnsi="宋体" w:cs="宋体"/>
                <w:szCs w:val="21"/>
              </w:rPr>
              <w:t>查本次内审共发现不合格项1个，属一般不符合。涉及</w:t>
            </w:r>
            <w:r>
              <w:rPr>
                <w:rFonts w:hint="eastAsia" w:ascii="宋体" w:hAnsi="宋体" w:cs="宋体"/>
                <w:szCs w:val="21"/>
                <w:lang w:val="en-US" w:eastAsia="zh-CN"/>
              </w:rPr>
              <w:t>行政部</w:t>
            </w:r>
            <w:r>
              <w:rPr>
                <w:rFonts w:hint="eastAsia" w:ascii="宋体" w:hAnsi="宋体" w:cs="宋体"/>
                <w:szCs w:val="21"/>
              </w:rPr>
              <w:t>E</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/S</w:t>
            </w:r>
            <w:r>
              <w:rPr>
                <w:rFonts w:hint="eastAsia" w:ascii="宋体" w:hAnsi="宋体" w:cs="宋体"/>
                <w:szCs w:val="21"/>
                <w:lang w:val="en-US" w:eastAsia="zh-CN"/>
              </w:rPr>
              <w:t>9.1.1</w:t>
            </w:r>
            <w:r>
              <w:rPr>
                <w:rFonts w:hint="eastAsia" w:ascii="宋体" w:hAnsi="宋体" w:cs="宋体"/>
                <w:szCs w:val="21"/>
              </w:rPr>
              <w:t>条款</w:t>
            </w:r>
            <w:r>
              <w:rPr>
                <w:rFonts w:hint="eastAsia" w:ascii="宋体" w:hAnsi="宋体"/>
                <w:szCs w:val="21"/>
              </w:rPr>
              <w:t xml:space="preserve"> </w:t>
            </w:r>
            <w:r>
              <w:rPr>
                <w:rFonts w:hint="eastAsia" w:ascii="宋体" w:hAnsi="宋体"/>
                <w:szCs w:val="21"/>
                <w:lang w:val="en-US" w:eastAsia="zh-CN"/>
              </w:rPr>
              <w:t>行政</w:t>
            </w:r>
            <w:r>
              <w:rPr>
                <w:rFonts w:hint="eastAsia" w:ascii="宋体" w:hAnsi="宋体"/>
                <w:szCs w:val="21"/>
                <w:lang w:eastAsia="zh-CN"/>
              </w:rPr>
              <w:t>部</w:t>
            </w:r>
            <w:r>
              <w:rPr>
                <w:rFonts w:hint="eastAsia" w:ascii="宋体" w:hAnsi="宋体"/>
                <w:szCs w:val="21"/>
                <w:lang w:val="en-US" w:eastAsia="zh-CN"/>
              </w:rPr>
              <w:t>未能提供2020年5月份的环境安全检查记录</w:t>
            </w:r>
            <w:r>
              <w:rPr>
                <w:rFonts w:hint="eastAsia" w:ascii="宋体" w:hAnsi="宋体" w:cs="宋体"/>
                <w:szCs w:val="21"/>
              </w:rPr>
              <w:t>，对于涉及不符合项的部门，进行了原因分析并制定纠正措施计划，经过审核组验证，纠正措施有效。</w:t>
            </w:r>
          </w:p>
          <w:p>
            <w:pPr>
              <w:spacing w:line="360" w:lineRule="exact"/>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日以前整改完毕，由</w:t>
            </w:r>
            <w:r>
              <w:rPr>
                <w:rFonts w:hint="eastAsia" w:ascii="宋体" w:hAnsi="宋体" w:cs="宋体"/>
                <w:szCs w:val="21"/>
                <w:lang w:eastAsia="zh-CN"/>
              </w:rPr>
              <w:t>行政部</w:t>
            </w:r>
            <w:r>
              <w:rPr>
                <w:rFonts w:hint="eastAsia" w:ascii="宋体" w:hAnsi="宋体" w:cs="宋体"/>
                <w:szCs w:val="21"/>
              </w:rPr>
              <w:t>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审核结论：基本符合计划安排和标准的要求，并得到了较有效实施和保持，仍需进一步改进。   </w:t>
            </w:r>
          </w:p>
          <w:p>
            <w:pPr>
              <w:rPr>
                <w:rFonts w:hint="eastAsia" w:ascii="宋体" w:hAnsi="宋体" w:eastAsia="宋体" w:cs="宋体"/>
                <w:szCs w:val="21"/>
                <w:lang w:eastAsia="zh-CN"/>
              </w:rPr>
            </w:pPr>
            <w:r>
              <w:rPr>
                <w:rFonts w:hint="eastAsia" w:ascii="宋体" w:hAnsi="宋体" w:cs="宋体"/>
                <w:szCs w:val="21"/>
              </w:rPr>
              <w:t>审核组长：</w:t>
            </w:r>
            <w:r>
              <w:rPr>
                <w:rFonts w:hint="eastAsia"/>
                <w:szCs w:val="21"/>
                <w:lang w:val="en-US" w:eastAsia="zh-CN"/>
              </w:rPr>
              <w:t>徐拥</w:t>
            </w:r>
            <w:r>
              <w:rPr>
                <w:rFonts w:hint="eastAsia" w:ascii="宋体" w:hAnsi="宋体" w:cs="宋体"/>
                <w:szCs w:val="21"/>
              </w:rPr>
              <w:t>、批准：</w:t>
            </w:r>
            <w:r>
              <w:rPr>
                <w:rFonts w:hint="eastAsia" w:ascii="宋体" w:hAnsi="宋体" w:cs="宋体"/>
                <w:szCs w:val="21"/>
                <w:lang w:eastAsia="zh-CN"/>
              </w:rPr>
              <w:t>陈卫东</w:t>
            </w:r>
          </w:p>
          <w:p>
            <w:pPr>
              <w:spacing w:line="360" w:lineRule="atLeast"/>
              <w:rPr>
                <w:rFonts w:ascii="宋体" w:hAnsi="宋体"/>
                <w:szCs w:val="21"/>
              </w:rPr>
            </w:pPr>
            <w:r>
              <w:rPr>
                <w:rFonts w:hint="eastAsia"/>
                <w:szCs w:val="21"/>
              </w:rPr>
              <w:t>提供了内审员培训记录，审核员没有审核自己部门工作，具有独立性。</w:t>
            </w:r>
          </w:p>
          <w:p>
            <w:pPr>
              <w:rPr>
                <w:rFonts w:ascii="宋体" w:hAnsi="宋体"/>
                <w:szCs w:val="21"/>
              </w:rPr>
            </w:pP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343"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去年管理评审时间</w:t>
            </w:r>
            <w:r>
              <w:rPr>
                <w:rFonts w:hint="eastAsia" w:ascii="宋体" w:hAnsi="宋体" w:cs="宋体"/>
                <w:szCs w:val="21"/>
              </w:rPr>
              <w:t>2019年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时间间隔未超过12个月，策划符合标准要求）。</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陈卫东</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3"/>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3"/>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3"/>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3"/>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3"/>
              </w:numPr>
              <w:spacing w:line="360" w:lineRule="atLeast"/>
              <w:ind w:left="0" w:firstLine="0"/>
              <w:rPr>
                <w:rFonts w:ascii="宋体" w:hAnsi="宋体" w:cs="宋体"/>
                <w:szCs w:val="21"/>
              </w:rPr>
            </w:pPr>
            <w:r>
              <w:rPr>
                <w:rFonts w:hint="eastAsia" w:ascii="宋体" w:hAnsi="宋体" w:cs="宋体"/>
                <w:szCs w:val="21"/>
              </w:rPr>
              <w:t>相关法规关注</w:t>
            </w:r>
            <w:r>
              <w:rPr>
                <w:rFonts w:hint="eastAsia" w:ascii="宋体" w:hAnsi="宋体" w:cs="宋体"/>
                <w:szCs w:val="21"/>
                <w:lang w:val="en-US" w:eastAsia="zh-CN"/>
              </w:rPr>
              <w:t>.</w:t>
            </w:r>
          </w:p>
          <w:p>
            <w:pPr>
              <w:spacing w:line="360" w:lineRule="atLeast"/>
              <w:rPr>
                <w:rFonts w:ascii="宋体" w:hAnsi="宋体" w:cs="宋体"/>
                <w:szCs w:val="21"/>
              </w:rPr>
            </w:pPr>
            <w:r>
              <w:rPr>
                <w:rFonts w:hint="eastAsia" w:ascii="宋体" w:hAnsi="宋体" w:cs="宋体"/>
                <w:szCs w:val="21"/>
                <w:lang w:val="en-US" w:eastAsia="zh-CN"/>
              </w:rPr>
              <w:t>管理</w:t>
            </w:r>
            <w:r>
              <w:rPr>
                <w:rFonts w:hint="eastAsia" w:ascii="宋体" w:hAnsi="宋体" w:cs="宋体"/>
                <w:szCs w:val="21"/>
              </w:rPr>
              <w:t>评审</w:t>
            </w:r>
            <w:r>
              <w:rPr>
                <w:rFonts w:hint="eastAsia" w:ascii="宋体" w:hAnsi="宋体" w:cs="宋体"/>
                <w:szCs w:val="21"/>
                <w:lang w:val="en-US" w:eastAsia="zh-CN"/>
              </w:rPr>
              <w:t>结论</w:t>
            </w:r>
            <w:r>
              <w:rPr>
                <w:rFonts w:hint="eastAsia" w:ascii="宋体" w:hAnsi="宋体" w:cs="宋体"/>
                <w:szCs w:val="21"/>
              </w:rPr>
              <w:t>：</w:t>
            </w:r>
          </w:p>
          <w:p>
            <w:pPr>
              <w:numPr>
                <w:ilvl w:val="0"/>
                <w:numId w:val="3"/>
              </w:numPr>
              <w:spacing w:line="360" w:lineRule="atLeast"/>
              <w:ind w:left="420" w:hanging="420"/>
              <w:rPr>
                <w:rFonts w:ascii="宋体" w:hAnsi="宋体" w:cs="宋体"/>
                <w:szCs w:val="21"/>
              </w:rPr>
            </w:pPr>
            <w:r>
              <w:rPr>
                <w:rFonts w:hint="eastAsia" w:ascii="宋体" w:hAnsi="宋体" w:cs="宋体"/>
                <w:szCs w:val="21"/>
                <w:lang w:val="en-US" w:eastAsia="zh-CN"/>
              </w:rPr>
              <w:t>公司的管理体系是基本适宜、充分和有效的，符合法律法规，能够贯彻公司管理方针，实现管理目标、指标和管理方案</w:t>
            </w:r>
            <w:r>
              <w:rPr>
                <w:rFonts w:hint="eastAsia" w:ascii="宋体" w:hAnsi="宋体" w:cs="宋体"/>
                <w:szCs w:val="21"/>
              </w:rPr>
              <w:t>。</w:t>
            </w:r>
          </w:p>
          <w:p>
            <w:pPr>
              <w:numPr>
                <w:ilvl w:val="0"/>
                <w:numId w:val="3"/>
              </w:numPr>
              <w:spacing w:line="360" w:lineRule="atLeast"/>
              <w:ind w:left="420" w:hanging="420"/>
              <w:rPr>
                <w:rFonts w:ascii="宋体" w:hAnsi="宋体" w:cs="宋体"/>
                <w:szCs w:val="21"/>
              </w:rPr>
            </w:pPr>
            <w:r>
              <w:rPr>
                <w:rFonts w:hint="eastAsia" w:ascii="宋体" w:hAnsi="宋体" w:cs="宋体"/>
                <w:szCs w:val="21"/>
              </w:rPr>
              <w:t>公司制定的管理方针、目标、指标和管理方案是适宜的，能够有效的控制产品质量、重要环境因素和重大危险源。</w:t>
            </w:r>
          </w:p>
          <w:p>
            <w:pPr>
              <w:numPr>
                <w:ilvl w:val="0"/>
                <w:numId w:val="3"/>
              </w:numPr>
              <w:spacing w:line="360" w:lineRule="atLeast"/>
              <w:ind w:left="420" w:hanging="420"/>
              <w:rPr>
                <w:rFonts w:ascii="宋体" w:hAnsi="宋体" w:cs="宋体"/>
                <w:szCs w:val="21"/>
              </w:rPr>
            </w:pPr>
            <w:r>
              <w:rPr>
                <w:rFonts w:hint="eastAsia" w:ascii="宋体" w:hAnsi="宋体" w:cs="宋体"/>
                <w:szCs w:val="21"/>
              </w:rPr>
              <w:t>公司的组织机构、人力资源基本能适合目前公司运作的需要，暂时无需有此方面的增加。</w:t>
            </w:r>
          </w:p>
          <w:p>
            <w:pPr>
              <w:numPr>
                <w:ilvl w:val="0"/>
                <w:numId w:val="3"/>
              </w:numPr>
              <w:spacing w:line="360" w:lineRule="atLeast"/>
              <w:ind w:left="420" w:hanging="420"/>
              <w:rPr>
                <w:rFonts w:ascii="宋体" w:hAnsi="宋体" w:cs="宋体"/>
                <w:szCs w:val="21"/>
              </w:rPr>
            </w:pPr>
            <w:r>
              <w:rPr>
                <w:rFonts w:hint="eastAsia" w:ascii="宋体" w:hAnsi="宋体" w:cs="宋体"/>
                <w:szCs w:val="21"/>
              </w:rPr>
              <w:t>管理体系文件能够满足公司目前要求，暂时不需要修订。</w:t>
            </w:r>
          </w:p>
          <w:p>
            <w:pPr>
              <w:tabs>
                <w:tab w:val="right" w:pos="9332"/>
              </w:tabs>
              <w:spacing w:line="440" w:lineRule="exact"/>
              <w:rPr>
                <w:rFonts w:ascii="宋体" w:hAnsi="宋体" w:cs="宋体"/>
                <w:szCs w:val="21"/>
              </w:rPr>
            </w:pPr>
            <w:r>
              <w:rPr>
                <w:rFonts w:hint="eastAsia" w:ascii="宋体" w:hAnsi="宋体" w:cs="宋体"/>
                <w:szCs w:val="21"/>
              </w:rPr>
              <w:t>改进的建议：</w:t>
            </w:r>
            <w:r>
              <w:rPr>
                <w:rFonts w:hint="eastAsia"/>
                <w:szCs w:val="21"/>
                <w:lang w:val="en-US" w:eastAsia="zh-CN"/>
              </w:rPr>
              <w:t>销售系统应当加强销售技巧和服务意识的加强并展开培训，由行政部负责，2021年2月底完成</w:t>
            </w:r>
            <w:r>
              <w:rPr>
                <w:rFonts w:hint="eastAsia"/>
                <w:szCs w:val="21"/>
              </w:rPr>
              <w:t>。</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p>
        </w:tc>
        <w:tc>
          <w:tcPr>
            <w:tcW w:w="10343" w:type="dxa"/>
          </w:tcPr>
          <w:p>
            <w:pPr>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246"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6"/>
        <w:rPr>
          <w:rFonts w:hint="eastAsia"/>
        </w:rPr>
      </w:pPr>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val="en-US" w:eastAsia="zh-CN"/>
              </w:rPr>
            </w:pPr>
            <w:r>
              <w:rPr>
                <w:rFonts w:hint="eastAsia"/>
                <w:sz w:val="24"/>
                <w:szCs w:val="24"/>
              </w:rPr>
              <w:t>受审核部门：管理层： 主管领导：</w:t>
            </w:r>
            <w:r>
              <w:rPr>
                <w:rFonts w:hint="eastAsia"/>
                <w:sz w:val="24"/>
                <w:szCs w:val="24"/>
                <w:lang w:val="en-US" w:eastAsia="zh-CN"/>
              </w:rPr>
              <w:t>陈卫东</w:t>
            </w:r>
            <w:r>
              <w:rPr>
                <w:rFonts w:hint="eastAsia"/>
                <w:sz w:val="24"/>
                <w:szCs w:val="24"/>
              </w:rPr>
              <w:t>， 陪同人员：</w:t>
            </w:r>
            <w:r>
              <w:rPr>
                <w:rFonts w:hint="eastAsia"/>
                <w:sz w:val="24"/>
                <w:szCs w:val="24"/>
                <w:lang w:val="en-US" w:eastAsia="zh-CN"/>
              </w:rPr>
              <w:t>徐拥</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w:t>
            </w:r>
            <w:r>
              <w:rPr>
                <w:rFonts w:hint="eastAsia"/>
                <w:sz w:val="24"/>
                <w:szCs w:val="24"/>
                <w:lang w:eastAsia="zh-CN"/>
              </w:rPr>
              <w:t>2020.12.22</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343" w:type="dxa"/>
          </w:tcPr>
          <w:p>
            <w:pPr>
              <w:ind w:firstLine="210" w:firstLineChars="100"/>
              <w:rPr>
                <w:rFonts w:ascii="宋体" w:hAnsi="宋体"/>
                <w:szCs w:val="21"/>
              </w:rPr>
            </w:pPr>
            <w:r>
              <w:rPr>
                <w:rFonts w:hint="eastAsia" w:ascii="宋体" w:hAnsi="宋体"/>
                <w:szCs w:val="21"/>
              </w:rPr>
              <w:t>公司在管理手册和程序文件《风险和机遇应对措施控制程序》中，确定了对公司有利的内外部环境因素，对公司不利的内、外部因素有：市场竞争非常激烈，国家和政府对企业环保要求提高等。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公司职业健康安全管理体系的范围：</w:t>
            </w:r>
          </w:p>
          <w:p>
            <w:pPr>
              <w:spacing w:line="0" w:lineRule="atLeast"/>
              <w:jc w:val="left"/>
              <w:rPr>
                <w:rFonts w:ascii="宋体" w:hAnsi="宋体"/>
                <w:szCs w:val="21"/>
              </w:rPr>
            </w:pPr>
            <w:r>
              <w:rPr>
                <w:rFonts w:hint="eastAsia" w:ascii="宋体" w:hAnsi="宋体"/>
                <w:b/>
                <w:szCs w:val="21"/>
              </w:rPr>
              <w:t>OHSMS:</w:t>
            </w:r>
            <w:r>
              <w:rPr>
                <w:sz w:val="20"/>
              </w:rPr>
              <w:t>雪花啤酒的生产及其所涉及的相关职业健康安全管理活动</w:t>
            </w:r>
            <w:r>
              <w:rPr>
                <w:rFonts w:hint="eastAsia" w:ascii="宋体" w:hAnsi="宋体"/>
                <w:szCs w:val="21"/>
              </w:rPr>
              <w:t>。</w:t>
            </w:r>
          </w:p>
          <w:p>
            <w:pPr>
              <w:rPr>
                <w:rFonts w:ascii="宋体" w:hAnsi="宋体"/>
                <w:szCs w:val="21"/>
              </w:rPr>
            </w:pPr>
          </w:p>
          <w:p>
            <w:pPr>
              <w:ind w:firstLine="210" w:firstLineChars="100"/>
              <w:rPr>
                <w:rFonts w:ascii="宋体" w:hAnsi="宋体"/>
                <w:szCs w:val="21"/>
              </w:rPr>
            </w:pPr>
            <w:r>
              <w:rPr>
                <w:szCs w:val="21"/>
              </w:rPr>
              <w:t>组织依据标准的要求建立、实施、维护管理体系，符合标准要求。</w:t>
            </w:r>
          </w:p>
          <w:p>
            <w:pPr>
              <w:numPr>
                <w:ilvl w:val="0"/>
                <w:numId w:val="0"/>
              </w:numPr>
              <w:ind w:leftChars="0"/>
              <w:rPr>
                <w:rFonts w:hint="eastAsia" w:ascii="宋体" w:hAnsi="宋体"/>
                <w:szCs w:val="21"/>
              </w:rPr>
            </w:pPr>
          </w:p>
          <w:p>
            <w:pPr>
              <w:numPr>
                <w:ilvl w:val="0"/>
                <w:numId w:val="0"/>
              </w:numPr>
              <w:ind w:leftChars="0"/>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S5.1</w:t>
            </w:r>
          </w:p>
        </w:tc>
        <w:tc>
          <w:tcPr>
            <w:tcW w:w="10343"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陈卫东</w:t>
            </w:r>
            <w:r>
              <w:rPr>
                <w:rFonts w:hint="eastAsia" w:ascii="宋体" w:hAnsi="宋体" w:cs="宋体"/>
                <w:szCs w:val="21"/>
              </w:rPr>
              <w:t>；管代：</w:t>
            </w:r>
            <w:r>
              <w:rPr>
                <w:rFonts w:hint="eastAsia" w:ascii="宋体" w:hAnsi="宋体" w:cs="宋体"/>
                <w:szCs w:val="21"/>
                <w:lang w:eastAsia="zh-CN"/>
              </w:rPr>
              <w:t>徐拥</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343" w:type="dxa"/>
          </w:tcPr>
          <w:p>
            <w:pPr>
              <w:jc w:val="left"/>
              <w:rPr>
                <w:rFonts w:ascii="宋体" w:hAnsi="宋体" w:cs="宋体"/>
                <w:szCs w:val="21"/>
              </w:rPr>
            </w:pPr>
            <w:r>
              <w:rPr>
                <w:rFonts w:hint="eastAsia" w:ascii="宋体" w:hAnsi="宋体" w:cs="宋体"/>
                <w:szCs w:val="21"/>
              </w:rPr>
              <w:t xml:space="preserve">质量、环境和职业健康安全管理方针： </w:t>
            </w:r>
          </w:p>
          <w:p>
            <w:pPr>
              <w:jc w:val="left"/>
              <w:rPr>
                <w:rFonts w:ascii="宋体" w:hAnsi="宋体" w:cs="宋体"/>
                <w:szCs w:val="21"/>
              </w:rPr>
            </w:pPr>
            <w:r>
              <w:rPr>
                <w:rFonts w:hint="eastAsia" w:ascii="宋体" w:hAnsi="宋体" w:cs="宋体"/>
                <w:szCs w:val="21"/>
              </w:rPr>
              <w:t>“以人为本   关爱生命  保护环境  珍惜资源  和谐发展”。</w:t>
            </w:r>
          </w:p>
          <w:p>
            <w:pPr>
              <w:jc w:val="left"/>
              <w:rPr>
                <w:rFonts w:ascii="宋体" w:hAnsi="宋体" w:cs="宋体"/>
                <w:szCs w:val="21"/>
              </w:rPr>
            </w:pP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企业的O方针的内容和管理基本符合标准和法规要求。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343"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160" w:type="dxa"/>
          </w:tcPr>
          <w:p>
            <w:pPr>
              <w:adjustRightInd w:val="0"/>
              <w:snapToGrid w:val="0"/>
              <w:rPr>
                <w:b/>
                <w:szCs w:val="21"/>
              </w:rPr>
            </w:pPr>
            <w:r>
              <w:rPr>
                <w:rFonts w:hint="eastAsia" w:ascii="宋体" w:hAnsi="宋体" w:eastAsia="宋体" w:cs="宋体"/>
                <w:szCs w:val="21"/>
                <w:lang w:val="en-US" w:eastAsia="zh-CN"/>
              </w:rPr>
              <w:t>员工参与和协商</w:t>
            </w:r>
          </w:p>
        </w:tc>
        <w:tc>
          <w:tcPr>
            <w:tcW w:w="960" w:type="dxa"/>
          </w:tcPr>
          <w:p>
            <w:pPr>
              <w:rPr>
                <w:rFonts w:hint="default" w:eastAsia="宋体"/>
                <w:b/>
                <w:szCs w:val="21"/>
                <w:lang w:val="en-US" w:eastAsia="zh-CN"/>
              </w:rPr>
            </w:pPr>
            <w:r>
              <w:rPr>
                <w:rFonts w:hint="eastAsia"/>
                <w:b w:val="0"/>
                <w:bCs/>
                <w:szCs w:val="21"/>
                <w:lang w:val="en-US" w:eastAsia="zh-CN"/>
              </w:rPr>
              <w:t>S5.4</w:t>
            </w:r>
          </w:p>
        </w:tc>
        <w:tc>
          <w:tcPr>
            <w:tcW w:w="10343"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信息交流和沟通协商控制程序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w:t>
            </w:r>
            <w:r>
              <w:rPr>
                <w:rFonts w:hint="eastAsia"/>
                <w:szCs w:val="21"/>
                <w:lang w:val="en-US" w:eastAsia="zh-CN"/>
              </w:rPr>
              <w:t>张平</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告知相关方</w:t>
            </w:r>
            <w:r>
              <w:rPr>
                <w:rFonts w:hint="eastAsia" w:ascii="宋体" w:hAnsi="宋体" w:cs="宋体"/>
                <w:color w:val="auto"/>
                <w:szCs w:val="21"/>
                <w:highlight w:val="none"/>
                <w:lang w:eastAsia="zh-CN"/>
              </w:rPr>
              <w:t>：公司</w:t>
            </w:r>
            <w:r>
              <w:rPr>
                <w:rFonts w:hint="eastAsia" w:ascii="宋体" w:hAnsi="宋体" w:cs="宋体"/>
                <w:color w:val="auto"/>
                <w:szCs w:val="21"/>
                <w:highlight w:val="none"/>
                <w:lang w:val="en-US" w:eastAsia="zh-CN"/>
              </w:rPr>
              <w:t>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val="en-US" w:eastAsia="zh-CN"/>
              </w:rPr>
              <w:t>张平</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val="en-US" w:eastAsia="zh-CN"/>
              </w:rPr>
              <w:t>张平</w:t>
            </w:r>
            <w:r>
              <w:rPr>
                <w:rFonts w:hint="eastAsia" w:ascii="宋体" w:hAnsi="宋体" w:cs="宋体"/>
                <w:color w:val="auto"/>
                <w:szCs w:val="21"/>
                <w:highlight w:val="none"/>
              </w:rPr>
              <w:t>，了解到暂未发生员工与企业的劳动纠纷、工伤、员工投诉、员工权益争执等情况。</w:t>
            </w:r>
          </w:p>
        </w:tc>
        <w:tc>
          <w:tcPr>
            <w:tcW w:w="124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Cs/>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提供有《危险源识别与风险评价控制程序》，内容包括危险源的识别、确认、汇总、评价和</w:t>
            </w:r>
            <w:r>
              <w:rPr>
                <w:rFonts w:hint="eastAsia" w:ascii="宋体" w:hAnsi="宋体" w:cs="宋体"/>
                <w:szCs w:val="21"/>
                <w:lang w:val="en-US" w:eastAsia="zh-CN"/>
              </w:rPr>
              <w:t>不可接受风险</w:t>
            </w:r>
            <w:r>
              <w:rPr>
                <w:rFonts w:hint="eastAsia" w:ascii="宋体" w:hAnsi="宋体" w:cs="宋体"/>
                <w:szCs w:val="21"/>
              </w:rPr>
              <w:t>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公司不可接收风险有以下七项：</w:t>
            </w:r>
          </w:p>
          <w:p>
            <w:pPr>
              <w:tabs>
                <w:tab w:val="center" w:pos="3169"/>
              </w:tabs>
              <w:spacing w:line="400" w:lineRule="exact"/>
              <w:jc w:val="left"/>
              <w:rPr>
                <w:rFonts w:ascii="宋体" w:hAnsi="宋体" w:cs="宋体"/>
                <w:szCs w:val="21"/>
              </w:rPr>
            </w:pPr>
            <w:r>
              <w:rPr>
                <w:rFonts w:hint="eastAsia" w:ascii="宋体" w:hAnsi="宋体" w:cs="宋体"/>
                <w:szCs w:val="21"/>
              </w:rPr>
              <w:t>1）火灾；2）爆炸（氨气、压力容器等）；3）触电；4）意外伤害（高坠、烫伤、冻伤、酸碱腐蚀、爆瓶等伤害）；5）中毒；6）噪声；7）职业病（噪声、粉尘等）。</w:t>
            </w:r>
          </w:p>
          <w:p>
            <w:pPr>
              <w:tabs>
                <w:tab w:val="center" w:pos="3169"/>
              </w:tabs>
              <w:spacing w:line="400" w:lineRule="exact"/>
              <w:jc w:val="left"/>
              <w:rPr>
                <w:rFonts w:ascii="宋体" w:hAnsi="宋体" w:cs="宋体"/>
                <w:szCs w:val="21"/>
              </w:rPr>
            </w:pPr>
            <w:r>
              <w:rPr>
                <w:rFonts w:hint="eastAsia" w:ascii="宋体" w:hAnsi="宋体" w:cs="宋体"/>
                <w:szCs w:val="21"/>
              </w:rPr>
              <w:t>抽查火灾重要危险源的方法控制措施：</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安全、消防、救援知识培训、学习；</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严禁购买和使用三无产品；</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加强日常健全用电检查和电器设备维保定；</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每年至少进行一次消防演习；</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制定《安全用电管理规定》；</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配置充分的消防器材；</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现场增加安全、防火标识。</w:t>
            </w:r>
          </w:p>
          <w:p>
            <w:pPr>
              <w:tabs>
                <w:tab w:val="center" w:pos="3169"/>
              </w:tabs>
              <w:spacing w:line="400" w:lineRule="exact"/>
              <w:jc w:val="left"/>
              <w:rPr>
                <w:rFonts w:ascii="宋体" w:hAnsi="宋体" w:cs="宋体"/>
                <w:szCs w:val="21"/>
              </w:rPr>
            </w:pPr>
            <w:r>
              <w:rPr>
                <w:rFonts w:hint="eastAsia" w:ascii="宋体" w:hAnsi="宋体" w:cs="宋体"/>
                <w:szCs w:val="21"/>
              </w:rPr>
              <w:t>抽查意外伤害（高坠、烫伤、冻伤、酸碱腐蚀、爆瓶等伤害）重要危险源的方法控制措施：</w:t>
            </w:r>
          </w:p>
          <w:p>
            <w:pPr>
              <w:numPr>
                <w:ilvl w:val="0"/>
                <w:numId w:val="5"/>
              </w:numPr>
              <w:spacing w:line="360" w:lineRule="exact"/>
              <w:rPr>
                <w:rFonts w:ascii="宋体" w:hAnsi="宋体" w:cs="宋体"/>
                <w:color w:val="000000"/>
                <w:szCs w:val="21"/>
              </w:rPr>
            </w:pPr>
            <w:r>
              <w:rPr>
                <w:rFonts w:hint="eastAsia" w:ascii="宋体" w:hAnsi="宋体" w:cs="宋体"/>
                <w:color w:val="000000"/>
                <w:szCs w:val="21"/>
              </w:rPr>
              <w:t>定期进行安全意识培训；</w:t>
            </w:r>
          </w:p>
          <w:p>
            <w:pPr>
              <w:spacing w:line="360" w:lineRule="exact"/>
              <w:rPr>
                <w:rFonts w:ascii="宋体" w:hAnsi="宋体" w:cs="宋体"/>
                <w:color w:val="000000"/>
                <w:szCs w:val="21"/>
              </w:rPr>
            </w:pPr>
            <w:r>
              <w:rPr>
                <w:rFonts w:hint="eastAsia" w:ascii="宋体" w:hAnsi="宋体" w:cs="宋体"/>
                <w:color w:val="000000"/>
                <w:szCs w:val="21"/>
              </w:rPr>
              <w:t>2）制定作业指导书及管理制度；</w:t>
            </w:r>
          </w:p>
          <w:p>
            <w:pPr>
              <w:spacing w:line="360" w:lineRule="exact"/>
              <w:rPr>
                <w:rFonts w:ascii="宋体" w:hAnsi="宋体" w:cs="宋体"/>
                <w:color w:val="000000"/>
                <w:szCs w:val="21"/>
              </w:rPr>
            </w:pPr>
            <w:r>
              <w:rPr>
                <w:rFonts w:hint="eastAsia" w:ascii="宋体" w:hAnsi="宋体" w:cs="宋体"/>
                <w:color w:val="000000"/>
                <w:szCs w:val="21"/>
              </w:rPr>
              <w:t>3）劳保用品正确佩戴；</w:t>
            </w:r>
          </w:p>
          <w:p>
            <w:pPr>
              <w:spacing w:line="360" w:lineRule="exact"/>
              <w:rPr>
                <w:rFonts w:ascii="宋体" w:hAnsi="宋体" w:cs="宋体"/>
                <w:color w:val="000000"/>
                <w:szCs w:val="21"/>
              </w:rPr>
            </w:pPr>
            <w:r>
              <w:rPr>
                <w:rFonts w:hint="eastAsia" w:ascii="宋体" w:hAnsi="宋体" w:cs="宋体"/>
                <w:color w:val="000000"/>
                <w:szCs w:val="21"/>
              </w:rPr>
              <w:t>4）设施设备使用培训；</w:t>
            </w:r>
          </w:p>
          <w:p>
            <w:pPr>
              <w:tabs>
                <w:tab w:val="center" w:pos="3169"/>
              </w:tabs>
              <w:spacing w:line="400" w:lineRule="exact"/>
              <w:jc w:val="left"/>
              <w:rPr>
                <w:rFonts w:ascii="宋体" w:hAnsi="宋体" w:cs="宋体"/>
                <w:szCs w:val="21"/>
              </w:rPr>
            </w:pPr>
            <w:r>
              <w:rPr>
                <w:rFonts w:hint="eastAsia" w:ascii="宋体" w:hAnsi="宋体" w:cs="宋体"/>
                <w:color w:val="000000"/>
                <w:szCs w:val="21"/>
              </w:rPr>
              <w:t>5）意外发生的应急措施演练。</w:t>
            </w:r>
          </w:p>
          <w:p>
            <w:pPr>
              <w:widowControl/>
              <w:jc w:val="left"/>
              <w:rPr>
                <w:rFonts w:ascii="宋体" w:hAnsi="宋体"/>
                <w:szCs w:val="21"/>
              </w:rPr>
            </w:pP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Cs w:val="21"/>
              </w:rPr>
              <w:t>措施的策划</w:t>
            </w:r>
          </w:p>
        </w:tc>
        <w:tc>
          <w:tcPr>
            <w:tcW w:w="960" w:type="dxa"/>
            <w:vAlign w:val="top"/>
          </w:tcPr>
          <w:p>
            <w:pPr>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S6.1.4</w:t>
            </w:r>
          </w:p>
        </w:tc>
        <w:tc>
          <w:tcPr>
            <w:tcW w:w="10343" w:type="dxa"/>
            <w:vAlign w:val="top"/>
          </w:tcPr>
          <w:p>
            <w:pPr>
              <w:ind w:firstLine="210" w:firstLineChars="100"/>
              <w:rPr>
                <w:rFonts w:hint="eastAsia" w:ascii="宋体" w:hAnsi="宋体" w:eastAsia="宋体" w:cs="宋体"/>
                <w:kern w:val="2"/>
                <w:sz w:val="21"/>
                <w:szCs w:val="21"/>
                <w:lang w:val="en-US" w:eastAsia="zh-CN" w:bidi="ar-SA"/>
              </w:rPr>
            </w:pPr>
            <w:r>
              <w:rPr>
                <w:rFonts w:hint="eastAsia"/>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124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343" w:type="dxa"/>
            <w:vAlign w:val="top"/>
          </w:tcPr>
          <w:p>
            <w:pPr>
              <w:spacing w:line="360" w:lineRule="auto"/>
              <w:jc w:val="left"/>
              <w:rPr>
                <w:rFonts w:ascii="宋体" w:hAnsi="宋体" w:cs="宋体"/>
                <w:color w:val="000000"/>
                <w:szCs w:val="21"/>
              </w:rPr>
            </w:pPr>
            <w:r>
              <w:rPr>
                <w:rFonts w:hint="eastAsia" w:ascii="宋体" w:hAnsi="宋体" w:cs="宋体"/>
                <w:color w:val="000000"/>
                <w:szCs w:val="21"/>
              </w:rPr>
              <w:t>职业健康安全目标：                考核情况（20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11</w:t>
            </w:r>
            <w:r>
              <w:rPr>
                <w:rFonts w:hint="eastAsia" w:ascii="宋体" w:hAnsi="宋体" w:cs="宋体"/>
                <w:color w:val="000000"/>
                <w:szCs w:val="21"/>
              </w:rPr>
              <w:t>月）</w:t>
            </w:r>
          </w:p>
          <w:p>
            <w:pPr>
              <w:snapToGrid w:val="0"/>
              <w:rPr>
                <w:szCs w:val="21"/>
              </w:rPr>
            </w:pPr>
            <w:r>
              <w:rPr>
                <w:rFonts w:hint="eastAsia" w:ascii="宋体" w:hAnsi="宋体" w:cs="宋体"/>
                <w:kern w:val="0"/>
                <w:szCs w:val="21"/>
              </w:rPr>
              <w:t>1、</w:t>
            </w:r>
            <w:r>
              <w:rPr>
                <w:rFonts w:hint="eastAsia"/>
                <w:szCs w:val="21"/>
              </w:rPr>
              <w:t>死亡、重伤事故为0；                     未发生死亡、重伤事故</w:t>
            </w:r>
          </w:p>
          <w:p>
            <w:pPr>
              <w:snapToGrid w:val="0"/>
              <w:rPr>
                <w:szCs w:val="21"/>
              </w:rPr>
            </w:pPr>
            <w:r>
              <w:rPr>
                <w:rFonts w:hint="eastAsia"/>
                <w:szCs w:val="21"/>
                <w:lang w:val="en-US" w:eastAsia="zh-CN"/>
              </w:rPr>
              <w:t>2</w:t>
            </w:r>
            <w:r>
              <w:rPr>
                <w:rFonts w:hint="eastAsia"/>
                <w:szCs w:val="21"/>
              </w:rPr>
              <w:t>、员工无职业病发生；                        无职业病例发生</w:t>
            </w:r>
          </w:p>
          <w:p>
            <w:pPr>
              <w:snapToGrid w:val="0"/>
              <w:rPr>
                <w:szCs w:val="21"/>
              </w:rPr>
            </w:pPr>
            <w:r>
              <w:rPr>
                <w:rFonts w:hint="eastAsia"/>
                <w:szCs w:val="21"/>
                <w:lang w:val="en-US" w:eastAsia="zh-CN"/>
              </w:rPr>
              <w:t>3</w:t>
            </w:r>
            <w:r>
              <w:rPr>
                <w:rFonts w:hint="eastAsia"/>
                <w:szCs w:val="21"/>
              </w:rPr>
              <w:t>、全年无火灾</w:t>
            </w:r>
            <w:r>
              <w:rPr>
                <w:rFonts w:hint="eastAsia"/>
                <w:szCs w:val="21"/>
                <w:lang w:eastAsia="zh-CN"/>
              </w:rPr>
              <w:t>、</w:t>
            </w:r>
            <w:r>
              <w:rPr>
                <w:rFonts w:hint="eastAsia"/>
                <w:szCs w:val="21"/>
                <w:lang w:val="en-US" w:eastAsia="zh-CN"/>
              </w:rPr>
              <w:t>爆炸</w:t>
            </w:r>
            <w:r>
              <w:rPr>
                <w:rFonts w:hint="eastAsia"/>
                <w:szCs w:val="21"/>
              </w:rPr>
              <w:t>事故。                   暂无火灾</w:t>
            </w:r>
            <w:r>
              <w:rPr>
                <w:rFonts w:hint="eastAsia"/>
                <w:szCs w:val="21"/>
                <w:lang w:eastAsia="zh-CN"/>
              </w:rPr>
              <w:t>、</w:t>
            </w:r>
            <w:r>
              <w:rPr>
                <w:rFonts w:hint="eastAsia"/>
                <w:szCs w:val="21"/>
                <w:lang w:val="en-US" w:eastAsia="zh-CN"/>
              </w:rPr>
              <w:t>爆炸</w:t>
            </w:r>
            <w:r>
              <w:rPr>
                <w:rFonts w:hint="eastAsia"/>
                <w:szCs w:val="21"/>
              </w:rPr>
              <w:t>事故发生</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11</w:t>
            </w:r>
            <w:r>
              <w:rPr>
                <w:rFonts w:hint="eastAsia" w:ascii="宋体" w:hAnsi="宋体"/>
                <w:color w:val="auto"/>
                <w:kern w:val="2"/>
                <w:sz w:val="21"/>
                <w:szCs w:val="21"/>
              </w:rPr>
              <w:t>月对目标进行考核，</w:t>
            </w:r>
            <w:r>
              <w:rPr>
                <w:rFonts w:hint="eastAsia" w:ascii="宋体" w:hAnsi="宋体" w:cs="宋体"/>
                <w:sz w:val="21"/>
                <w:szCs w:val="21"/>
              </w:rPr>
              <w:t>目标完成情况</w:t>
            </w:r>
            <w:r>
              <w:rPr>
                <w:rFonts w:hint="eastAsia" w:ascii="宋体" w:hAnsi="宋体"/>
                <w:color w:val="auto"/>
                <w:kern w:val="2"/>
                <w:sz w:val="21"/>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总经理对资源的配备比较重视，人力资源、设备和工作环境等可满足雪花啤酒的生产需要。</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rFonts w:hint="eastAsia"/>
                <w:szCs w:val="21"/>
              </w:rPr>
              <w:t>S</w:t>
            </w:r>
            <w:r>
              <w:rPr>
                <w:szCs w:val="21"/>
              </w:rPr>
              <w:t>:</w:t>
            </w:r>
            <w:r>
              <w:rPr>
                <w:rFonts w:hint="eastAsia"/>
                <w:szCs w:val="21"/>
              </w:rPr>
              <w:t>7.5</w:t>
            </w:r>
          </w:p>
          <w:p>
            <w:pPr>
              <w:rPr>
                <w:szCs w:val="21"/>
              </w:rPr>
            </w:pPr>
            <w:r>
              <w:rPr>
                <w:rFonts w:hint="eastAsia"/>
                <w:szCs w:val="21"/>
              </w:rPr>
              <w:t>7.5.1</w:t>
            </w:r>
          </w:p>
          <w:p>
            <w:pPr>
              <w:rPr>
                <w:rFonts w:ascii="宋体" w:hAnsi="宋体"/>
                <w:szCs w:val="21"/>
              </w:rPr>
            </w:pPr>
          </w:p>
        </w:tc>
        <w:tc>
          <w:tcPr>
            <w:tcW w:w="10343" w:type="dxa"/>
          </w:tcPr>
          <w:p>
            <w:pPr>
              <w:ind w:right="177"/>
              <w:rPr>
                <w:rFonts w:ascii="宋体" w:hAnsi="宋体"/>
                <w:szCs w:val="21"/>
              </w:rPr>
            </w:pPr>
            <w:r>
              <w:rPr>
                <w:rFonts w:hint="eastAsia" w:ascii="宋体" w:hAnsi="宋体"/>
                <w:szCs w:val="21"/>
              </w:rPr>
              <w:t>◆组织在《管理手册》、《文件与记录管理程序》中，明确了文件化信息的管理规则。组织根据本公司的规模、活动类型、过程、产品和服务的不同，建立、实施、保持并改进了构成OHSMS的文件化信息。</w:t>
            </w:r>
          </w:p>
          <w:p>
            <w:pPr>
              <w:ind w:right="177"/>
              <w:rPr>
                <w:szCs w:val="21"/>
              </w:rPr>
            </w:pPr>
            <w:r>
              <w:rPr>
                <w:rFonts w:hint="eastAsia"/>
                <w:szCs w:val="21"/>
              </w:rPr>
              <w:t>◆组织</w:t>
            </w:r>
            <w:r>
              <w:rPr>
                <w:rFonts w:hint="eastAsia" w:ascii="宋体" w:hAnsi="宋体"/>
                <w:szCs w:val="21"/>
              </w:rPr>
              <w:t>策划的OHSMS文件包括：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四级文件；记录；</w:t>
            </w:r>
          </w:p>
          <w:p>
            <w:pPr>
              <w:pStyle w:val="4"/>
              <w:tabs>
                <w:tab w:val="left" w:pos="902"/>
                <w:tab w:val="clear" w:pos="1069"/>
              </w:tabs>
              <w:ind w:left="0" w:right="1"/>
              <w:rPr>
                <w:rFonts w:hint="eastAsia"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pStyle w:val="4"/>
              <w:tabs>
                <w:tab w:val="left" w:pos="902"/>
                <w:tab w:val="clear" w:pos="1069"/>
              </w:tabs>
              <w:ind w:left="0" w:right="1"/>
              <w:rPr>
                <w:rFonts w:hint="default" w:ascii="宋体" w:hAnsi="宋体" w:eastAsia="宋体"/>
                <w:color w:val="000000"/>
                <w:kern w:val="0"/>
                <w:sz w:val="21"/>
                <w:szCs w:val="21"/>
                <w:lang w:val="en-US" w:eastAsia="zh-CN"/>
              </w:rPr>
            </w:pPr>
            <w:r>
              <w:rPr>
                <w:rFonts w:hint="eastAsia" w:ascii="宋体" w:hAnsi="宋体" w:eastAsia="宋体"/>
                <w:color w:val="000000"/>
                <w:kern w:val="0"/>
                <w:sz w:val="21"/>
                <w:szCs w:val="21"/>
                <w:lang w:val="en-US" w:eastAsia="zh-CN"/>
              </w:rPr>
              <w:t xml:space="preserve">  由2020年3月20日建立新的程序文件和</w:t>
            </w:r>
            <w:r>
              <w:rPr>
                <w:rFonts w:hint="eastAsia" w:ascii="宋体" w:hAnsi="宋体" w:eastAsia="宋体"/>
                <w:color w:val="000000"/>
                <w:kern w:val="0"/>
                <w:sz w:val="21"/>
                <w:szCs w:val="21"/>
              </w:rPr>
              <w:t>环境、职业健康安全管理手册</w:t>
            </w:r>
            <w:r>
              <w:rPr>
                <w:rFonts w:hint="eastAsia" w:ascii="宋体" w:hAnsi="宋体" w:eastAsia="宋体"/>
                <w:color w:val="000000"/>
                <w:kern w:val="0"/>
                <w:sz w:val="21"/>
                <w:szCs w:val="21"/>
                <w:lang w:val="en-US" w:eastAsia="zh-CN"/>
              </w:rPr>
              <w:t>由去年的</w:t>
            </w:r>
            <w:r>
              <w:rPr>
                <w:rFonts w:hint="eastAsia" w:ascii="宋体" w:hAnsi="宋体" w:eastAsia="宋体"/>
                <w:color w:val="000000"/>
                <w:kern w:val="0"/>
                <w:sz w:val="21"/>
                <w:szCs w:val="21"/>
                <w:lang w:val="de-DE"/>
              </w:rPr>
              <w:t>GB/T 28001-2011 idt OHSMS 18001:2007标准</w:t>
            </w:r>
            <w:r>
              <w:rPr>
                <w:rFonts w:hint="eastAsia" w:ascii="宋体" w:hAnsi="宋体" w:eastAsia="宋体"/>
                <w:color w:val="000000"/>
                <w:kern w:val="0"/>
                <w:sz w:val="21"/>
                <w:szCs w:val="21"/>
                <w:lang w:val="en-US" w:eastAsia="zh-CN"/>
              </w:rPr>
              <w:t>转换为</w:t>
            </w:r>
            <w:r>
              <w:rPr>
                <w:rFonts w:hint="eastAsia" w:ascii="宋体" w:hAnsi="宋体" w:eastAsia="宋体"/>
                <w:color w:val="000000"/>
                <w:kern w:val="0"/>
                <w:sz w:val="21"/>
                <w:szCs w:val="21"/>
              </w:rPr>
              <w:t>ISO45001:2018</w:t>
            </w:r>
            <w:r>
              <w:rPr>
                <w:rFonts w:hint="eastAsia" w:ascii="宋体" w:hAnsi="宋体" w:eastAsia="宋体"/>
                <w:color w:val="000000"/>
                <w:kern w:val="0"/>
                <w:sz w:val="21"/>
                <w:szCs w:val="21"/>
                <w:lang w:val="de-DE"/>
              </w:rPr>
              <w:t xml:space="preserve"> 标准</w:t>
            </w:r>
            <w:r>
              <w:rPr>
                <w:rFonts w:hint="eastAsia" w:ascii="宋体" w:hAnsi="宋体" w:eastAsia="宋体"/>
                <w:color w:val="000000"/>
                <w:kern w:val="0"/>
                <w:sz w:val="21"/>
                <w:szCs w:val="21"/>
                <w:lang w:val="de-DE" w:eastAsia="zh-CN"/>
              </w:rPr>
              <w:t>，</w:t>
            </w:r>
            <w:r>
              <w:rPr>
                <w:rFonts w:hint="eastAsia" w:ascii="宋体" w:hAnsi="宋体" w:eastAsia="宋体"/>
                <w:color w:val="000000"/>
                <w:kern w:val="0"/>
                <w:sz w:val="21"/>
                <w:szCs w:val="21"/>
                <w:lang w:val="en-US" w:eastAsia="zh-CN"/>
              </w:rPr>
              <w:t>原标准作废。</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查组织的记录清单，共有73项职业健康安全管理和环境记录。</w:t>
            </w:r>
          </w:p>
          <w:p>
            <w:pPr>
              <w:pStyle w:val="4"/>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以上文件涵盖了ISO45001:2018</w:t>
            </w:r>
            <w:r>
              <w:rPr>
                <w:rFonts w:hint="eastAsia" w:ascii="宋体" w:hAnsi="宋体" w:eastAsia="宋体"/>
                <w:color w:val="000000"/>
                <w:kern w:val="0"/>
                <w:sz w:val="21"/>
                <w:szCs w:val="21"/>
                <w:lang w:val="de-DE"/>
              </w:rPr>
              <w:t xml:space="preserve"> 标准</w:t>
            </w:r>
            <w:r>
              <w:rPr>
                <w:rFonts w:hint="eastAsia" w:ascii="宋体" w:hAnsi="宋体" w:eastAsia="宋体"/>
                <w:color w:val="000000"/>
                <w:kern w:val="0"/>
                <w:sz w:val="21"/>
                <w:szCs w:val="21"/>
              </w:rPr>
              <w:t>要求的以及确定的为确保职业健康安全管理体系有效性的文件，符合标准的要求。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S9.1.1 </w:t>
            </w:r>
          </w:p>
          <w:p>
            <w:pPr>
              <w:rPr>
                <w:rFonts w:ascii="宋体" w:hAnsi="宋体" w:cs="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OHS</w:t>
            </w:r>
            <w:r>
              <w:rPr>
                <w:rFonts w:hint="eastAsia" w:ascii="宋体" w:hAnsi="宋体" w:cs="宋体"/>
                <w:szCs w:val="21"/>
              </w:rPr>
              <w:t>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bCs/>
                <w:color w:val="000000"/>
                <w:spacing w:val="-20"/>
                <w:szCs w:val="21"/>
              </w:rPr>
              <w:t>应急准备和响应控制程序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（4）《合规性评价管理程序》</w:t>
            </w:r>
          </w:p>
        </w:tc>
        <w:tc>
          <w:tcPr>
            <w:tcW w:w="1246"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343" w:type="dxa"/>
            <w:vAlign w:val="top"/>
          </w:tcPr>
          <w:p>
            <w:pPr>
              <w:spacing w:line="360" w:lineRule="exact"/>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spacing w:line="360" w:lineRule="exact"/>
              <w:rPr>
                <w:rFonts w:ascii="宋体" w:hAnsi="宋体" w:cs="宋体"/>
                <w:szCs w:val="21"/>
              </w:rPr>
            </w:pPr>
            <w:r>
              <w:rPr>
                <w:rFonts w:hint="eastAsia" w:ascii="宋体" w:hAnsi="宋体" w:cs="宋体"/>
                <w:szCs w:val="21"/>
              </w:rPr>
              <w:t>1.频次：内审每年进行一次，两次内部审核的时间间隔不超过12个月。</w:t>
            </w:r>
          </w:p>
          <w:p>
            <w:pPr>
              <w:spacing w:line="360" w:lineRule="exact"/>
              <w:rPr>
                <w:rFonts w:ascii="宋体" w:hAnsi="宋体" w:cs="宋体"/>
                <w:szCs w:val="21"/>
              </w:rPr>
            </w:pPr>
            <w:r>
              <w:rPr>
                <w:rFonts w:hint="eastAsia" w:ascii="宋体" w:hAnsi="宋体" w:cs="宋体"/>
                <w:szCs w:val="21"/>
              </w:rPr>
              <w:t>2.方法：按部门/过程审核。</w:t>
            </w:r>
          </w:p>
          <w:p>
            <w:pPr>
              <w:spacing w:line="360" w:lineRule="exact"/>
              <w:rPr>
                <w:rFonts w:ascii="宋体" w:hAnsi="宋体" w:cs="宋体"/>
                <w:szCs w:val="21"/>
              </w:rPr>
            </w:pPr>
            <w:r>
              <w:rPr>
                <w:rFonts w:hint="eastAsia" w:ascii="宋体" w:hAnsi="宋体" w:cs="宋体"/>
                <w:szCs w:val="21"/>
              </w:rPr>
              <w:t>3.职责：体系负责人组织内部审核活动。</w:t>
            </w:r>
          </w:p>
          <w:p>
            <w:pPr>
              <w:spacing w:line="360" w:lineRule="exact"/>
              <w:rPr>
                <w:rFonts w:ascii="宋体" w:hAnsi="宋体" w:cs="宋体"/>
                <w:szCs w:val="21"/>
              </w:rPr>
            </w:pPr>
            <w:r>
              <w:rPr>
                <w:rFonts w:hint="eastAsia" w:ascii="宋体" w:hAnsi="宋体" w:cs="宋体"/>
                <w:szCs w:val="21"/>
              </w:rPr>
              <w:t>4.策划要求：范围、准则、工作分配等。</w:t>
            </w:r>
          </w:p>
          <w:p>
            <w:pPr>
              <w:spacing w:line="360" w:lineRule="exact"/>
              <w:rPr>
                <w:rFonts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ascii="宋体" w:hAnsi="宋体" w:cs="宋体"/>
                <w:szCs w:val="21"/>
              </w:rPr>
            </w:pPr>
            <w:r>
              <w:rPr>
                <w:rFonts w:hint="eastAsia" w:ascii="宋体" w:hAnsi="宋体" w:cs="宋体"/>
                <w:szCs w:val="21"/>
              </w:rPr>
              <w:t>6.提供了《20</w:t>
            </w:r>
            <w:r>
              <w:rPr>
                <w:rFonts w:hint="eastAsia" w:ascii="宋体" w:hAnsi="宋体" w:cs="宋体"/>
                <w:szCs w:val="21"/>
                <w:lang w:val="en-US" w:eastAsia="zh-CN"/>
              </w:rPr>
              <w:t>20</w:t>
            </w:r>
            <w:r>
              <w:rPr>
                <w:rFonts w:hint="eastAsia" w:ascii="宋体" w:hAnsi="宋体" w:cs="宋体"/>
                <w:szCs w:val="21"/>
              </w:rPr>
              <w:t>年内部审核实施计划》</w:t>
            </w:r>
            <w:r>
              <w:rPr>
                <w:rFonts w:hint="eastAsia" w:ascii="宋体" w:hAnsi="宋体" w:cs="宋体"/>
                <w:szCs w:val="21"/>
                <w:lang w:eastAsia="zh-CN"/>
              </w:rPr>
              <w:t>（</w:t>
            </w:r>
            <w:r>
              <w:rPr>
                <w:rFonts w:hint="eastAsia" w:ascii="宋体" w:hAnsi="宋体" w:cs="宋体"/>
                <w:szCs w:val="21"/>
                <w:lang w:val="en-US" w:eastAsia="zh-CN"/>
              </w:rPr>
              <w:t>按质量、环境和职业健康安全三体系策划内审）</w:t>
            </w:r>
            <w:r>
              <w:rPr>
                <w:rFonts w:hint="eastAsia" w:ascii="宋体" w:hAnsi="宋体" w:cs="宋体"/>
                <w:szCs w:val="21"/>
              </w:rPr>
              <w:t>，计划内容有：目的、范围、审核准则、审核时间20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14</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去年</w:t>
            </w:r>
            <w:r>
              <w:rPr>
                <w:rFonts w:hint="eastAsia" w:ascii="宋体" w:hAnsi="宋体" w:cs="宋体"/>
                <w:szCs w:val="21"/>
              </w:rPr>
              <w:t>审核时间2019年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时间间隔未超过12个月，策划符合要求）</w:t>
            </w:r>
            <w:r>
              <w:rPr>
                <w:rFonts w:hint="eastAsia" w:ascii="宋体" w:hAnsi="宋体" w:cs="宋体"/>
                <w:szCs w:val="21"/>
              </w:rPr>
              <w:t>。</w:t>
            </w:r>
          </w:p>
          <w:p>
            <w:pPr>
              <w:spacing w:line="360" w:lineRule="exact"/>
              <w:rPr>
                <w:rFonts w:hint="default" w:ascii="宋体" w:hAnsi="宋体" w:eastAsia="宋体" w:cs="宋体"/>
                <w:szCs w:val="21"/>
                <w:lang w:val="en-US" w:eastAsia="zh-CN"/>
              </w:rPr>
            </w:pPr>
            <w:r>
              <w:rPr>
                <w:rFonts w:hint="eastAsia" w:ascii="宋体" w:hAnsi="宋体" w:cs="宋体"/>
                <w:szCs w:val="21"/>
              </w:rPr>
              <w:t>编制：</w:t>
            </w:r>
            <w:r>
              <w:rPr>
                <w:rFonts w:hint="eastAsia" w:ascii="宋体" w:hAnsi="宋体" w:cs="宋体"/>
                <w:szCs w:val="21"/>
                <w:lang w:val="en-US" w:eastAsia="zh-CN"/>
              </w:rPr>
              <w:t>邓燕，</w:t>
            </w:r>
            <w:r>
              <w:rPr>
                <w:rFonts w:hint="eastAsia" w:ascii="宋体" w:hAnsi="宋体" w:cs="宋体"/>
                <w:szCs w:val="21"/>
              </w:rPr>
              <w:t>审批：</w:t>
            </w:r>
            <w:r>
              <w:rPr>
                <w:rFonts w:hint="eastAsia" w:ascii="宋体" w:hAnsi="宋体" w:cs="宋体"/>
                <w:szCs w:val="21"/>
                <w:lang w:val="en-US" w:eastAsia="zh-CN"/>
              </w:rPr>
              <w:t>陈卫东</w:t>
            </w: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6.5</w:t>
            </w:r>
          </w:p>
          <w:p>
            <w:pPr>
              <w:spacing w:line="360" w:lineRule="exact"/>
              <w:rPr>
                <w:rFonts w:ascii="宋体" w:hAnsi="宋体" w:cs="宋体"/>
                <w:szCs w:val="21"/>
              </w:rPr>
            </w:pPr>
            <w:r>
              <w:rPr>
                <w:rFonts w:hint="eastAsia" w:ascii="宋体" w:hAnsi="宋体" w:cs="宋体"/>
                <w:szCs w:val="21"/>
              </w:rPr>
              <w:t>查阅20</w:t>
            </w:r>
            <w:r>
              <w:rPr>
                <w:rFonts w:hint="eastAsia" w:ascii="宋体" w:hAnsi="宋体" w:cs="宋体"/>
                <w:szCs w:val="21"/>
                <w:lang w:val="en-US" w:eastAsia="zh-CN"/>
              </w:rPr>
              <w:t>20</w:t>
            </w:r>
            <w:r>
              <w:rPr>
                <w:rFonts w:hint="eastAsia" w:ascii="宋体" w:hAnsi="宋体" w:cs="宋体"/>
                <w:szCs w:val="21"/>
              </w:rPr>
              <w:t>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szCs w:val="21"/>
                <w:lang w:val="en-US" w:eastAsia="zh-CN"/>
              </w:rPr>
              <w:t>徐拥</w:t>
            </w:r>
            <w:r>
              <w:rPr>
                <w:rFonts w:hint="eastAsia" w:ascii="宋体" w:hAnsi="宋体"/>
                <w:szCs w:val="21"/>
              </w:rPr>
              <w:t>（组长）</w:t>
            </w:r>
            <w:r>
              <w:rPr>
                <w:rFonts w:hint="eastAsia" w:ascii="宋体" w:hAnsi="宋体"/>
                <w:szCs w:val="21"/>
                <w:lang w:eastAsia="zh-CN"/>
              </w:rPr>
              <w:t>，</w:t>
            </w:r>
            <w:r>
              <w:rPr>
                <w:rFonts w:hint="eastAsia" w:ascii="宋体" w:hAnsi="宋体"/>
                <w:szCs w:val="21"/>
                <w:lang w:val="en-US" w:eastAsia="zh-CN"/>
              </w:rPr>
              <w:t>徐拥</w:t>
            </w:r>
            <w:r>
              <w:rPr>
                <w:rFonts w:hint="eastAsia" w:ascii="宋体" w:hAnsi="宋体"/>
                <w:szCs w:val="21"/>
              </w:rPr>
              <w:t>（组员）</w:t>
            </w:r>
            <w:r>
              <w:rPr>
                <w:rFonts w:hint="eastAsia" w:ascii="宋体" w:hAnsi="宋体" w:cs="宋体"/>
                <w:szCs w:val="21"/>
              </w:rPr>
              <w:t>；审核范围：公司领导层、各部门。查全条款覆盖。</w:t>
            </w:r>
          </w:p>
          <w:p>
            <w:pPr>
              <w:rPr>
                <w:rFonts w:ascii="宋体" w:hAnsi="宋体" w:cs="宋体"/>
                <w:szCs w:val="21"/>
              </w:rPr>
            </w:pPr>
            <w:r>
              <w:rPr>
                <w:rFonts w:hint="eastAsia" w:ascii="宋体" w:hAnsi="宋体" w:cs="宋体"/>
                <w:szCs w:val="21"/>
              </w:rPr>
              <w:t>2.审核准则：</w:t>
            </w:r>
            <w:r>
              <w:rPr>
                <w:rFonts w:hint="eastAsia" w:ascii="宋体" w:hAnsi="宋体" w:cs="宋体"/>
                <w:szCs w:val="21"/>
                <w:lang w:val="de-DE"/>
              </w:rPr>
              <w:t>GB/T 24001-2016idtISO 14001:2015</w:t>
            </w:r>
            <w:r>
              <w:rPr>
                <w:rFonts w:hint="eastAsia" w:ascii="宋体" w:hAnsi="宋体" w:cs="宋体"/>
                <w:szCs w:val="21"/>
              </w:rPr>
              <w:t>标准、ISO45001:2018标准、公司管理体系文件、适用的法律法规、产品标准等。</w:t>
            </w:r>
          </w:p>
          <w:p>
            <w:pPr>
              <w:rPr>
                <w:rFonts w:ascii="宋体" w:hAnsi="宋体" w:cs="宋体"/>
                <w:szCs w:val="21"/>
              </w:rPr>
            </w:pPr>
            <w:r>
              <w:rPr>
                <w:rFonts w:hint="eastAsia" w:ascii="宋体" w:hAnsi="宋体" w:cs="宋体"/>
                <w:szCs w:val="21"/>
              </w:rPr>
              <w:t>3.提供了《内审首次会议签到表》，参加人有各部门负责人等。</w:t>
            </w:r>
          </w:p>
          <w:p>
            <w:pPr>
              <w:rPr>
                <w:rFonts w:ascii="宋体" w:hAnsi="宋体" w:cs="宋体"/>
                <w:szCs w:val="21"/>
              </w:rPr>
            </w:pPr>
            <w:r>
              <w:rPr>
                <w:rFonts w:hint="eastAsia" w:ascii="宋体" w:hAnsi="宋体" w:cs="宋体"/>
                <w:szCs w:val="21"/>
              </w:rPr>
              <w:t>4.提供了《内审检查表》，经查阅对照，受审核部门涉及条款与公司管理体系职责分配相一致。</w:t>
            </w:r>
          </w:p>
          <w:p>
            <w:pPr>
              <w:pStyle w:val="16"/>
              <w:jc w:val="left"/>
              <w:rPr>
                <w:rFonts w:hint="eastAsia" w:ascii="宋体" w:hAnsi="宋体" w:cs="宋体"/>
                <w:bCs w:val="0"/>
                <w:spacing w:val="0"/>
                <w:szCs w:val="21"/>
              </w:rPr>
            </w:pPr>
            <w:r>
              <w:rPr>
                <w:rFonts w:hint="eastAsia" w:ascii="宋体" w:hAnsi="宋体" w:cs="宋体"/>
                <w:bCs w:val="0"/>
                <w:spacing w:val="0"/>
                <w:szCs w:val="21"/>
              </w:rPr>
              <w:t>抽：</w:t>
            </w:r>
            <w:r>
              <w:rPr>
                <w:rFonts w:hint="eastAsia" w:ascii="宋体" w:hAnsi="宋体" w:cs="宋体"/>
                <w:bCs w:val="0"/>
                <w:spacing w:val="0"/>
                <w:szCs w:val="21"/>
                <w:lang w:val="en-US" w:eastAsia="zh-CN"/>
              </w:rPr>
              <w:t>酿造部</w:t>
            </w:r>
            <w:r>
              <w:rPr>
                <w:rFonts w:hint="eastAsia" w:ascii="宋体" w:hAnsi="宋体" w:cs="宋体"/>
                <w:bCs w:val="0"/>
                <w:spacing w:val="0"/>
                <w:szCs w:val="21"/>
              </w:rPr>
              <w:t>：</w:t>
            </w:r>
          </w:p>
          <w:p>
            <w:pPr>
              <w:pStyle w:val="16"/>
              <w:jc w:val="left"/>
              <w:rPr>
                <w:rFonts w:hint="default" w:ascii="宋体" w:hAnsi="宋体" w:eastAsia="宋体" w:cs="宋体"/>
                <w:bCs w:val="0"/>
                <w:spacing w:val="0"/>
                <w:szCs w:val="21"/>
                <w:lang w:val="en-US" w:eastAsia="zh-CN"/>
              </w:rPr>
            </w:pPr>
            <w:r>
              <w:rPr>
                <w:rFonts w:hint="eastAsia" w:ascii="宋体" w:hAnsi="宋体" w:cs="宋体"/>
                <w:bCs w:val="0"/>
                <w:spacing w:val="0"/>
                <w:szCs w:val="21"/>
                <w:lang w:val="en-US" w:eastAsia="zh-CN"/>
              </w:rPr>
              <w:t>Q：5.3；6.2；7.1.3；7.1.4；7.1.5；8.1；8.5；8.6；8.7；10.2.</w:t>
            </w:r>
          </w:p>
          <w:p>
            <w:pPr>
              <w:rPr>
                <w:rFonts w:ascii="宋体" w:hAnsi="宋体" w:cs="宋体"/>
                <w:szCs w:val="21"/>
              </w:rPr>
            </w:pPr>
            <w:r>
              <w:rPr>
                <w:rFonts w:hint="eastAsia" w:ascii="宋体" w:hAnsi="宋体" w:cs="宋体"/>
                <w:szCs w:val="21"/>
              </w:rPr>
              <w:t>E/S:5.3；6.1.2；6.2；8.1,审核记录基本满足要求。</w:t>
            </w:r>
          </w:p>
          <w:p>
            <w:pPr>
              <w:spacing w:line="360" w:lineRule="exact"/>
              <w:rPr>
                <w:rFonts w:ascii="宋体" w:hAnsi="宋体" w:cs="宋体"/>
                <w:szCs w:val="21"/>
              </w:rPr>
            </w:pPr>
            <w:r>
              <w:rPr>
                <w:rFonts w:hint="eastAsia" w:ascii="宋体" w:hAnsi="宋体" w:cs="宋体"/>
                <w:szCs w:val="21"/>
              </w:rPr>
              <w:t>5.提供了《内审不合格报告》</w:t>
            </w:r>
          </w:p>
          <w:p>
            <w:pPr>
              <w:spacing w:line="360" w:lineRule="exact"/>
              <w:ind w:firstLine="420" w:firstLineChars="200"/>
              <w:rPr>
                <w:rFonts w:ascii="宋体" w:hAnsi="宋体" w:cs="宋体"/>
                <w:szCs w:val="21"/>
              </w:rPr>
            </w:pPr>
            <w:r>
              <w:rPr>
                <w:rFonts w:hint="eastAsia" w:ascii="宋体" w:hAnsi="宋体" w:cs="宋体"/>
                <w:szCs w:val="21"/>
              </w:rPr>
              <w:t>查本次内审共发现不合格项1个，属一般不符合。涉及</w:t>
            </w:r>
            <w:r>
              <w:rPr>
                <w:rFonts w:hint="eastAsia" w:ascii="宋体" w:hAnsi="宋体" w:cs="宋体"/>
                <w:szCs w:val="21"/>
                <w:lang w:val="en-US" w:eastAsia="zh-CN"/>
              </w:rPr>
              <w:t>行政部</w:t>
            </w:r>
            <w:r>
              <w:rPr>
                <w:rFonts w:hint="eastAsia" w:ascii="宋体" w:hAnsi="宋体" w:cs="宋体"/>
                <w:szCs w:val="21"/>
              </w:rPr>
              <w:t>E</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/S</w:t>
            </w:r>
            <w:r>
              <w:rPr>
                <w:rFonts w:hint="eastAsia" w:ascii="宋体" w:hAnsi="宋体" w:cs="宋体"/>
                <w:szCs w:val="21"/>
                <w:lang w:val="en-US" w:eastAsia="zh-CN"/>
              </w:rPr>
              <w:t>9.1.1</w:t>
            </w:r>
            <w:r>
              <w:rPr>
                <w:rFonts w:hint="eastAsia" w:ascii="宋体" w:hAnsi="宋体" w:cs="宋体"/>
                <w:szCs w:val="21"/>
              </w:rPr>
              <w:t>条款</w:t>
            </w:r>
            <w:r>
              <w:rPr>
                <w:rFonts w:hint="eastAsia" w:ascii="宋体" w:hAnsi="宋体"/>
                <w:szCs w:val="21"/>
              </w:rPr>
              <w:t xml:space="preserve"> </w:t>
            </w:r>
            <w:r>
              <w:rPr>
                <w:rFonts w:hint="eastAsia" w:ascii="宋体" w:hAnsi="宋体"/>
                <w:szCs w:val="21"/>
                <w:lang w:val="en-US" w:eastAsia="zh-CN"/>
              </w:rPr>
              <w:t>行政</w:t>
            </w:r>
            <w:r>
              <w:rPr>
                <w:rFonts w:hint="eastAsia" w:ascii="宋体" w:hAnsi="宋体"/>
                <w:szCs w:val="21"/>
                <w:lang w:eastAsia="zh-CN"/>
              </w:rPr>
              <w:t>部</w:t>
            </w:r>
            <w:r>
              <w:rPr>
                <w:rFonts w:hint="eastAsia" w:ascii="宋体" w:hAnsi="宋体"/>
                <w:szCs w:val="21"/>
                <w:lang w:val="en-US" w:eastAsia="zh-CN"/>
              </w:rPr>
              <w:t>未能提供2020年5月份的环境安全检查记录</w:t>
            </w:r>
            <w:r>
              <w:rPr>
                <w:rFonts w:hint="eastAsia" w:ascii="宋体" w:hAnsi="宋体" w:cs="宋体"/>
                <w:szCs w:val="21"/>
              </w:rPr>
              <w:t>，对于涉及不符合项的部门，进行了原因分析并制定纠正措施计划，经过审核组验证，纠正措施有效。</w:t>
            </w:r>
          </w:p>
          <w:p>
            <w:pPr>
              <w:spacing w:line="360" w:lineRule="exact"/>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日以前整改完毕，由</w:t>
            </w:r>
            <w:r>
              <w:rPr>
                <w:rFonts w:hint="eastAsia" w:ascii="宋体" w:hAnsi="宋体" w:cs="宋体"/>
                <w:szCs w:val="21"/>
                <w:lang w:eastAsia="zh-CN"/>
              </w:rPr>
              <w:t>行政部</w:t>
            </w:r>
            <w:r>
              <w:rPr>
                <w:rFonts w:hint="eastAsia" w:ascii="宋体" w:hAnsi="宋体" w:cs="宋体"/>
                <w:szCs w:val="21"/>
              </w:rPr>
              <w:t>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审核结论：基本符合计划安排和标准的要求，并得到了较有效实施和保持，仍需进一步改进。   </w:t>
            </w:r>
          </w:p>
          <w:p>
            <w:pPr>
              <w:rPr>
                <w:rFonts w:hint="eastAsia" w:ascii="宋体" w:hAnsi="宋体" w:eastAsia="宋体" w:cs="宋体"/>
                <w:szCs w:val="21"/>
                <w:lang w:eastAsia="zh-CN"/>
              </w:rPr>
            </w:pPr>
            <w:r>
              <w:rPr>
                <w:rFonts w:hint="eastAsia" w:ascii="宋体" w:hAnsi="宋体" w:cs="宋体"/>
                <w:szCs w:val="21"/>
              </w:rPr>
              <w:t>审核组长：</w:t>
            </w:r>
            <w:r>
              <w:rPr>
                <w:rFonts w:hint="eastAsia"/>
                <w:szCs w:val="21"/>
                <w:lang w:val="en-US" w:eastAsia="zh-CN"/>
              </w:rPr>
              <w:t>徐拥</w:t>
            </w:r>
            <w:r>
              <w:rPr>
                <w:rFonts w:hint="eastAsia" w:ascii="宋体" w:hAnsi="宋体" w:cs="宋体"/>
                <w:szCs w:val="21"/>
              </w:rPr>
              <w:t>、批准：</w:t>
            </w:r>
            <w:r>
              <w:rPr>
                <w:rFonts w:hint="eastAsia" w:ascii="宋体" w:hAnsi="宋体" w:cs="宋体"/>
                <w:szCs w:val="21"/>
                <w:lang w:eastAsia="zh-CN"/>
              </w:rPr>
              <w:t>陈卫东</w:t>
            </w:r>
          </w:p>
          <w:p>
            <w:pPr>
              <w:spacing w:line="360" w:lineRule="atLeast"/>
              <w:rPr>
                <w:rFonts w:ascii="宋体" w:hAnsi="宋体"/>
                <w:szCs w:val="21"/>
              </w:rPr>
            </w:pPr>
            <w:r>
              <w:rPr>
                <w:rFonts w:hint="eastAsia"/>
                <w:szCs w:val="21"/>
              </w:rPr>
              <w:t>提供了内审员培训记录，审核员没有审核自己部门工作，具有独立性。</w:t>
            </w:r>
          </w:p>
          <w:p>
            <w:pPr>
              <w:rPr>
                <w:rFonts w:ascii="宋体" w:hAnsi="宋体" w:eastAsia="宋体" w:cs="Times New Roman"/>
                <w:kern w:val="2"/>
                <w:sz w:val="21"/>
                <w:szCs w:val="21"/>
                <w:lang w:val="en-US" w:eastAsia="zh-CN" w:bidi="ar-SA"/>
              </w:rPr>
            </w:pP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343" w:type="dxa"/>
            <w:vAlign w:val="top"/>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去年管理评审时间</w:t>
            </w:r>
            <w:r>
              <w:rPr>
                <w:rFonts w:hint="eastAsia" w:ascii="宋体" w:hAnsi="宋体" w:cs="宋体"/>
                <w:szCs w:val="21"/>
              </w:rPr>
              <w:t>2019年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时间间隔未超过12个月，策划符合标准要求）。</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陈卫东</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3"/>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3"/>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3"/>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3"/>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3"/>
              </w:numPr>
              <w:spacing w:line="360" w:lineRule="atLeast"/>
              <w:ind w:left="0" w:firstLine="0"/>
              <w:rPr>
                <w:rFonts w:ascii="宋体" w:hAnsi="宋体" w:cs="宋体"/>
                <w:szCs w:val="21"/>
              </w:rPr>
            </w:pPr>
            <w:r>
              <w:rPr>
                <w:rFonts w:hint="eastAsia" w:ascii="宋体" w:hAnsi="宋体" w:cs="宋体"/>
                <w:szCs w:val="21"/>
              </w:rPr>
              <w:t>相关法规关注</w:t>
            </w:r>
            <w:r>
              <w:rPr>
                <w:rFonts w:hint="eastAsia" w:ascii="宋体" w:hAnsi="宋体" w:cs="宋体"/>
                <w:szCs w:val="21"/>
                <w:lang w:val="en-US" w:eastAsia="zh-CN"/>
              </w:rPr>
              <w:t>.</w:t>
            </w:r>
          </w:p>
          <w:p>
            <w:pPr>
              <w:spacing w:line="360" w:lineRule="atLeast"/>
              <w:rPr>
                <w:rFonts w:ascii="宋体" w:hAnsi="宋体" w:cs="宋体"/>
                <w:szCs w:val="21"/>
              </w:rPr>
            </w:pPr>
            <w:r>
              <w:rPr>
                <w:rFonts w:hint="eastAsia" w:ascii="宋体" w:hAnsi="宋体" w:cs="宋体"/>
                <w:szCs w:val="21"/>
                <w:lang w:val="en-US" w:eastAsia="zh-CN"/>
              </w:rPr>
              <w:t>管理</w:t>
            </w:r>
            <w:r>
              <w:rPr>
                <w:rFonts w:hint="eastAsia" w:ascii="宋体" w:hAnsi="宋体" w:cs="宋体"/>
                <w:szCs w:val="21"/>
              </w:rPr>
              <w:t>评审</w:t>
            </w:r>
            <w:r>
              <w:rPr>
                <w:rFonts w:hint="eastAsia" w:ascii="宋体" w:hAnsi="宋体" w:cs="宋体"/>
                <w:szCs w:val="21"/>
                <w:lang w:val="en-US" w:eastAsia="zh-CN"/>
              </w:rPr>
              <w:t>结论</w:t>
            </w:r>
            <w:r>
              <w:rPr>
                <w:rFonts w:hint="eastAsia" w:ascii="宋体" w:hAnsi="宋体" w:cs="宋体"/>
                <w:szCs w:val="21"/>
              </w:rPr>
              <w:t>：</w:t>
            </w:r>
          </w:p>
          <w:p>
            <w:pPr>
              <w:numPr>
                <w:ilvl w:val="0"/>
                <w:numId w:val="3"/>
              </w:numPr>
              <w:spacing w:line="360" w:lineRule="atLeast"/>
              <w:ind w:left="420" w:hanging="420"/>
              <w:rPr>
                <w:rFonts w:ascii="宋体" w:hAnsi="宋体" w:cs="宋体"/>
                <w:szCs w:val="21"/>
              </w:rPr>
            </w:pPr>
            <w:r>
              <w:rPr>
                <w:rFonts w:hint="eastAsia" w:ascii="宋体" w:hAnsi="宋体" w:cs="宋体"/>
                <w:szCs w:val="21"/>
                <w:lang w:val="en-US" w:eastAsia="zh-CN"/>
              </w:rPr>
              <w:t>公司的管理体系是基本适宜、充分和有效的，符合法律法规，能够贯彻公司管理方针，实现管理目标、指标和管理方案</w:t>
            </w:r>
            <w:r>
              <w:rPr>
                <w:rFonts w:hint="eastAsia" w:ascii="宋体" w:hAnsi="宋体" w:cs="宋体"/>
                <w:szCs w:val="21"/>
              </w:rPr>
              <w:t>。</w:t>
            </w:r>
          </w:p>
          <w:p>
            <w:pPr>
              <w:numPr>
                <w:ilvl w:val="0"/>
                <w:numId w:val="3"/>
              </w:numPr>
              <w:spacing w:line="360" w:lineRule="atLeast"/>
              <w:ind w:left="420" w:hanging="420"/>
              <w:rPr>
                <w:rFonts w:ascii="宋体" w:hAnsi="宋体" w:cs="宋体"/>
                <w:szCs w:val="21"/>
              </w:rPr>
            </w:pPr>
            <w:r>
              <w:rPr>
                <w:rFonts w:hint="eastAsia" w:ascii="宋体" w:hAnsi="宋体" w:cs="宋体"/>
                <w:szCs w:val="21"/>
              </w:rPr>
              <w:t>公司制定的管理方针、目标、指标和管理方案是适宜的，能够有效的控制产品质量、重要环境因素和重大危险源。</w:t>
            </w:r>
          </w:p>
          <w:p>
            <w:pPr>
              <w:numPr>
                <w:ilvl w:val="0"/>
                <w:numId w:val="3"/>
              </w:numPr>
              <w:spacing w:line="360" w:lineRule="atLeast"/>
              <w:ind w:left="420" w:hanging="420"/>
              <w:rPr>
                <w:rFonts w:ascii="宋体" w:hAnsi="宋体" w:cs="宋体"/>
                <w:szCs w:val="21"/>
              </w:rPr>
            </w:pPr>
            <w:r>
              <w:rPr>
                <w:rFonts w:hint="eastAsia" w:ascii="宋体" w:hAnsi="宋体" w:cs="宋体"/>
                <w:szCs w:val="21"/>
              </w:rPr>
              <w:t>公司的组织机构、人力资源基本能适合目前公司运作的需要，暂时无需有此方面的增加。</w:t>
            </w:r>
          </w:p>
          <w:p>
            <w:pPr>
              <w:numPr>
                <w:ilvl w:val="0"/>
                <w:numId w:val="3"/>
              </w:numPr>
              <w:spacing w:line="360" w:lineRule="atLeast"/>
              <w:ind w:left="420" w:hanging="420"/>
              <w:rPr>
                <w:rFonts w:ascii="宋体" w:hAnsi="宋体" w:cs="宋体"/>
                <w:szCs w:val="21"/>
              </w:rPr>
            </w:pPr>
            <w:r>
              <w:rPr>
                <w:rFonts w:hint="eastAsia" w:ascii="宋体" w:hAnsi="宋体" w:cs="宋体"/>
                <w:szCs w:val="21"/>
              </w:rPr>
              <w:t>管理体系文件能够满足公司目前要求，暂时不需要修订。</w:t>
            </w:r>
          </w:p>
          <w:p>
            <w:pPr>
              <w:tabs>
                <w:tab w:val="right" w:pos="9332"/>
              </w:tabs>
              <w:spacing w:line="440" w:lineRule="exact"/>
              <w:rPr>
                <w:rFonts w:ascii="宋体" w:hAnsi="宋体" w:cs="宋体"/>
                <w:szCs w:val="21"/>
              </w:rPr>
            </w:pPr>
            <w:r>
              <w:rPr>
                <w:rFonts w:hint="eastAsia" w:ascii="宋体" w:hAnsi="宋体" w:cs="宋体"/>
                <w:szCs w:val="21"/>
              </w:rPr>
              <w:t>改进的建议：</w:t>
            </w:r>
            <w:r>
              <w:rPr>
                <w:rFonts w:hint="eastAsia"/>
                <w:szCs w:val="21"/>
                <w:lang w:val="en-US" w:eastAsia="zh-CN"/>
              </w:rPr>
              <w:t>销售系统应当加强销售技巧和服务意识的加强并展开培训，由行政部负责，2021年2月底完成</w:t>
            </w:r>
            <w:r>
              <w:rPr>
                <w:rFonts w:hint="eastAsia"/>
                <w:szCs w:val="21"/>
              </w:rPr>
              <w:t>。</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hint="eastAsia" w:ascii="宋体" w:hAnsi="宋体" w:eastAsia="宋体"/>
                <w:szCs w:val="21"/>
                <w:lang w:eastAsia="zh-CN"/>
              </w:rPr>
            </w:pPr>
            <w:r>
              <w:rPr>
                <w:rFonts w:hint="eastAsia" w:ascii="宋体" w:hAnsi="宋体"/>
                <w:szCs w:val="21"/>
                <w:lang w:val="en-US" w:eastAsia="zh-CN"/>
              </w:rPr>
              <w:t>S</w:t>
            </w:r>
            <w:r>
              <w:rPr>
                <w:rFonts w:hint="eastAsia" w:ascii="宋体" w:hAnsi="宋体"/>
                <w:szCs w:val="21"/>
              </w:rPr>
              <w:t>10.1</w:t>
            </w:r>
            <w:r>
              <w:rPr>
                <w:rFonts w:hint="eastAsia" w:ascii="宋体" w:hAnsi="宋体"/>
                <w:szCs w:val="21"/>
                <w:lang w:eastAsia="zh-CN"/>
              </w:rPr>
              <w:t>；</w:t>
            </w:r>
          </w:p>
          <w:p>
            <w:pPr>
              <w:rPr>
                <w:rFonts w:ascii="宋体" w:hAnsi="宋体"/>
                <w:szCs w:val="21"/>
              </w:rPr>
            </w:pPr>
            <w:r>
              <w:rPr>
                <w:rFonts w:hint="eastAsia" w:ascii="宋体" w:hAnsi="宋体"/>
                <w:szCs w:val="21"/>
              </w:rPr>
              <w:t>S10.2</w:t>
            </w:r>
          </w:p>
          <w:p>
            <w:pPr>
              <w:rPr>
                <w:rFonts w:ascii="宋体" w:hAnsi="宋体"/>
                <w:szCs w:val="21"/>
              </w:rPr>
            </w:pPr>
          </w:p>
        </w:tc>
        <w:tc>
          <w:tcPr>
            <w:tcW w:w="10343" w:type="dxa"/>
          </w:tcPr>
          <w:p>
            <w:pPr>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hint="eastAsia" w:ascii="宋体" w:hAnsi="宋体"/>
                <w:szCs w:val="21"/>
              </w:rPr>
            </w:pPr>
            <w:r>
              <w:rPr>
                <w:rFonts w:hint="eastAsia" w:ascii="宋体" w:hAnsi="宋体" w:cs="宋体"/>
                <w:color w:val="auto"/>
                <w:sz w:val="21"/>
                <w:szCs w:val="21"/>
                <w:highlight w:val="none"/>
              </w:rPr>
              <w:t>范围的确认，资质的确认，</w:t>
            </w:r>
            <w:r>
              <w:rPr>
                <w:rFonts w:hint="eastAsia"/>
                <w:sz w:val="21"/>
                <w:szCs w:val="21"/>
              </w:rPr>
              <w:t>管理体系变化情况</w:t>
            </w:r>
            <w:r>
              <w:rPr>
                <w:rFonts w:hint="eastAsia"/>
                <w:sz w:val="21"/>
                <w:szCs w:val="21"/>
                <w:lang w:eastAsia="zh-CN"/>
              </w:rPr>
              <w:t>、</w:t>
            </w:r>
            <w:r>
              <w:rPr>
                <w:rFonts w:hint="eastAsia" w:ascii="宋体" w:hAnsi="宋体" w:cs="宋体"/>
                <w:color w:val="auto"/>
                <w:sz w:val="21"/>
                <w:szCs w:val="21"/>
                <w:highlight w:val="none"/>
              </w:rPr>
              <w:t>法律法规执行情况，重大</w:t>
            </w:r>
            <w:r>
              <w:rPr>
                <w:rFonts w:hint="eastAsia" w:ascii="宋体" w:hAnsi="宋体" w:cs="宋体"/>
                <w:color w:val="auto"/>
                <w:sz w:val="21"/>
                <w:szCs w:val="21"/>
                <w:highlight w:val="none"/>
                <w:lang w:val="en-US" w:eastAsia="zh-CN"/>
              </w:rPr>
              <w:t>环境</w:t>
            </w:r>
            <w:r>
              <w:rPr>
                <w:rFonts w:hint="eastAsia" w:ascii="宋体" w:hAnsi="宋体" w:cs="宋体"/>
                <w:color w:val="auto"/>
                <w:sz w:val="21"/>
                <w:szCs w:val="21"/>
                <w:highlight w:val="none"/>
              </w:rPr>
              <w:t>事故及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安全投诉情况，</w:t>
            </w:r>
            <w:r>
              <w:rPr>
                <w:rFonts w:hint="eastAsia" w:ascii="Arial" w:hAnsi="Arial" w:cs="Arial"/>
                <w:sz w:val="21"/>
                <w:szCs w:val="21"/>
                <w:shd w:val="clear" w:color="auto" w:fill="FFFFFF"/>
                <w:lang w:val="en-US" w:eastAsia="zh-CN"/>
              </w:rPr>
              <w:t>上次审核不符合验证</w:t>
            </w:r>
            <w:r>
              <w:rPr>
                <w:rFonts w:hint="eastAsia" w:ascii="Arial" w:hAnsi="Arial" w:cs="Arial"/>
                <w:sz w:val="21"/>
                <w:szCs w:val="21"/>
                <w:shd w:val="clear" w:color="auto" w:fill="FFFFFF"/>
                <w:lang w:eastAsia="zh-CN"/>
              </w:rPr>
              <w:t>。</w:t>
            </w:r>
          </w:p>
        </w:tc>
        <w:tc>
          <w:tcPr>
            <w:tcW w:w="960" w:type="dxa"/>
          </w:tcPr>
          <w:p>
            <w:pPr>
              <w:rPr>
                <w:rFonts w:ascii="宋体" w:hAnsi="宋体"/>
                <w:sz w:val="21"/>
                <w:szCs w:val="21"/>
              </w:rPr>
            </w:pPr>
          </w:p>
        </w:tc>
        <w:tc>
          <w:tcPr>
            <w:tcW w:w="10343" w:type="dxa"/>
            <w:vAlign w:val="top"/>
          </w:tcPr>
          <w:p>
            <w:pPr>
              <w:spacing w:line="30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现场确认，公司管理体系覆盖范围：</w:t>
            </w:r>
          </w:p>
          <w:p>
            <w:pPr>
              <w:rPr>
                <w:rFonts w:ascii="宋体"/>
                <w:b/>
                <w:color w:val="000000"/>
                <w:sz w:val="21"/>
                <w:szCs w:val="21"/>
              </w:rPr>
            </w:pPr>
            <w:r>
              <w:rPr>
                <w:rFonts w:ascii="宋体" w:hAnsi="宋体"/>
                <w:b/>
                <w:color w:val="000000"/>
                <w:sz w:val="21"/>
                <w:szCs w:val="21"/>
              </w:rPr>
              <w:t>EMS</w:t>
            </w:r>
            <w:r>
              <w:rPr>
                <w:rFonts w:ascii="宋体" w:hAnsi="宋体"/>
                <w:b/>
                <w:color w:val="000000"/>
                <w:sz w:val="21"/>
                <w:szCs w:val="21"/>
                <w:lang w:val="en-GB"/>
              </w:rPr>
              <w:t>:</w:t>
            </w:r>
            <w:r>
              <w:rPr>
                <w:rFonts w:hint="eastAsia" w:ascii="宋体" w:hAnsi="宋体"/>
                <w:sz w:val="21"/>
                <w:szCs w:val="21"/>
                <w:lang w:val="en-US" w:eastAsia="zh-CN"/>
              </w:rPr>
              <w:t>雪花啤酒的生产及其所涉及的</w:t>
            </w:r>
            <w:r>
              <w:rPr>
                <w:rFonts w:hint="eastAsia" w:ascii="宋体" w:hAnsi="宋体"/>
                <w:sz w:val="21"/>
                <w:szCs w:val="21"/>
              </w:rPr>
              <w:t>环境管理活动。</w:t>
            </w:r>
          </w:p>
          <w:p>
            <w:pPr>
              <w:rPr>
                <w:rFonts w:ascii="宋体" w:hAnsi="宋体"/>
                <w:sz w:val="21"/>
                <w:szCs w:val="21"/>
              </w:rPr>
            </w:pPr>
            <w:r>
              <w:rPr>
                <w:rFonts w:ascii="宋体" w:hAnsi="宋体"/>
                <w:b/>
                <w:color w:val="000000"/>
                <w:sz w:val="21"/>
                <w:szCs w:val="21"/>
              </w:rPr>
              <w:t>OHSMS</w:t>
            </w:r>
            <w:r>
              <w:rPr>
                <w:rFonts w:ascii="宋体" w:hAnsi="宋体"/>
                <w:b/>
                <w:color w:val="000000"/>
                <w:sz w:val="21"/>
                <w:szCs w:val="21"/>
                <w:lang w:val="en-GB"/>
              </w:rPr>
              <w:t>:</w:t>
            </w:r>
            <w:r>
              <w:rPr>
                <w:rFonts w:hint="eastAsia" w:ascii="宋体" w:hAnsi="宋体"/>
                <w:sz w:val="21"/>
                <w:szCs w:val="21"/>
                <w:lang w:val="en-US" w:eastAsia="zh-CN"/>
              </w:rPr>
              <w:t>雪花啤酒的生产及其</w:t>
            </w:r>
            <w:r>
              <w:rPr>
                <w:rFonts w:hint="eastAsia" w:ascii="宋体" w:hAnsi="宋体"/>
                <w:sz w:val="21"/>
                <w:szCs w:val="21"/>
              </w:rPr>
              <w:t>所涉及的相关职业健康管理活动 。</w:t>
            </w:r>
          </w:p>
          <w:p>
            <w:pPr>
              <w:spacing w:line="36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提供营业执照，检查有效，公司严格执行国标及行业要求和法律、法规要求。</w:t>
            </w:r>
          </w:p>
          <w:p>
            <w:pPr>
              <w:pStyle w:val="2"/>
              <w:rPr>
                <w:rFonts w:hint="default"/>
                <w:sz w:val="21"/>
                <w:szCs w:val="21"/>
                <w:lang w:val="en-US" w:eastAsia="zh-CN"/>
              </w:rPr>
            </w:pPr>
            <w:r>
              <w:rPr>
                <w:rFonts w:hint="eastAsia" w:ascii="宋体" w:hAnsi="宋体" w:cs="Times New Roman"/>
                <w:sz w:val="21"/>
                <w:szCs w:val="21"/>
                <w:lang w:val="en-US" w:eastAsia="zh-CN"/>
              </w:rPr>
              <w:t xml:space="preserve">管理体系无变化，法律法规执行良好。   </w:t>
            </w:r>
          </w:p>
          <w:p>
            <w:pPr>
              <w:spacing w:line="360" w:lineRule="auto"/>
              <w:ind w:firstLine="420" w:firstLineChars="200"/>
              <w:rPr>
                <w:rFonts w:hint="eastAsia" w:ascii="宋体" w:hAnsi="宋体" w:cs="宋体"/>
                <w:color w:val="auto"/>
                <w:sz w:val="21"/>
                <w:szCs w:val="21"/>
                <w:lang w:eastAsia="zh-CN"/>
              </w:rPr>
            </w:pPr>
            <w:r>
              <w:rPr>
                <w:rFonts w:hint="eastAsia" w:ascii="宋体" w:hAnsi="宋体" w:eastAsia="宋体"/>
                <w:color w:val="auto"/>
                <w:sz w:val="21"/>
                <w:szCs w:val="21"/>
                <w:lang w:val="en-US" w:eastAsia="zh-CN"/>
              </w:rPr>
              <w:t>近一年</w:t>
            </w:r>
            <w:r>
              <w:rPr>
                <w:rFonts w:hint="eastAsia" w:ascii="宋体" w:hAnsi="宋体"/>
                <w:color w:val="auto"/>
                <w:sz w:val="21"/>
                <w:szCs w:val="21"/>
                <w:lang w:eastAsia="zh-CN"/>
              </w:rPr>
              <w:t>，公司没有顾客的重大产品质量投诉，通过顾客满意度</w:t>
            </w:r>
            <w:r>
              <w:rPr>
                <w:rFonts w:hint="eastAsia" w:ascii="宋体" w:hAnsi="宋体" w:cs="宋体"/>
                <w:color w:val="auto"/>
                <w:sz w:val="21"/>
                <w:szCs w:val="21"/>
              </w:rPr>
              <w:t>调查，顾客对公司提供的产品普遍反映较好。体系运行以来，顾客对质量反应良好，没有重大质量问题和投诉</w:t>
            </w:r>
            <w:r>
              <w:rPr>
                <w:rFonts w:hint="eastAsia" w:ascii="宋体" w:hAnsi="宋体" w:cs="宋体"/>
                <w:color w:val="auto"/>
                <w:sz w:val="21"/>
                <w:szCs w:val="21"/>
                <w:lang w:eastAsia="zh-CN"/>
              </w:rPr>
              <w:t>。</w:t>
            </w:r>
          </w:p>
          <w:p>
            <w:pPr>
              <w:pStyle w:val="3"/>
              <w:ind w:firstLine="420" w:firstLineChars="200"/>
              <w:rPr>
                <w:rFonts w:hint="eastAsia"/>
                <w:sz w:val="21"/>
                <w:szCs w:val="21"/>
                <w:lang w:eastAsia="zh-CN"/>
              </w:rPr>
            </w:pPr>
            <w:r>
              <w:rPr>
                <w:rFonts w:hint="eastAsia" w:ascii="宋体" w:hAnsi="宋体" w:cs="宋体"/>
                <w:color w:val="auto"/>
                <w:sz w:val="21"/>
                <w:szCs w:val="21"/>
                <w:lang w:eastAsia="zh-CN"/>
              </w:rPr>
              <w:t>无环境事件发生和因环境拢民事件的投诉，无安全事故发生</w:t>
            </w:r>
            <w:r>
              <w:rPr>
                <w:rFonts w:hint="eastAsia" w:ascii="宋体" w:hAnsi="宋体" w:cs="宋体"/>
                <w:color w:val="auto"/>
                <w:sz w:val="21"/>
                <w:szCs w:val="21"/>
                <w:highlight w:val="none"/>
              </w:rPr>
              <w:t>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w:t>
            </w:r>
            <w:r>
              <w:rPr>
                <w:rFonts w:hint="eastAsia" w:ascii="宋体" w:hAnsi="宋体" w:cs="宋体"/>
                <w:color w:val="auto"/>
                <w:sz w:val="21"/>
                <w:szCs w:val="21"/>
                <w:lang w:eastAsia="zh-CN"/>
              </w:rPr>
              <w:t>。</w:t>
            </w:r>
          </w:p>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auto"/>
                <w:sz w:val="21"/>
                <w:szCs w:val="21"/>
                <w:highlight w:val="none"/>
                <w:lang w:val="en-US" w:eastAsia="zh-CN"/>
              </w:rPr>
              <w:t>上次审核开具的不符合项行政部E9.1条款，经本次验证已整改，且无类似情况再次发生，符合要求</w:t>
            </w:r>
            <w:r>
              <w:rPr>
                <w:rFonts w:hint="eastAsia" w:ascii="宋体" w:hAnsi="宋体" w:cs="宋体"/>
                <w:color w:val="auto"/>
                <w:sz w:val="21"/>
                <w:szCs w:val="21"/>
                <w:highlight w:val="none"/>
              </w:rPr>
              <w:t>。</w:t>
            </w:r>
          </w:p>
        </w:tc>
        <w:tc>
          <w:tcPr>
            <w:tcW w:w="1246" w:type="dxa"/>
          </w:tcPr>
          <w:p>
            <w:pPr>
              <w:rPr>
                <w:rFonts w:hint="eastAsia"/>
                <w:lang w:val="en-US" w:eastAsia="zh-CN"/>
              </w:rPr>
            </w:pPr>
          </w:p>
        </w:tc>
      </w:tr>
    </w:tbl>
    <w:p>
      <w:r>
        <w:ptab w:relativeTo="margin" w:alignment="center" w:leader="none"/>
      </w:r>
    </w:p>
    <w:p>
      <w:pPr>
        <w:pStyle w:val="6"/>
      </w:pPr>
      <w:r>
        <w:rPr>
          <w:rFonts w:hint="eastAsia"/>
        </w:rPr>
        <w:t>说明：不符合标注N</w:t>
      </w:r>
    </w:p>
    <w:p>
      <w:pPr>
        <w:jc w:val="center"/>
        <w:rPr>
          <w:rFonts w:ascii="隶书" w:hAnsi="宋体" w:eastAsia="隶书"/>
          <w:bCs/>
          <w:color w:val="000000"/>
          <w:sz w:val="32"/>
          <w:szCs w:val="32"/>
        </w:rPr>
      </w:pPr>
      <w:r>
        <w:rPr>
          <w:rFonts w:hint="eastAsia" w:ascii="隶书" w:hAnsi="宋体" w:eastAsia="隶书"/>
          <w:bCs/>
          <w:color w:val="000000"/>
          <w:sz w:val="32"/>
          <w:szCs w:val="32"/>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32"/>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33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rPr>
              <w:t>（含财务）   主管领导：</w:t>
            </w:r>
            <w:r>
              <w:rPr>
                <w:rFonts w:hint="eastAsia"/>
                <w:sz w:val="24"/>
                <w:szCs w:val="24"/>
                <w:lang w:val="en-US" w:eastAsia="zh-CN"/>
              </w:rPr>
              <w:t>周在琴</w:t>
            </w:r>
            <w:r>
              <w:rPr>
                <w:rFonts w:hint="eastAsia"/>
                <w:sz w:val="24"/>
                <w:szCs w:val="24"/>
              </w:rPr>
              <w:t xml:space="preserve">   陪同人员：</w:t>
            </w:r>
            <w:r>
              <w:rPr>
                <w:rFonts w:hint="eastAsia"/>
                <w:sz w:val="24"/>
                <w:szCs w:val="24"/>
                <w:lang w:val="en-US" w:eastAsia="zh-CN"/>
              </w:rPr>
              <w:t>徐拥</w:t>
            </w:r>
          </w:p>
        </w:tc>
        <w:tc>
          <w:tcPr>
            <w:tcW w:w="1257"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332" w:type="dxa"/>
            <w:vAlign w:val="center"/>
          </w:tcPr>
          <w:p>
            <w:pPr>
              <w:spacing w:before="120"/>
              <w:rPr>
                <w:rFonts w:hint="eastAsia" w:eastAsia="宋体"/>
                <w:sz w:val="24"/>
                <w:szCs w:val="24"/>
                <w:lang w:val="en-US" w:eastAsia="zh-CN"/>
              </w:rPr>
            </w:pPr>
            <w:r>
              <w:rPr>
                <w:rFonts w:hint="eastAsia"/>
                <w:sz w:val="24"/>
                <w:szCs w:val="24"/>
              </w:rPr>
              <w:t>审核员：杨珍全    审核时间：</w:t>
            </w:r>
            <w:r>
              <w:rPr>
                <w:rFonts w:hint="eastAsia"/>
                <w:sz w:val="24"/>
                <w:szCs w:val="24"/>
                <w:lang w:eastAsia="zh-CN"/>
              </w:rPr>
              <w:t>2020.12.22</w:t>
            </w:r>
          </w:p>
        </w:tc>
        <w:tc>
          <w:tcPr>
            <w:tcW w:w="125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332" w:type="dxa"/>
            <w:vAlign w:val="center"/>
          </w:tcPr>
          <w:p>
            <w:pPr>
              <w:rPr>
                <w:rFonts w:ascii="宋体" w:hAnsi="宋体" w:cs="新宋体"/>
                <w:sz w:val="24"/>
                <w:szCs w:val="24"/>
              </w:rPr>
            </w:pPr>
            <w:r>
              <w:rPr>
                <w:rFonts w:hint="eastAsia"/>
                <w:sz w:val="24"/>
                <w:szCs w:val="24"/>
              </w:rPr>
              <w:t>审核条款：</w:t>
            </w:r>
          </w:p>
        </w:tc>
        <w:tc>
          <w:tcPr>
            <w:tcW w:w="125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332"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行政部</w:t>
            </w:r>
            <w:r>
              <w:rPr>
                <w:rFonts w:hint="eastAsia" w:ascii="宋体" w:hAnsi="宋体" w:cs="Arial"/>
                <w:szCs w:val="21"/>
              </w:rPr>
              <w:t>和财务部的环境安全职责和权限，以确保部门工作的展开和实施：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rPr>
              <w:t>及财务部负责人能基本阐述本部门的主要职责。</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332"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highlight w:val="none"/>
              </w:rPr>
            </w:pPr>
            <w:r>
              <w:rPr>
                <w:rFonts w:hint="eastAsia" w:ascii="宋体" w:hAnsi="宋体"/>
                <w:szCs w:val="21"/>
                <w:highlight w:val="none"/>
              </w:rPr>
              <w:t>查</w:t>
            </w:r>
            <w:r>
              <w:rPr>
                <w:rFonts w:hint="eastAsia" w:ascii="宋体" w:hAnsi="宋体"/>
                <w:szCs w:val="21"/>
                <w:highlight w:val="none"/>
                <w:lang w:eastAsia="zh-CN"/>
              </w:rPr>
              <w:t>行政部</w:t>
            </w:r>
            <w:r>
              <w:rPr>
                <w:rFonts w:hint="eastAsia" w:ascii="宋体" w:hAnsi="宋体"/>
                <w:szCs w:val="21"/>
                <w:highlight w:val="none"/>
              </w:rPr>
              <w:t>和财务部环境、职业健康安全目标指标：  考核情况（20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highlight w:val="none"/>
              </w:rPr>
              <w:t>月）</w:t>
            </w:r>
          </w:p>
          <w:p>
            <w:pPr>
              <w:rPr>
                <w:szCs w:val="21"/>
              </w:rPr>
            </w:pPr>
            <w:r>
              <w:rPr>
                <w:rFonts w:hint="eastAsia"/>
                <w:szCs w:val="21"/>
                <w:highlight w:val="none"/>
              </w:rPr>
              <w:t>1）培训计划及时完成率100%；                                     10</w:t>
            </w:r>
            <w:r>
              <w:rPr>
                <w:rFonts w:hint="eastAsia"/>
                <w:szCs w:val="21"/>
              </w:rPr>
              <w:t>0%</w:t>
            </w:r>
          </w:p>
          <w:p>
            <w:pPr>
              <w:rPr>
                <w:szCs w:val="21"/>
              </w:rPr>
            </w:pPr>
            <w:r>
              <w:rPr>
                <w:rFonts w:hint="eastAsia"/>
                <w:szCs w:val="21"/>
              </w:rPr>
              <w:t>2）生活废水控制措施执行率100% ；                                100%</w:t>
            </w:r>
          </w:p>
          <w:p>
            <w:pPr>
              <w:rPr>
                <w:szCs w:val="21"/>
              </w:rPr>
            </w:pPr>
            <w:r>
              <w:rPr>
                <w:rFonts w:hint="eastAsia"/>
                <w:szCs w:val="21"/>
              </w:rPr>
              <w:t xml:space="preserve">3）固体废弃物（生活废弃物）合理处置率达到100%；                 100%                 </w:t>
            </w:r>
          </w:p>
          <w:p>
            <w:pPr>
              <w:pStyle w:val="16"/>
              <w:rPr>
                <w:szCs w:val="21"/>
              </w:rPr>
            </w:pPr>
            <w:r>
              <w:rPr>
                <w:rFonts w:hint="eastAsia"/>
                <w:szCs w:val="21"/>
              </w:rPr>
              <w:t xml:space="preserve">4）职业病发生次数为零；  </w:t>
            </w:r>
            <w:r>
              <w:rPr>
                <w:rFonts w:hint="eastAsia"/>
                <w:szCs w:val="21"/>
                <w:lang w:val="en-US" w:eastAsia="zh-CN"/>
              </w:rPr>
              <w:t xml:space="preserve">                                </w:t>
            </w:r>
            <w:r>
              <w:rPr>
                <w:rFonts w:hint="eastAsia"/>
                <w:szCs w:val="21"/>
              </w:rPr>
              <w:t>零</w:t>
            </w:r>
          </w:p>
          <w:p>
            <w:pPr>
              <w:pStyle w:val="16"/>
              <w:rPr>
                <w:szCs w:val="21"/>
              </w:rPr>
            </w:pPr>
            <w:r>
              <w:rPr>
                <w:rFonts w:hint="eastAsia"/>
                <w:szCs w:val="21"/>
              </w:rPr>
              <w:t>5）火灾触电事故为零；                                    零</w:t>
            </w:r>
          </w:p>
          <w:p>
            <w:pPr>
              <w:pStyle w:val="16"/>
              <w:rPr>
                <w:szCs w:val="21"/>
              </w:rPr>
            </w:pPr>
            <w:r>
              <w:rPr>
                <w:rFonts w:hint="eastAsia"/>
                <w:szCs w:val="21"/>
              </w:rPr>
              <w:t>6）环境、职业健康安全资金保障率100%；                    100%</w:t>
            </w:r>
          </w:p>
          <w:p>
            <w:pPr>
              <w:ind w:firstLine="210" w:firstLineChars="100"/>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 xml:space="preserve">月- </w:t>
            </w:r>
            <w:r>
              <w:rPr>
                <w:rFonts w:hint="eastAsia" w:ascii="宋体" w:hAnsi="宋体"/>
                <w:szCs w:val="21"/>
                <w:lang w:val="en-US" w:eastAsia="zh-CN"/>
              </w:rPr>
              <w:t>11</w:t>
            </w:r>
            <w:r>
              <w:rPr>
                <w:rFonts w:hint="eastAsia" w:ascii="宋体" w:hAnsi="宋体"/>
                <w:szCs w:val="21"/>
              </w:rPr>
              <w:t>月 份发现，提供的《环境、安全目标完成统计表》，考核均完成目标任务。</w:t>
            </w:r>
          </w:p>
          <w:p>
            <w:pPr>
              <w:spacing w:line="400" w:lineRule="exact"/>
              <w:rPr>
                <w:rFonts w:ascii="宋体" w:hAnsi="宋体"/>
                <w:szCs w:val="21"/>
              </w:rPr>
            </w:pPr>
            <w:r>
              <w:rPr>
                <w:rFonts w:hint="eastAsia" w:ascii="宋体" w:hAnsi="宋体"/>
                <w:szCs w:val="21"/>
              </w:rPr>
              <w:t>查见环境目标管理方案有时间期限、具体措施、责任人。</w:t>
            </w:r>
          </w:p>
          <w:p>
            <w:pPr>
              <w:pStyle w:val="17"/>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查见公司制定的环境管理方案有：1）潜在火灾；2）固废排放；3）废水排放；4）噪声排放4个管理方案。管理方案内容涉及：目标/指标、管理措施、资金预算、完成日期、责任部门。</w:t>
            </w:r>
          </w:p>
          <w:p>
            <w:pPr>
              <w:spacing w:line="400" w:lineRule="exact"/>
              <w:rPr>
                <w:rFonts w:ascii="宋体" w:hAnsi="宋体" w:cs="宋体"/>
                <w:szCs w:val="21"/>
                <w:highlight w:val="none"/>
              </w:rPr>
            </w:pPr>
            <w:r>
              <w:rPr>
                <w:rFonts w:hint="eastAsia" w:ascii="宋体" w:hAnsi="宋体" w:cs="宋体"/>
                <w:szCs w:val="21"/>
                <w:highlight w:val="none"/>
              </w:rPr>
              <w:t>抽查：固废排放的管理方案：</w:t>
            </w:r>
          </w:p>
          <w:p>
            <w:pPr>
              <w:widowControl/>
              <w:jc w:val="left"/>
              <w:rPr>
                <w:rFonts w:ascii="宋体" w:hAnsi="宋体" w:cs="宋体"/>
                <w:szCs w:val="21"/>
                <w:highlight w:val="none"/>
              </w:rPr>
            </w:pPr>
            <w:r>
              <w:rPr>
                <w:rFonts w:hint="eastAsia" w:ascii="宋体" w:hAnsi="宋体" w:cs="宋体"/>
                <w:szCs w:val="21"/>
                <w:highlight w:val="none"/>
              </w:rPr>
              <w:t>废水排放管理方案；目标：固体废弃物合法处置；指标：固体废弃物合规性处理率100％</w:t>
            </w:r>
            <w:r>
              <w:rPr>
                <w:rFonts w:hint="eastAsia" w:ascii="宋体" w:hAnsi="宋体" w:cs="宋体"/>
                <w:szCs w:val="21"/>
                <w:highlight w:val="none"/>
                <w:lang w:eastAsia="zh-CN"/>
              </w:rPr>
              <w:t>，</w:t>
            </w:r>
            <w:r>
              <w:rPr>
                <w:rFonts w:hint="eastAsia" w:ascii="宋体" w:hAnsi="宋体" w:cs="宋体"/>
                <w:szCs w:val="21"/>
                <w:highlight w:val="none"/>
              </w:rPr>
              <w:t>生活垃圾处置率100%；管理措施：1.固废收集集中处置；2.购买有盖垃圾箱/桶，分类贮存固废，集中送至有资质回收公司回收</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Pr>
              <w:t>生产固废酒糟、酵母回收罐变卖处理，玻渣、废纸箱等暂存库房变卖处理，污泥、硅藻土存放站存库和危险废物均由有资质公司回收</w:t>
            </w:r>
            <w:r>
              <w:rPr>
                <w:rFonts w:hint="eastAsia" w:ascii="宋体" w:hAnsi="宋体"/>
                <w:szCs w:val="21"/>
                <w:highlight w:val="none"/>
              </w:rPr>
              <w:t>。</w:t>
            </w:r>
            <w:r>
              <w:rPr>
                <w:rFonts w:hint="eastAsia" w:ascii="宋体" w:hAnsi="宋体" w:cs="宋体"/>
                <w:szCs w:val="21"/>
                <w:highlight w:val="none"/>
              </w:rPr>
              <w:t>责任部门：</w:t>
            </w:r>
            <w:r>
              <w:rPr>
                <w:rFonts w:hint="eastAsia" w:ascii="宋体" w:hAnsi="宋体" w:cs="新宋体"/>
                <w:szCs w:val="21"/>
                <w:highlight w:val="none"/>
                <w:lang w:eastAsia="zh-CN"/>
              </w:rPr>
              <w:t>酿造部</w:t>
            </w:r>
            <w:r>
              <w:rPr>
                <w:rFonts w:hint="eastAsia" w:ascii="宋体" w:hAnsi="宋体" w:cs="新宋体"/>
                <w:szCs w:val="21"/>
                <w:highlight w:val="none"/>
              </w:rPr>
              <w:t>和</w:t>
            </w:r>
            <w:r>
              <w:rPr>
                <w:rFonts w:hint="eastAsia" w:ascii="宋体" w:hAnsi="宋体" w:cs="宋体"/>
                <w:szCs w:val="21"/>
                <w:highlight w:val="none"/>
                <w:lang w:eastAsia="zh-CN"/>
              </w:rPr>
              <w:t>行政部</w:t>
            </w:r>
            <w:r>
              <w:rPr>
                <w:rFonts w:hint="eastAsia" w:ascii="宋体" w:hAnsi="宋体" w:cs="宋体"/>
                <w:szCs w:val="21"/>
                <w:highlight w:val="none"/>
              </w:rPr>
              <w:t>；</w:t>
            </w:r>
          </w:p>
          <w:p>
            <w:pPr>
              <w:widowControl/>
              <w:jc w:val="left"/>
              <w:rPr>
                <w:rFonts w:ascii="宋体" w:hAnsi="宋体" w:cs="宋体"/>
                <w:szCs w:val="21"/>
                <w:highlight w:val="none"/>
              </w:rPr>
            </w:pPr>
            <w:r>
              <w:rPr>
                <w:rFonts w:hint="eastAsia" w:ascii="宋体" w:hAnsi="宋体" w:cs="宋体"/>
                <w:szCs w:val="21"/>
                <w:highlight w:val="none"/>
              </w:rPr>
              <w:t>投入资金</w:t>
            </w:r>
            <w:r>
              <w:rPr>
                <w:rFonts w:hint="eastAsia" w:ascii="宋体" w:hAnsi="宋体" w:cs="宋体"/>
                <w:szCs w:val="21"/>
                <w:highlight w:val="none"/>
                <w:lang w:val="en-US" w:eastAsia="zh-CN"/>
              </w:rPr>
              <w:t>20</w:t>
            </w:r>
            <w:r>
              <w:rPr>
                <w:rFonts w:hint="eastAsia" w:ascii="宋体" w:hAnsi="宋体" w:cs="宋体"/>
                <w:szCs w:val="21"/>
                <w:highlight w:val="none"/>
              </w:rPr>
              <w:t>万元；完成日期20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p>
          <w:p>
            <w:pPr>
              <w:widowControl/>
              <w:jc w:val="left"/>
              <w:rPr>
                <w:rFonts w:ascii="宋体" w:hAnsi="宋体" w:cs="宋体"/>
                <w:szCs w:val="21"/>
                <w:highlight w:val="none"/>
              </w:rPr>
            </w:pPr>
            <w:r>
              <w:rPr>
                <w:rFonts w:hint="eastAsia" w:ascii="宋体" w:hAnsi="宋体" w:cs="宋体"/>
                <w:szCs w:val="21"/>
                <w:highlight w:val="none"/>
              </w:rPr>
              <w:t>检查部门：</w:t>
            </w:r>
            <w:r>
              <w:rPr>
                <w:rFonts w:hint="eastAsia" w:ascii="宋体" w:hAnsi="宋体" w:cs="宋体"/>
                <w:szCs w:val="21"/>
                <w:highlight w:val="none"/>
                <w:lang w:eastAsia="zh-CN"/>
              </w:rPr>
              <w:t>行政部</w:t>
            </w:r>
            <w:r>
              <w:rPr>
                <w:rFonts w:hint="eastAsia" w:ascii="宋体" w:hAnsi="宋体" w:cs="宋体"/>
                <w:szCs w:val="21"/>
                <w:highlight w:val="none"/>
              </w:rPr>
              <w:t xml:space="preserve">。 </w:t>
            </w:r>
          </w:p>
          <w:p>
            <w:pPr>
              <w:widowControl/>
              <w:jc w:val="left"/>
              <w:rPr>
                <w:rFonts w:ascii="宋体" w:hAnsi="宋体" w:cs="宋体"/>
                <w:szCs w:val="21"/>
                <w:highlight w:val="none"/>
              </w:rPr>
            </w:pPr>
            <w:r>
              <w:rPr>
                <w:rFonts w:hint="eastAsia" w:ascii="宋体" w:hAnsi="宋体" w:cs="宋体"/>
                <w:szCs w:val="21"/>
                <w:highlight w:val="none"/>
              </w:rPr>
              <w:t>目标指标管理方案基本适宜，能够完成。</w:t>
            </w:r>
          </w:p>
          <w:p>
            <w:pPr>
              <w:numPr>
                <w:ilvl w:val="0"/>
                <w:numId w:val="0"/>
              </w:num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查见公司制定的职业健康安全管理方案有：</w:t>
            </w:r>
            <w:r>
              <w:rPr>
                <w:rFonts w:hint="eastAsia" w:ascii="宋体" w:hAnsi="宋体" w:cs="新宋体"/>
                <w:szCs w:val="21"/>
                <w:highlight w:val="none"/>
              </w:rPr>
              <w:t>1）火灾；2）爆炸（氨气、压力容器等）；3）触电；4）意外伤害（高坠、烫伤、冻伤、酸碱腐蚀、爆瓶等伤害）；5）中毒；6）噪声；7）职业病（噪声、粉尘等）</w:t>
            </w:r>
            <w:r>
              <w:rPr>
                <w:rFonts w:hint="eastAsia" w:ascii="宋体" w:hAnsi="宋体" w:cs="宋体"/>
                <w:szCs w:val="21"/>
                <w:highlight w:val="none"/>
              </w:rPr>
              <w:t>7项。</w:t>
            </w:r>
          </w:p>
          <w:p>
            <w:pPr>
              <w:ind w:firstLine="420" w:firstLineChars="200"/>
              <w:rPr>
                <w:rFonts w:ascii="宋体" w:hAnsi="宋体" w:cs="宋体"/>
                <w:szCs w:val="21"/>
                <w:highlight w:val="none"/>
              </w:rPr>
            </w:pPr>
            <w:r>
              <w:rPr>
                <w:rFonts w:hint="eastAsia" w:ascii="宋体" w:hAnsi="宋体" w:cs="宋体"/>
                <w:szCs w:val="21"/>
                <w:highlight w:val="none"/>
              </w:rPr>
              <w:t>抽查：预防职业病管理方案：</w:t>
            </w:r>
          </w:p>
          <w:p>
            <w:pPr>
              <w:spacing w:line="400" w:lineRule="exact"/>
              <w:jc w:val="left"/>
              <w:rPr>
                <w:rFonts w:ascii="宋体" w:hAnsi="宋体" w:cs="宋体"/>
                <w:szCs w:val="21"/>
                <w:highlight w:val="none"/>
              </w:rPr>
            </w:pPr>
            <w:r>
              <w:rPr>
                <w:rFonts w:hint="eastAsia" w:ascii="宋体" w:hAnsi="宋体" w:cs="宋体"/>
                <w:szCs w:val="21"/>
                <w:highlight w:val="none"/>
              </w:rPr>
              <w:t>目标：无职业病发生，指标：职业病病例为零；管理措施：</w:t>
            </w:r>
          </w:p>
          <w:p>
            <w:pPr>
              <w:spacing w:line="400" w:lineRule="exact"/>
              <w:jc w:val="left"/>
              <w:rPr>
                <w:rFonts w:ascii="宋体" w:hAnsi="宋体" w:cs="宋体"/>
                <w:szCs w:val="21"/>
                <w:highlight w:val="none"/>
              </w:rPr>
            </w:pPr>
            <w:r>
              <w:rPr>
                <w:rFonts w:hint="eastAsia" w:ascii="宋体" w:hAnsi="宋体" w:cs="宋体"/>
                <w:szCs w:val="21"/>
                <w:highlight w:val="none"/>
              </w:rPr>
              <w:t>1）定期组织员工进行体检；</w:t>
            </w:r>
          </w:p>
          <w:p>
            <w:pPr>
              <w:spacing w:line="400" w:lineRule="exact"/>
              <w:rPr>
                <w:rFonts w:ascii="宋体" w:hAnsi="宋体" w:cs="宋体"/>
                <w:szCs w:val="21"/>
                <w:highlight w:val="none"/>
              </w:rPr>
            </w:pPr>
            <w:r>
              <w:rPr>
                <w:rFonts w:hint="eastAsia" w:ascii="宋体" w:hAnsi="宋体" w:cs="宋体"/>
                <w:szCs w:val="21"/>
                <w:highlight w:val="none"/>
              </w:rPr>
              <w:t>2）定期进行卫生、职业病知识培训、学习；</w:t>
            </w:r>
          </w:p>
          <w:p>
            <w:pPr>
              <w:spacing w:line="400" w:lineRule="exact"/>
              <w:rPr>
                <w:rFonts w:ascii="宋体" w:hAnsi="宋体" w:cs="宋体"/>
                <w:szCs w:val="21"/>
                <w:highlight w:val="none"/>
              </w:rPr>
            </w:pPr>
            <w:r>
              <w:rPr>
                <w:rFonts w:hint="eastAsia" w:ascii="宋体" w:hAnsi="宋体" w:cs="宋体"/>
                <w:szCs w:val="21"/>
                <w:highlight w:val="none"/>
              </w:rPr>
              <w:t>3）定期发放防噪声耳噻、口罩、安全帽、工作装等防护用品；</w:t>
            </w:r>
          </w:p>
          <w:p>
            <w:pPr>
              <w:pStyle w:val="16"/>
              <w:rPr>
                <w:rFonts w:ascii="宋体" w:hAnsi="宋体" w:cs="宋体"/>
                <w:szCs w:val="21"/>
                <w:highlight w:val="none"/>
              </w:rPr>
            </w:pPr>
            <w:r>
              <w:rPr>
                <w:rFonts w:hint="eastAsia" w:ascii="宋体" w:hAnsi="宋体" w:cs="宋体"/>
                <w:szCs w:val="21"/>
                <w:highlight w:val="none"/>
              </w:rPr>
              <w:t>4）生产现场随时进行粉尘清理。</w:t>
            </w:r>
          </w:p>
          <w:p>
            <w:pPr>
              <w:pStyle w:val="16"/>
              <w:rPr>
                <w:rFonts w:ascii="宋体" w:hAnsi="宋体" w:cs="宋体"/>
                <w:szCs w:val="21"/>
                <w:highlight w:val="none"/>
              </w:rPr>
            </w:pPr>
            <w:r>
              <w:rPr>
                <w:rFonts w:hint="eastAsia" w:ascii="宋体" w:hAnsi="宋体" w:cs="宋体"/>
                <w:szCs w:val="21"/>
                <w:highlight w:val="none"/>
              </w:rPr>
              <w:t>责任部门：全体部门；投入资金：</w:t>
            </w:r>
            <w:r>
              <w:rPr>
                <w:rFonts w:hint="eastAsia" w:ascii="宋体" w:hAnsi="宋体" w:cs="宋体"/>
                <w:szCs w:val="21"/>
                <w:highlight w:val="none"/>
                <w:lang w:val="en-US" w:eastAsia="zh-CN"/>
              </w:rPr>
              <w:t>1</w:t>
            </w:r>
            <w:r>
              <w:rPr>
                <w:rFonts w:hint="eastAsia" w:ascii="宋体" w:hAnsi="宋体" w:cs="宋体"/>
                <w:szCs w:val="21"/>
                <w:highlight w:val="none"/>
              </w:rPr>
              <w:t>万元；</w:t>
            </w:r>
          </w:p>
          <w:p>
            <w:pPr>
              <w:pStyle w:val="16"/>
              <w:rPr>
                <w:rFonts w:ascii="宋体" w:hAnsi="宋体" w:cs="宋体"/>
                <w:szCs w:val="21"/>
                <w:highlight w:val="none"/>
              </w:rPr>
            </w:pPr>
            <w:r>
              <w:rPr>
                <w:rFonts w:hint="eastAsia" w:ascii="宋体" w:hAnsi="宋体" w:cs="宋体"/>
                <w:szCs w:val="21"/>
                <w:highlight w:val="none"/>
              </w:rPr>
              <w:t>完成日期20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p>
          <w:p>
            <w:pPr>
              <w:widowControl/>
              <w:jc w:val="left"/>
              <w:rPr>
                <w:rFonts w:ascii="宋体" w:hAnsi="宋体" w:cs="宋体"/>
                <w:szCs w:val="21"/>
                <w:highlight w:val="none"/>
              </w:rPr>
            </w:pPr>
            <w:r>
              <w:rPr>
                <w:rFonts w:hint="eastAsia" w:ascii="宋体" w:hAnsi="宋体" w:cs="宋体"/>
                <w:szCs w:val="21"/>
                <w:highlight w:val="none"/>
              </w:rPr>
              <w:t>检查部门：</w:t>
            </w:r>
            <w:r>
              <w:rPr>
                <w:rFonts w:hint="eastAsia" w:ascii="宋体" w:hAnsi="宋体" w:cs="宋体"/>
                <w:szCs w:val="21"/>
                <w:highlight w:val="none"/>
                <w:lang w:eastAsia="zh-CN"/>
              </w:rPr>
              <w:t>行政部</w:t>
            </w:r>
            <w:r>
              <w:rPr>
                <w:rFonts w:hint="eastAsia" w:ascii="宋体" w:hAnsi="宋体" w:cs="宋体"/>
                <w:szCs w:val="21"/>
                <w:highlight w:val="none"/>
              </w:rPr>
              <w:t xml:space="preserve">。 </w:t>
            </w:r>
          </w:p>
          <w:p>
            <w:pPr>
              <w:widowControl/>
              <w:jc w:val="left"/>
              <w:rPr>
                <w:rFonts w:hint="default" w:ascii="宋体" w:hAnsi="宋体" w:cs="宋体"/>
                <w:szCs w:val="21"/>
                <w:highlight w:val="green"/>
                <w:lang w:val="en-US"/>
              </w:rPr>
            </w:pPr>
            <w:r>
              <w:rPr>
                <w:rFonts w:ascii="宋体" w:hAnsi="宋体" w:cs="宋体"/>
                <w:szCs w:val="21"/>
                <w:highlight w:val="none"/>
              </w:rPr>
              <w:t>编制人：</w:t>
            </w:r>
            <w:r>
              <w:rPr>
                <w:rFonts w:hint="eastAsia" w:ascii="宋体" w:hAnsi="宋体" w:cs="宋体"/>
                <w:szCs w:val="21"/>
                <w:highlight w:val="none"/>
                <w:lang w:eastAsia="zh-CN"/>
              </w:rPr>
              <w:t>行政部</w:t>
            </w:r>
            <w:r>
              <w:rPr>
                <w:rFonts w:hint="eastAsia" w:ascii="宋体" w:hAnsi="宋体" w:cs="宋体"/>
                <w:szCs w:val="21"/>
                <w:highlight w:val="none"/>
              </w:rPr>
              <w:t xml:space="preserve"> </w:t>
            </w:r>
            <w:r>
              <w:rPr>
                <w:rFonts w:ascii="宋体" w:hAnsi="宋体" w:cs="宋体"/>
                <w:szCs w:val="21"/>
                <w:highlight w:val="none"/>
              </w:rPr>
              <w:t xml:space="preserve">  审核：</w:t>
            </w:r>
            <w:r>
              <w:rPr>
                <w:rFonts w:hint="eastAsia" w:ascii="宋体" w:hAnsi="宋体" w:cs="宋体"/>
                <w:szCs w:val="21"/>
                <w:highlight w:val="none"/>
                <w:lang w:eastAsia="zh-CN"/>
              </w:rPr>
              <w:t>徐拥</w:t>
            </w:r>
            <w:r>
              <w:rPr>
                <w:rFonts w:ascii="宋体" w:hAnsi="宋体" w:cs="宋体"/>
                <w:szCs w:val="21"/>
                <w:highlight w:val="none"/>
              </w:rPr>
              <w:t xml:space="preserve">  批准：</w:t>
            </w:r>
            <w:r>
              <w:rPr>
                <w:rFonts w:hint="eastAsia" w:ascii="宋体" w:hAnsi="宋体" w:cs="宋体"/>
                <w:szCs w:val="21"/>
                <w:highlight w:val="none"/>
                <w:lang w:eastAsia="zh-CN"/>
              </w:rPr>
              <w:t>陈卫东</w:t>
            </w:r>
            <w:r>
              <w:rPr>
                <w:rFonts w:hint="eastAsia" w:ascii="宋体" w:hAnsi="宋体" w:cs="宋体"/>
                <w:szCs w:val="21"/>
                <w:highlight w:val="none"/>
                <w:lang w:val="en-US" w:eastAsia="zh-CN"/>
              </w:rPr>
              <w:t xml:space="preserve">  2020.3.28</w:t>
            </w:r>
          </w:p>
          <w:p>
            <w:pPr>
              <w:pStyle w:val="16"/>
              <w:rPr>
                <w:szCs w:val="21"/>
                <w:highlight w:val="none"/>
              </w:rPr>
            </w:pPr>
            <w:r>
              <w:rPr>
                <w:szCs w:val="21"/>
                <w:highlight w:val="none"/>
              </w:rPr>
              <w:t>……</w:t>
            </w:r>
          </w:p>
          <w:p>
            <w:pPr>
              <w:widowControl/>
              <w:jc w:val="left"/>
              <w:rPr>
                <w:rFonts w:ascii="宋体" w:hAnsi="宋体" w:cs="宋体"/>
                <w:szCs w:val="21"/>
              </w:rPr>
            </w:pPr>
            <w:r>
              <w:rPr>
                <w:rFonts w:hint="eastAsia" w:ascii="宋体" w:hAnsi="宋体" w:cs="宋体"/>
                <w:szCs w:val="21"/>
                <w:highlight w:val="none"/>
              </w:rPr>
              <w:t>目标指标管理方案基本适宜，能够完成。</w:t>
            </w:r>
          </w:p>
        </w:tc>
        <w:tc>
          <w:tcPr>
            <w:tcW w:w="1257" w:type="dxa"/>
          </w:tcPr>
          <w:p>
            <w:pPr>
              <w:rPr>
                <w:rFonts w:hint="eastAsia" w:eastAsia="宋体"/>
                <w:szCs w:val="21"/>
                <w:lang w:val="en-US" w:eastAsia="zh-CN"/>
              </w:rPr>
            </w:pPr>
            <w:r>
              <w:rPr>
                <w:rFonts w:hint="eastAsia"/>
                <w:szCs w:val="21"/>
                <w:lang w:val="en-US" w:eastAsia="zh-CN"/>
              </w:rPr>
              <w:t>符合</w:t>
            </w: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332"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查见：《环境因素识别、评价和更新控制程序》，上述文件对识别和评价方法、程序、职责、记录作了规定。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因公司产品生产的工艺流程和作业环境无变化，故今年未对环境因素作新的评价</w:t>
            </w:r>
            <w:r>
              <w:rPr>
                <w:rFonts w:hint="eastAsia" w:ascii="宋体" w:hAnsi="宋体" w:cs="宋体"/>
                <w:color w:val="000000" w:themeColor="text1"/>
                <w:szCs w:val="21"/>
              </w:rPr>
              <w:t>。</w:t>
            </w:r>
          </w:p>
          <w:p>
            <w:pPr>
              <w:pStyle w:val="15"/>
              <w:tabs>
                <w:tab w:val="center" w:pos="3169"/>
              </w:tabs>
              <w:spacing w:line="400" w:lineRule="exact"/>
              <w:ind w:firstLine="0" w:firstLineChars="0"/>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去年的</w:t>
            </w:r>
            <w:r>
              <w:rPr>
                <w:rFonts w:hint="eastAsia" w:ascii="宋体" w:hAnsi="宋体" w:cs="宋体"/>
                <w:color w:val="000000" w:themeColor="text1"/>
                <w:szCs w:val="21"/>
              </w:rPr>
              <w:t>《环境因素调查表》和《重要环境因素清单》，按照部门和作业场所进行识别并评价出公司重要环境因素有：</w:t>
            </w:r>
            <w:r>
              <w:rPr>
                <w:rFonts w:hint="eastAsia" w:ascii="宋体" w:hAnsi="宋体" w:cs="宋体"/>
                <w:szCs w:val="21"/>
              </w:rPr>
              <w:t>1</w:t>
            </w:r>
            <w:r>
              <w:rPr>
                <w:rFonts w:hint="eastAsia" w:ascii="宋体" w:hAnsi="宋体" w:cs="新宋体"/>
                <w:szCs w:val="21"/>
              </w:rPr>
              <w:t>潜在火灾；2）噪声的排放；3）废水的排放；4）固废的排放；5）粉尘的排放；6）能源消耗（水、电、蒸汽）；7）氨气泄漏7</w:t>
            </w:r>
            <w:r>
              <w:rPr>
                <w:rFonts w:hint="eastAsia" w:ascii="宋体" w:hAnsi="宋体" w:cs="宋体"/>
                <w:color w:val="000000" w:themeColor="text1"/>
                <w:szCs w:val="21"/>
              </w:rPr>
              <w:t>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查：公司《环境因素调查表》，涉及以下内容：</w:t>
            </w:r>
          </w:p>
          <w:p>
            <w:pPr>
              <w:pStyle w:val="16"/>
              <w:rPr>
                <w:szCs w:val="21"/>
              </w:rPr>
            </w:pPr>
            <w:r>
              <w:rPr>
                <w:rFonts w:hint="eastAsia"/>
                <w:szCs w:val="21"/>
              </w:rPr>
              <w:t>a.废弃纸杯、日光灯管、墨盒等办公用品固废排放等；</w:t>
            </w:r>
          </w:p>
          <w:p>
            <w:pPr>
              <w:pStyle w:val="16"/>
              <w:rPr>
                <w:szCs w:val="21"/>
              </w:rPr>
            </w:pPr>
            <w:r>
              <w:rPr>
                <w:rFonts w:hint="eastAsia"/>
                <w:szCs w:val="21"/>
              </w:rPr>
              <w:t>b.办公水、电、纸张的消耗；</w:t>
            </w:r>
          </w:p>
          <w:p>
            <w:pPr>
              <w:pStyle w:val="16"/>
              <w:rPr>
                <w:szCs w:val="21"/>
              </w:rPr>
            </w:pPr>
            <w:r>
              <w:rPr>
                <w:rFonts w:hint="eastAsia"/>
                <w:szCs w:val="21"/>
              </w:rPr>
              <w:t>c.包装袋、箱的废弃；</w:t>
            </w:r>
          </w:p>
          <w:p>
            <w:pPr>
              <w:pStyle w:val="16"/>
              <w:rPr>
                <w:szCs w:val="21"/>
              </w:rPr>
            </w:pPr>
            <w:r>
              <w:rPr>
                <w:rFonts w:hint="eastAsia"/>
                <w:szCs w:val="21"/>
              </w:rPr>
              <w:t>d.制冷机组的运行产生的噪声；</w:t>
            </w:r>
          </w:p>
          <w:p>
            <w:pPr>
              <w:pStyle w:val="16"/>
              <w:rPr>
                <w:szCs w:val="21"/>
              </w:rPr>
            </w:pPr>
            <w:r>
              <w:rPr>
                <w:rFonts w:hint="eastAsia"/>
                <w:szCs w:val="21"/>
              </w:rPr>
              <w:t>e.污水处理产生的污泥；</w:t>
            </w:r>
          </w:p>
          <w:p>
            <w:pPr>
              <w:pStyle w:val="16"/>
              <w:rPr>
                <w:szCs w:val="21"/>
              </w:rPr>
            </w:pPr>
            <w:r>
              <w:rPr>
                <w:rFonts w:hint="eastAsia"/>
                <w:szCs w:val="21"/>
              </w:rPr>
              <w:t>f.原材料投料产生粉尘；</w:t>
            </w:r>
          </w:p>
          <w:p>
            <w:pPr>
              <w:pStyle w:val="16"/>
              <w:rPr>
                <w:szCs w:val="21"/>
              </w:rPr>
            </w:pPr>
            <w:r>
              <w:rPr>
                <w:rFonts w:hint="eastAsia"/>
                <w:szCs w:val="21"/>
              </w:rPr>
              <w:t>g.灌装产生玻璃渣，</w:t>
            </w:r>
            <w:r>
              <w:rPr>
                <w:rFonts w:hint="eastAsia" w:ascii="宋体" w:hAnsi="宋体" w:cs="宋体"/>
                <w:szCs w:val="21"/>
              </w:rPr>
              <w:t>酒糟、酵母</w:t>
            </w:r>
            <w:r>
              <w:rPr>
                <w:rFonts w:hint="eastAsia"/>
                <w:szCs w:val="21"/>
              </w:rPr>
              <w:t>等。</w:t>
            </w:r>
          </w:p>
          <w:p>
            <w:pPr>
              <w:pStyle w:val="16"/>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及办公区域的《环境因素识别评价表》，涉及以下内容：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tc>
        <w:tc>
          <w:tcPr>
            <w:tcW w:w="960" w:type="dxa"/>
          </w:tcPr>
          <w:p>
            <w:pPr>
              <w:rPr>
                <w:rFonts w:ascii="宋体" w:hAnsi="宋体" w:cs="新宋体"/>
                <w:color w:val="000000" w:themeColor="text1"/>
                <w:szCs w:val="21"/>
              </w:rPr>
            </w:pPr>
            <w:r>
              <w:rPr>
                <w:rFonts w:hint="eastAsia" w:ascii="宋体" w:hAnsi="宋体" w:cs="新宋体"/>
                <w:szCs w:val="21"/>
              </w:rPr>
              <w:t>S6.</w:t>
            </w:r>
            <w:r>
              <w:rPr>
                <w:rFonts w:hint="eastAsia" w:ascii="宋体" w:hAnsi="宋体" w:cs="新宋体"/>
                <w:szCs w:val="21"/>
                <w:lang w:val="en-US" w:eastAsia="zh-CN"/>
              </w:rPr>
              <w:t>1.2</w:t>
            </w:r>
            <w:r>
              <w:rPr>
                <w:rFonts w:hint="eastAsia" w:ascii="宋体" w:hAnsi="宋体" w:cs="新宋体"/>
                <w:szCs w:val="21"/>
              </w:rPr>
              <w:t xml:space="preserve"> </w:t>
            </w:r>
          </w:p>
        </w:tc>
        <w:tc>
          <w:tcPr>
            <w:tcW w:w="10332"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查见：《危险源识别与风险评价控制程序》</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因公司产品生产的工艺流程和作业条件无变化，故今年未对</w:t>
            </w:r>
            <w:r>
              <w:rPr>
                <w:rFonts w:hint="eastAsia" w:ascii="宋体" w:hAnsi="宋体" w:cs="宋体"/>
                <w:color w:val="000000" w:themeColor="text1"/>
                <w:szCs w:val="21"/>
              </w:rPr>
              <w:t>危险源</w:t>
            </w:r>
            <w:r>
              <w:rPr>
                <w:rFonts w:hint="eastAsia" w:ascii="宋体" w:hAnsi="宋体" w:cs="宋体"/>
                <w:color w:val="000000" w:themeColor="text1"/>
                <w:szCs w:val="21"/>
                <w:lang w:val="en-US" w:eastAsia="zh-CN"/>
              </w:rPr>
              <w:t>作新的</w:t>
            </w:r>
            <w:r>
              <w:rPr>
                <w:rFonts w:hint="eastAsia" w:ascii="宋体" w:hAnsi="宋体" w:cs="宋体"/>
                <w:color w:val="000000" w:themeColor="text1"/>
                <w:szCs w:val="21"/>
              </w:rPr>
              <w:t>辨识和风险评价。</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去年的</w:t>
            </w:r>
            <w:r>
              <w:rPr>
                <w:rFonts w:hint="eastAsia" w:ascii="宋体" w:hAnsi="宋体" w:cs="宋体"/>
                <w:color w:val="000000" w:themeColor="text1"/>
                <w:szCs w:val="21"/>
              </w:rPr>
              <w:t>《危险源辨识和风险评价一览表》，危险源过程打分和小组评议共评价出公司不可接受风险：7项，分别是：</w:t>
            </w:r>
            <w:r>
              <w:rPr>
                <w:rFonts w:hint="eastAsia" w:ascii="宋体" w:hAnsi="宋体" w:cs="新宋体"/>
                <w:szCs w:val="21"/>
              </w:rPr>
              <w:t>1）火灾；2）爆炸（氨气、压力容器等）；3）触电；4）意外伤害（高坠、烫伤、冻伤、酸碱腐蚀、爆瓶等伤害）；5）中毒；6）噪声；7）职业病（噪声、粉尘等）</w:t>
            </w:r>
            <w:r>
              <w:rPr>
                <w:rFonts w:hint="eastAsia"/>
                <w:szCs w:val="21"/>
              </w:rPr>
              <w:t>。</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抽查见确定的火灾、爆炸、触电等不可接受风险控制措施：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1、抽：杜绝火灾事故的方法措施：</w:t>
            </w:r>
          </w:p>
          <w:p>
            <w:pPr>
              <w:spacing w:line="400" w:lineRule="exact"/>
              <w:rPr>
                <w:rFonts w:ascii="宋体" w:hAnsi="宋体" w:cs="宋体"/>
                <w:szCs w:val="21"/>
              </w:rPr>
            </w:pPr>
            <w:r>
              <w:rPr>
                <w:rFonts w:hint="eastAsia" w:ascii="宋体" w:hAnsi="宋体" w:cs="宋体"/>
                <w:szCs w:val="21"/>
              </w:rPr>
              <w:t>1）禁止办公区域吸烟；</w:t>
            </w:r>
          </w:p>
          <w:p>
            <w:pPr>
              <w:spacing w:line="400" w:lineRule="exact"/>
              <w:rPr>
                <w:rFonts w:ascii="宋体" w:hAnsi="宋体" w:cs="宋体"/>
                <w:szCs w:val="21"/>
              </w:rPr>
            </w:pPr>
            <w:r>
              <w:rPr>
                <w:rFonts w:hint="eastAsia" w:ascii="宋体" w:hAnsi="宋体" w:cs="宋体"/>
                <w:szCs w:val="21"/>
              </w:rPr>
              <w:t>2）现场配备足够的防火器材；</w:t>
            </w:r>
          </w:p>
          <w:p>
            <w:pPr>
              <w:spacing w:line="400" w:lineRule="exact"/>
              <w:rPr>
                <w:rFonts w:ascii="宋体" w:hAnsi="宋体" w:cs="宋体"/>
                <w:szCs w:val="21"/>
              </w:rPr>
            </w:pPr>
            <w:r>
              <w:rPr>
                <w:rFonts w:hint="eastAsia" w:ascii="宋体" w:hAnsi="宋体" w:cs="宋体"/>
                <w:szCs w:val="21"/>
              </w:rPr>
              <w:t>3）工作完毕应切断电源、气源，并检查确认操作区域内无火灾隐患。</w:t>
            </w:r>
          </w:p>
          <w:p>
            <w:pPr>
              <w:pStyle w:val="16"/>
              <w:rPr>
                <w:szCs w:val="21"/>
              </w:rPr>
            </w:pPr>
            <w:r>
              <w:rPr>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及办公区域《危险源识别评价表》</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电源线路或设备超负荷、短路；电源插头、插座漏电；外出办理业务发生交通事故、</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/档案库房内存放易燃易爆物品等危险源。采用的是经验判断法、过程分析法识别。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及办公区域打分法确定了1项不可接受风险：（1）火灾。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查见确定的预防火灾措施：</w:t>
            </w:r>
          </w:p>
          <w:p>
            <w:pPr>
              <w:numPr>
                <w:ilvl w:val="0"/>
                <w:numId w:val="6"/>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消防逃生通道的设立；</w:t>
            </w:r>
          </w:p>
          <w:p>
            <w:pPr>
              <w:numPr>
                <w:ilvl w:val="0"/>
                <w:numId w:val="6"/>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消防设备的配备及定期检查；</w:t>
            </w:r>
          </w:p>
          <w:p>
            <w:pPr>
              <w:numPr>
                <w:ilvl w:val="0"/>
                <w:numId w:val="6"/>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消防应急预案的制订及演练。</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color w:val="000000" w:themeColor="text1"/>
                <w:szCs w:val="21"/>
              </w:rPr>
            </w:pPr>
          </w:p>
        </w:tc>
        <w:tc>
          <w:tcPr>
            <w:tcW w:w="10332"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w:t>
            </w:r>
            <w:r>
              <w:rPr>
                <w:rFonts w:hint="eastAsia"/>
                <w:szCs w:val="21"/>
              </w:rPr>
              <w:t>法律法规和其它要求控制程序</w:t>
            </w:r>
            <w:r>
              <w:rPr>
                <w:rFonts w:hint="eastAsia" w:ascii="宋体" w:hAnsi="宋体" w:cs="宋体"/>
                <w:color w:val="000000" w:themeColor="text1"/>
                <w:szCs w:val="21"/>
              </w:rPr>
              <w:t>》，查有《适用的法律法规和其它要求合规性评价表》，对本公司环境和职业健康安全管理体系适用的法律法规和当地政府、行业要求进行了识别，包括环境质量标准、排放标准、职业健康安全卫生标准等。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查见：20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年《适用的法律法规和其它要求合规性评价表》</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2）四川省等地方法规；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突发环境事件应急预案管理暂行办法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国家危险废物名录等71份。</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332" w:type="dxa"/>
          </w:tcPr>
          <w:p>
            <w:r>
              <w:rPr>
                <w:rFonts w:hint="eastAsia"/>
              </w:rPr>
              <w:t>◆组织制定了环境、职业健康安全运行相关的控制程序及相应的控制准则，如废弃物排放控制、相关方环境安全管理办法、劳保用品管理制度、消防管理制度、火灾预防应急准备和响应管理等过程的运行准则。</w:t>
            </w:r>
          </w:p>
          <w:p>
            <w:r>
              <w:rPr>
                <w:rFonts w:hint="eastAsia"/>
              </w:rPr>
              <w:t xml:space="preserve"> ◆根据过程的运行准则，组织实施资源能源的消耗控制火灾预防、职业健康安全事故防范等过程的控制，避免和减少了环境职业健康安全的损失。</w:t>
            </w:r>
          </w:p>
          <w:p>
            <w:r>
              <w:rPr>
                <w:rFonts w:hint="eastAsia"/>
              </w:rPr>
              <w:t xml:space="preserve"> ◆消防设施检查、节能降耗运行检查、火灾预防运行检查、安全环境检查等关键运行控制信息的证据都以记录或文件的方式保留。</w:t>
            </w:r>
          </w:p>
          <w:p>
            <w:r>
              <w:rPr>
                <w:rFonts w:hint="eastAsia"/>
              </w:rPr>
              <w:t xml:space="preserve"> ◆抽查环境运行的策划与控制实施</w:t>
            </w:r>
          </w:p>
          <w:p>
            <w:r>
              <w:rPr>
                <w:rFonts w:hint="eastAsia"/>
              </w:rPr>
              <w:t>1）固体（含危险)废弃物排放的管控：</w:t>
            </w:r>
          </w:p>
          <w:p>
            <w:pPr>
              <w:pStyle w:val="17"/>
              <w:ind w:firstLine="0" w:firstLineChars="0"/>
            </w:pPr>
            <w:r>
              <w:rPr>
                <w:rFonts w:hint="eastAsia"/>
              </w:rPr>
              <w:t>生活垃圾在办公和生产区域集中收集分类后定点存放，由市政环卫部门统一定期清运；回收固废处理（包括危险固废如墨盒、硒鼓等）作好分类，标识交供应商回收；生产过程产生的危险固废，提供了：《四川省危废物申报登记表》主要生产产品及有害原料耗量：</w:t>
            </w:r>
          </w:p>
          <w:p>
            <w:pPr>
              <w:pStyle w:val="17"/>
              <w:tabs>
                <w:tab w:val="left" w:pos="4728"/>
              </w:tabs>
              <w:ind w:firstLine="0" w:firstLineChars="0"/>
              <w:rPr>
                <w:rFonts w:hint="eastAsia"/>
              </w:rPr>
            </w:pPr>
            <w:r>
              <w:rPr>
                <w:rFonts w:hint="eastAsia"/>
              </w:rPr>
              <w:t xml:space="preserve">产品名称：啤酒 </w:t>
            </w:r>
          </w:p>
          <w:p>
            <w:pPr>
              <w:pStyle w:val="17"/>
              <w:tabs>
                <w:tab w:val="left" w:pos="4728"/>
              </w:tabs>
              <w:ind w:firstLine="0" w:firstLineChars="0"/>
              <w:rPr>
                <w:highlight w:val="none"/>
              </w:rPr>
            </w:pPr>
            <w:r>
              <w:rPr>
                <w:rFonts w:hint="eastAsia"/>
                <w:lang w:val="en-US" w:eastAsia="zh-CN"/>
              </w:rPr>
              <w:t>提</w:t>
            </w:r>
            <w:r>
              <w:rPr>
                <w:rFonts w:hint="eastAsia"/>
                <w:highlight w:val="none"/>
                <w:lang w:val="en-US" w:eastAsia="zh-CN"/>
              </w:rPr>
              <w:t>供有年度危险废物管理计划：制定时间：2020年1月1日，计划期限：2020年1月1日至2020年12月31日。本年度计划产生量：废矿物油：6.366T；检测废液：0.4T</w:t>
            </w:r>
            <w:r>
              <w:rPr>
                <w:rFonts w:hint="eastAsia"/>
                <w:highlight w:val="none"/>
              </w:rPr>
              <w:t xml:space="preserve"> </w:t>
            </w:r>
            <w:r>
              <w:rPr>
                <w:highlight w:val="none"/>
              </w:rPr>
              <w:tab/>
            </w:r>
          </w:p>
          <w:p>
            <w:pPr>
              <w:pStyle w:val="17"/>
              <w:ind w:firstLine="0" w:firstLineChars="0"/>
              <w:rPr>
                <w:highlight w:val="none"/>
              </w:rPr>
            </w:pPr>
            <w:r>
              <w:rPr>
                <w:rFonts w:hint="eastAsia"/>
                <w:highlight w:val="none"/>
              </w:rPr>
              <w:t>危废产生情况1）废机油、废润滑油；2）检验废液等。</w:t>
            </w:r>
          </w:p>
          <w:p>
            <w:pPr>
              <w:pStyle w:val="17"/>
              <w:ind w:firstLine="0" w:firstLineChars="0"/>
              <w:rPr>
                <w:highlight w:val="none"/>
              </w:rPr>
            </w:pPr>
            <w:r>
              <w:rPr>
                <w:rFonts w:hint="eastAsia"/>
                <w:highlight w:val="none"/>
              </w:rPr>
              <w:t>危废说明：废弃矿物油主要由各类机电、制冷、空压机等润滑产生废油；检验废液主要为产品检测时产生；废电瓶由叉车保养方回收处理。</w:t>
            </w:r>
          </w:p>
          <w:p>
            <w:pPr>
              <w:pStyle w:val="17"/>
              <w:ind w:firstLine="0" w:firstLineChars="0"/>
              <w:rPr>
                <w:rFonts w:ascii="宋体" w:hAnsi="宋体" w:cs="宋体"/>
                <w:szCs w:val="21"/>
                <w:highlight w:val="none"/>
              </w:rPr>
            </w:pPr>
            <w:r>
              <w:rPr>
                <w:rFonts w:ascii="宋体" w:hAnsi="宋体" w:cs="宋体"/>
                <w:szCs w:val="21"/>
                <w:highlight w:val="none"/>
              </w:rPr>
              <w:t>查到</w:t>
            </w:r>
            <w:r>
              <w:rPr>
                <w:rFonts w:hint="eastAsia" w:ascii="宋体" w:hAnsi="宋体" w:cs="宋体"/>
                <w:szCs w:val="21"/>
                <w:highlight w:val="none"/>
                <w:lang w:val="en-US" w:eastAsia="zh-CN"/>
              </w:rPr>
              <w:t>废铅蓄电池委托处置合同</w:t>
            </w:r>
            <w:r>
              <w:rPr>
                <w:rFonts w:hint="eastAsia" w:ascii="宋体" w:hAnsi="宋体" w:cs="宋体"/>
                <w:szCs w:val="21"/>
                <w:highlight w:val="none"/>
              </w:rPr>
              <w:t>：处置方：甘洛县天益再生资源有限责任公司。双方签订了</w:t>
            </w:r>
            <w:r>
              <w:rPr>
                <w:rFonts w:hint="eastAsia" w:ascii="宋体" w:hAnsi="宋体" w:cs="宋体"/>
                <w:szCs w:val="21"/>
                <w:highlight w:val="none"/>
                <w:lang w:val="en-US" w:eastAsia="zh-CN"/>
              </w:rPr>
              <w:t>废铅蓄电池委托处置</w:t>
            </w:r>
            <w:r>
              <w:rPr>
                <w:rFonts w:hint="eastAsia" w:ascii="宋体" w:hAnsi="宋体" w:cs="宋体"/>
                <w:szCs w:val="21"/>
                <w:highlight w:val="none"/>
              </w:rPr>
              <w:t>合同。</w:t>
            </w:r>
            <w:r>
              <w:rPr>
                <w:rFonts w:hint="eastAsia" w:ascii="宋体" w:hAnsi="宋体" w:cs="宋体"/>
                <w:szCs w:val="21"/>
                <w:highlight w:val="none"/>
                <w:lang w:val="en-US" w:eastAsia="zh-CN"/>
              </w:rPr>
              <w:t>签订日期</w:t>
            </w:r>
            <w:r>
              <w:rPr>
                <w:rFonts w:hint="eastAsia" w:ascii="宋体" w:hAnsi="宋体" w:cs="宋体"/>
                <w:szCs w:val="21"/>
                <w:highlight w:val="none"/>
              </w:rPr>
              <w:t>：20</w:t>
            </w:r>
            <w:r>
              <w:rPr>
                <w:rFonts w:hint="eastAsia" w:ascii="宋体" w:hAnsi="宋体" w:cs="宋体"/>
                <w:szCs w:val="21"/>
                <w:highlight w:val="none"/>
                <w:lang w:val="en-US" w:eastAsia="zh-CN"/>
              </w:rPr>
              <w:t>19</w:t>
            </w:r>
            <w:r>
              <w:rPr>
                <w:rFonts w:hint="eastAsia" w:ascii="宋体" w:hAnsi="宋体" w:cs="宋体"/>
                <w:szCs w:val="21"/>
                <w:highlight w:val="none"/>
              </w:rPr>
              <w:t>年12月</w:t>
            </w:r>
            <w:r>
              <w:rPr>
                <w:rFonts w:hint="eastAsia" w:ascii="宋体" w:hAnsi="宋体" w:cs="宋体"/>
                <w:szCs w:val="21"/>
                <w:highlight w:val="none"/>
                <w:lang w:val="en-US" w:eastAsia="zh-CN"/>
              </w:rPr>
              <w:t>12</w:t>
            </w:r>
            <w:r>
              <w:rPr>
                <w:rFonts w:hint="eastAsia" w:ascii="宋体" w:hAnsi="宋体" w:cs="宋体"/>
                <w:szCs w:val="21"/>
                <w:highlight w:val="none"/>
              </w:rPr>
              <w:t>日。</w:t>
            </w:r>
          </w:p>
          <w:p>
            <w:pPr>
              <w:pStyle w:val="17"/>
              <w:ind w:firstLine="0" w:firstLineChars="0"/>
              <w:rPr>
                <w:rFonts w:hint="eastAsia"/>
                <w:highlight w:val="none"/>
              </w:rPr>
            </w:pPr>
            <w:r>
              <w:rPr>
                <w:rFonts w:ascii="宋体" w:hAnsi="宋体" w:cs="宋体"/>
                <w:szCs w:val="21"/>
                <w:highlight w:val="none"/>
              </w:rPr>
              <w:t>查到</w:t>
            </w:r>
            <w:r>
              <w:rPr>
                <w:rFonts w:hint="eastAsia" w:ascii="宋体" w:hAnsi="宋体" w:cs="宋体"/>
                <w:szCs w:val="21"/>
                <w:highlight w:val="none"/>
                <w:lang w:val="en-US" w:eastAsia="zh-CN"/>
              </w:rPr>
              <w:t>危险废物处置合同</w:t>
            </w:r>
            <w:r>
              <w:rPr>
                <w:rFonts w:hint="eastAsia" w:ascii="宋体" w:hAnsi="宋体" w:cs="宋体"/>
                <w:szCs w:val="21"/>
                <w:highlight w:val="none"/>
              </w:rPr>
              <w:t>：处置方：</w:t>
            </w:r>
            <w:r>
              <w:rPr>
                <w:rFonts w:hint="eastAsia" w:ascii="宋体" w:hAnsi="宋体" w:cs="宋体"/>
                <w:szCs w:val="21"/>
                <w:highlight w:val="none"/>
                <w:lang w:val="en-US" w:eastAsia="zh-CN"/>
              </w:rPr>
              <w:t>什邡一源环保科技有限</w:t>
            </w:r>
            <w:r>
              <w:rPr>
                <w:rFonts w:hint="eastAsia" w:ascii="宋体" w:hAnsi="宋体" w:cs="宋体"/>
                <w:szCs w:val="21"/>
                <w:highlight w:val="none"/>
              </w:rPr>
              <w:t>公司。双方签订了</w:t>
            </w:r>
            <w:r>
              <w:rPr>
                <w:rFonts w:hint="eastAsia" w:ascii="宋体" w:hAnsi="宋体" w:cs="宋体"/>
                <w:szCs w:val="21"/>
                <w:highlight w:val="none"/>
                <w:lang w:val="en-US" w:eastAsia="zh-CN"/>
              </w:rPr>
              <w:t>危险废物处置</w:t>
            </w:r>
            <w:r>
              <w:rPr>
                <w:rFonts w:hint="eastAsia" w:ascii="宋体" w:hAnsi="宋体" w:cs="宋体"/>
                <w:szCs w:val="21"/>
                <w:highlight w:val="none"/>
              </w:rPr>
              <w:t>合同。</w:t>
            </w:r>
            <w:r>
              <w:rPr>
                <w:rFonts w:hint="eastAsia" w:ascii="宋体" w:hAnsi="宋体" w:cs="宋体"/>
                <w:szCs w:val="21"/>
                <w:highlight w:val="none"/>
                <w:lang w:val="en-US" w:eastAsia="zh-CN"/>
              </w:rPr>
              <w:t>签订日期</w:t>
            </w:r>
            <w:r>
              <w:rPr>
                <w:rFonts w:hint="eastAsia" w:ascii="宋体" w:hAnsi="宋体" w:cs="宋体"/>
                <w:szCs w:val="21"/>
                <w:highlight w:val="none"/>
              </w:rPr>
              <w:t>：202</w:t>
            </w:r>
            <w:r>
              <w:rPr>
                <w:rFonts w:hint="eastAsia" w:ascii="宋体" w:hAnsi="宋体" w:cs="宋体"/>
                <w:szCs w:val="21"/>
                <w:highlight w:val="none"/>
                <w:lang w:val="en-US" w:eastAsia="zh-CN"/>
              </w:rPr>
              <w:t>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21</w:t>
            </w:r>
            <w:r>
              <w:rPr>
                <w:rFonts w:hint="eastAsia" w:ascii="宋体" w:hAnsi="宋体" w:cs="宋体"/>
                <w:szCs w:val="21"/>
                <w:highlight w:val="none"/>
              </w:rPr>
              <w:t>日。</w:t>
            </w:r>
          </w:p>
          <w:p>
            <w:pPr>
              <w:pStyle w:val="17"/>
              <w:ind w:firstLine="0" w:firstLineChars="0"/>
              <w:rPr>
                <w:rFonts w:hint="eastAsia"/>
                <w:highlight w:val="none"/>
              </w:rPr>
            </w:pPr>
            <w:r>
              <w:rPr>
                <w:rFonts w:hint="eastAsia"/>
                <w:highlight w:val="none"/>
              </w:rPr>
              <w:t>危废处置情况：</w:t>
            </w:r>
          </w:p>
          <w:p>
            <w:pPr>
              <w:pStyle w:val="17"/>
              <w:ind w:firstLine="0" w:firstLineChars="0"/>
              <w:rPr>
                <w:rFonts w:hint="eastAsia"/>
                <w:highlight w:val="none"/>
              </w:rPr>
            </w:pPr>
            <w:r>
              <w:rPr>
                <w:rFonts w:hint="eastAsia"/>
                <w:highlight w:val="none"/>
              </w:rPr>
              <w:t>提供有《危险废物转移联单》，编号</w:t>
            </w:r>
            <w:r>
              <w:rPr>
                <w:rFonts w:hint="eastAsia"/>
                <w:highlight w:val="none"/>
                <w:lang w:val="en-US" w:eastAsia="zh-CN"/>
              </w:rPr>
              <w:t>20205107034136，编号202051070316040</w:t>
            </w:r>
            <w:r>
              <w:rPr>
                <w:rFonts w:hint="eastAsia"/>
                <w:highlight w:val="none"/>
              </w:rPr>
              <w:t>。</w:t>
            </w:r>
          </w:p>
          <w:p>
            <w:pPr>
              <w:pStyle w:val="17"/>
              <w:ind w:firstLine="0" w:firstLineChars="0"/>
              <w:rPr>
                <w:rFonts w:hint="eastAsia"/>
                <w:highlight w:val="none"/>
                <w:lang w:val="en-US" w:eastAsia="zh-CN"/>
              </w:rPr>
            </w:pPr>
            <w:r>
              <w:rPr>
                <w:rFonts w:hint="eastAsia"/>
                <w:highlight w:val="none"/>
                <w:lang w:val="en-US" w:eastAsia="zh-CN"/>
              </w:rPr>
              <w:t>现场查看危废库危险废物保存状况：</w:t>
            </w:r>
          </w:p>
          <w:p>
            <w:pPr>
              <w:pStyle w:val="17"/>
              <w:ind w:firstLine="0" w:firstLineChars="0"/>
              <w:rPr>
                <w:rFonts w:hint="eastAsia"/>
                <w:highlight w:val="none"/>
                <w:lang w:val="en-US" w:eastAsia="zh-CN"/>
              </w:rPr>
            </w:pPr>
            <w:r>
              <w:rPr>
                <w:rFonts w:hint="eastAsia"/>
                <w:lang w:val="en-US" w:eastAsia="zh-CN"/>
              </w:rPr>
              <w:t xml:space="preserve">  </w:t>
            </w:r>
            <w:r>
              <w:rPr>
                <w:rFonts w:hint="eastAsia"/>
                <w:highlight w:val="none"/>
                <w:lang w:val="en-US" w:eastAsia="zh-CN"/>
              </w:rPr>
              <w:t xml:space="preserve"> 危废库建立完善达到要求，做到了防水防渗漏，防流失，标识清楚，危废库外设置应急清洗装置，配备消防沙消防灭火器，符合要求。</w:t>
            </w:r>
          </w:p>
          <w:p>
            <w:pPr>
              <w:pStyle w:val="17"/>
              <w:ind w:firstLine="0" w:firstLineChars="0"/>
              <w:rPr>
                <w:rFonts w:hint="default"/>
                <w:lang w:val="en-US" w:eastAsia="zh-CN"/>
              </w:rPr>
            </w:pPr>
            <w:r>
              <w:rPr>
                <w:rFonts w:hint="eastAsia"/>
                <w:highlight w:val="none"/>
                <w:lang w:val="en-US" w:eastAsia="zh-CN"/>
              </w:rPr>
              <w:t xml:space="preserve">查危废台账：废矿物油累计数量140kg，未达到临界处理值。       </w:t>
            </w:r>
            <w:r>
              <w:rPr>
                <w:rFonts w:hint="eastAsia"/>
                <w:lang w:val="en-US" w:eastAsia="zh-CN"/>
              </w:rPr>
              <w:t xml:space="preserve">    </w:t>
            </w:r>
          </w:p>
          <w:p>
            <w:pPr>
              <w:pStyle w:val="17"/>
              <w:ind w:firstLine="0" w:firstLineChars="0"/>
            </w:pPr>
          </w:p>
          <w:p>
            <w:pPr>
              <w:pStyle w:val="17"/>
              <w:ind w:firstLine="210" w:firstLineChars="100"/>
            </w:pPr>
            <w:r>
              <w:rPr>
                <w:rFonts w:hint="eastAsia"/>
              </w:rPr>
              <w:t>生产过程中的普通固废如：酒糟、酵母、玻渣、废纸箱/纸板、废塑料/桶、商标浆、生活垃圾、污泥等分别出售和交付给相关公司或部门回收利用和处理。</w:t>
            </w:r>
          </w:p>
          <w:p>
            <w:r>
              <w:rPr>
                <w:rFonts w:hint="eastAsia"/>
              </w:rPr>
              <w:t>查：严控废物收集及处理信息（查20</w:t>
            </w:r>
            <w:r>
              <w:rPr>
                <w:rFonts w:hint="eastAsia"/>
                <w:lang w:val="en-US" w:eastAsia="zh-CN"/>
              </w:rPr>
              <w:t>20</w:t>
            </w:r>
            <w:r>
              <w:rPr>
                <w:rFonts w:hint="eastAsia"/>
              </w:rPr>
              <w:t>年</w:t>
            </w:r>
            <w:r>
              <w:rPr>
                <w:rFonts w:hint="eastAsia"/>
                <w:lang w:val="en-US" w:eastAsia="zh-CN"/>
              </w:rPr>
              <w:t>11月</w:t>
            </w:r>
            <w:r>
              <w:rPr>
                <w:rFonts w:hint="eastAsia"/>
              </w:rPr>
              <w:t>累计报表）</w:t>
            </w:r>
          </w:p>
          <w:p>
            <w:pPr>
              <w:rPr>
                <w:highlight w:val="none"/>
              </w:rPr>
            </w:pPr>
            <w:r>
              <w:rPr>
                <w:rFonts w:hint="eastAsia"/>
                <w:highlight w:val="none"/>
                <w:lang w:val="en-GB"/>
              </w:rPr>
              <w:t>物</w:t>
            </w:r>
            <w:r>
              <w:rPr>
                <w:rFonts w:hint="eastAsia"/>
                <w:highlight w:val="none"/>
              </w:rPr>
              <w:t>资名称</w:t>
            </w:r>
            <w:r>
              <w:rPr>
                <w:rFonts w:hint="eastAsia"/>
                <w:highlight w:val="none"/>
                <w:lang w:val="en-US" w:eastAsia="zh-CN"/>
              </w:rPr>
              <w:t xml:space="preserve">       </w:t>
            </w:r>
            <w:r>
              <w:rPr>
                <w:rFonts w:hint="eastAsia"/>
                <w:highlight w:val="none"/>
              </w:rPr>
              <w:t>处理处置</w:t>
            </w:r>
            <w:r>
              <w:rPr>
                <w:rFonts w:hint="eastAsia"/>
                <w:highlight w:val="none"/>
                <w:lang w:val="en-GB"/>
              </w:rPr>
              <w:t xml:space="preserve">量  </w:t>
            </w:r>
            <w:r>
              <w:rPr>
                <w:rFonts w:hint="eastAsia"/>
                <w:highlight w:val="none"/>
                <w:lang w:val="en-US" w:eastAsia="zh-CN"/>
              </w:rPr>
              <w:t xml:space="preserve">        </w:t>
            </w:r>
            <w:r>
              <w:rPr>
                <w:rFonts w:hint="eastAsia"/>
                <w:highlight w:val="none"/>
              </w:rPr>
              <w:t>承销商或处置单位</w:t>
            </w:r>
            <w:r>
              <w:rPr>
                <w:rFonts w:hint="eastAsia"/>
                <w:highlight w:val="none"/>
                <w:lang w:val="en-GB"/>
              </w:rPr>
              <w:tab/>
            </w:r>
            <w:r>
              <w:rPr>
                <w:rFonts w:hint="eastAsia"/>
                <w:highlight w:val="none"/>
                <w:lang w:val="en-US" w:eastAsia="zh-CN"/>
              </w:rPr>
              <w:t xml:space="preserve">         </w:t>
            </w:r>
            <w:r>
              <w:rPr>
                <w:rFonts w:hint="eastAsia"/>
                <w:highlight w:val="none"/>
              </w:rPr>
              <w:t xml:space="preserve"> 处理处置收益/费用（万元）</w:t>
            </w:r>
            <w:r>
              <w:rPr>
                <w:rFonts w:hint="eastAsia"/>
                <w:highlight w:val="none"/>
                <w:lang w:val="en-GB"/>
              </w:rPr>
              <w:tab/>
            </w:r>
          </w:p>
          <w:p>
            <w:pPr>
              <w:rPr>
                <w:rFonts w:hint="default" w:eastAsia="宋体"/>
                <w:highlight w:val="none"/>
                <w:lang w:val="en-US" w:eastAsia="zh-CN"/>
              </w:rPr>
            </w:pPr>
            <w:r>
              <w:rPr>
                <w:rFonts w:hint="eastAsia"/>
                <w:highlight w:val="none"/>
              </w:rPr>
              <w:t xml:space="preserve">酒糟（湿糟）   </w:t>
            </w:r>
            <w:r>
              <w:rPr>
                <w:rFonts w:hint="eastAsia"/>
                <w:highlight w:val="none"/>
                <w:lang w:val="en-US" w:eastAsia="zh-CN"/>
              </w:rPr>
              <w:t>522.64</w:t>
            </w:r>
            <w:r>
              <w:rPr>
                <w:rFonts w:hint="eastAsia"/>
                <w:highlight w:val="none"/>
              </w:rPr>
              <w:t>吨</w:t>
            </w:r>
            <w:r>
              <w:rPr>
                <w:rFonts w:hint="eastAsia"/>
                <w:highlight w:val="none"/>
              </w:rPr>
              <w:tab/>
            </w:r>
            <w:r>
              <w:rPr>
                <w:rFonts w:hint="eastAsia"/>
                <w:highlight w:val="none"/>
                <w:lang w:val="en-US" w:eastAsia="zh-CN"/>
              </w:rPr>
              <w:t xml:space="preserve">     </w:t>
            </w:r>
            <w:r>
              <w:rPr>
                <w:rFonts w:hint="eastAsia"/>
                <w:highlight w:val="none"/>
              </w:rPr>
              <w:t xml:space="preserve">高人亿家利（青岛）商贸有限公司          </w:t>
            </w:r>
            <w:r>
              <w:rPr>
                <w:rFonts w:hint="eastAsia"/>
                <w:highlight w:val="none"/>
                <w:lang w:val="en-US" w:eastAsia="zh-CN"/>
              </w:rPr>
              <w:t>15.4</w:t>
            </w:r>
          </w:p>
          <w:p>
            <w:pPr>
              <w:rPr>
                <w:rFonts w:hint="default" w:eastAsia="宋体"/>
                <w:highlight w:val="none"/>
                <w:lang w:val="en-US" w:eastAsia="zh-CN"/>
              </w:rPr>
            </w:pPr>
            <w:r>
              <w:rPr>
                <w:rFonts w:hint="eastAsia"/>
                <w:highlight w:val="none"/>
              </w:rPr>
              <w:t xml:space="preserve">酵母           </w:t>
            </w:r>
            <w:r>
              <w:rPr>
                <w:rFonts w:hint="eastAsia"/>
                <w:highlight w:val="none"/>
                <w:lang w:val="en-US" w:eastAsia="zh-CN"/>
              </w:rPr>
              <w:t>6082.91千升酒</w:t>
            </w:r>
            <w:r>
              <w:rPr>
                <w:rFonts w:hint="eastAsia"/>
                <w:highlight w:val="none"/>
              </w:rPr>
              <w:t xml:space="preserve">   </w:t>
            </w:r>
            <w:r>
              <w:rPr>
                <w:rFonts w:hint="eastAsia"/>
                <w:highlight w:val="none"/>
                <w:lang w:val="en-US" w:eastAsia="zh-CN"/>
              </w:rPr>
              <w:t xml:space="preserve">  </w:t>
            </w:r>
            <w:r>
              <w:rPr>
                <w:rFonts w:hint="eastAsia"/>
                <w:highlight w:val="none"/>
              </w:rPr>
              <w:t xml:space="preserve"> 涿州嘉泰元荣科技有限公司             </w:t>
            </w:r>
            <w:r>
              <w:rPr>
                <w:rFonts w:hint="eastAsia"/>
                <w:highlight w:val="none"/>
                <w:lang w:val="en-US" w:eastAsia="zh-CN"/>
              </w:rPr>
              <w:t xml:space="preserve"> 3.9</w:t>
            </w:r>
          </w:p>
          <w:p>
            <w:pPr>
              <w:rPr>
                <w:rFonts w:hint="default" w:eastAsia="宋体"/>
                <w:highlight w:val="none"/>
                <w:lang w:val="en-US" w:eastAsia="zh-CN"/>
              </w:rPr>
            </w:pPr>
            <w:r>
              <w:rPr>
                <w:rFonts w:hint="eastAsia"/>
                <w:highlight w:val="none"/>
              </w:rPr>
              <w:t>玻渣</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64</w:t>
            </w:r>
            <w:r>
              <w:rPr>
                <w:rFonts w:hint="eastAsia"/>
                <w:highlight w:val="none"/>
              </w:rPr>
              <w:t>吨</w:t>
            </w:r>
            <w:r>
              <w:rPr>
                <w:rFonts w:hint="eastAsia"/>
                <w:highlight w:val="none"/>
                <w:lang w:val="en-GB"/>
              </w:rPr>
              <w:tab/>
            </w:r>
            <w:r>
              <w:rPr>
                <w:rFonts w:hint="eastAsia"/>
                <w:highlight w:val="none"/>
                <w:lang w:val="en-US" w:eastAsia="zh-CN"/>
              </w:rPr>
              <w:t xml:space="preserve">              </w:t>
            </w:r>
            <w:r>
              <w:rPr>
                <w:rFonts w:hint="eastAsia"/>
                <w:highlight w:val="none"/>
              </w:rPr>
              <w:t xml:space="preserve">武胜县昭阳再生资源有限公司            </w:t>
            </w:r>
            <w:r>
              <w:rPr>
                <w:rFonts w:hint="eastAsia"/>
                <w:highlight w:val="none"/>
                <w:lang w:val="en-US" w:eastAsia="zh-CN"/>
              </w:rPr>
              <w:t>3.5</w:t>
            </w:r>
          </w:p>
          <w:p>
            <w:pPr>
              <w:pStyle w:val="17"/>
              <w:ind w:firstLine="0" w:firstLineChars="0"/>
              <w:rPr>
                <w:rFonts w:hint="eastAsia"/>
                <w:highlight w:val="none"/>
                <w:lang w:val="en-US" w:eastAsia="zh-CN"/>
              </w:rPr>
            </w:pPr>
            <w:r>
              <w:rPr>
                <w:rFonts w:hint="eastAsia"/>
                <w:highlight w:val="none"/>
                <w:lang w:val="en-US" w:eastAsia="zh-CN"/>
              </w:rPr>
              <w:t>麦芽编织袋</w:t>
            </w:r>
            <w:r>
              <w:rPr>
                <w:rFonts w:hint="eastAsia"/>
                <w:highlight w:val="none"/>
              </w:rPr>
              <w:t xml:space="preserve">   </w:t>
            </w:r>
            <w:r>
              <w:rPr>
                <w:rFonts w:hint="eastAsia"/>
                <w:highlight w:val="none"/>
                <w:lang w:val="en-US" w:eastAsia="zh-CN"/>
              </w:rPr>
              <w:t xml:space="preserve">  0.42</w:t>
            </w:r>
            <w:r>
              <w:rPr>
                <w:rFonts w:hint="eastAsia"/>
                <w:highlight w:val="none"/>
              </w:rPr>
              <w:t>吨</w:t>
            </w:r>
            <w:r>
              <w:rPr>
                <w:rFonts w:hint="eastAsia"/>
                <w:highlight w:val="none"/>
                <w:lang w:val="en-US" w:eastAsia="zh-CN"/>
              </w:rPr>
              <w:t xml:space="preserve">             </w:t>
            </w:r>
            <w:r>
              <w:rPr>
                <w:rFonts w:hint="eastAsia"/>
                <w:highlight w:val="none"/>
                <w:lang w:val="en-GB"/>
              </w:rPr>
              <w:t>什邡市涌森再生资源回收有限公司</w:t>
            </w:r>
            <w:r>
              <w:rPr>
                <w:rFonts w:hint="eastAsia"/>
                <w:highlight w:val="none"/>
              </w:rPr>
              <w:t xml:space="preserve">        </w:t>
            </w:r>
            <w:r>
              <w:rPr>
                <w:rFonts w:hint="eastAsia"/>
                <w:highlight w:val="none"/>
                <w:lang w:val="en-US" w:eastAsia="zh-CN"/>
              </w:rPr>
              <w:t>0.7</w:t>
            </w:r>
          </w:p>
          <w:p>
            <w:pPr>
              <w:pStyle w:val="17"/>
              <w:ind w:firstLine="0" w:firstLineChars="0"/>
            </w:pPr>
            <w:r>
              <w:rPr>
                <w:rFonts w:hint="eastAsia"/>
              </w:rPr>
              <w:t>负责人介绍生活废水和生产废水由公司污水处理站统一处理达标后再交城市污水处理厂处理。</w:t>
            </w:r>
          </w:p>
          <w:p>
            <w:pPr>
              <w:pStyle w:val="17"/>
              <w:ind w:firstLine="0" w:firstLineChars="0"/>
            </w:pPr>
          </w:p>
          <w:p>
            <w:pPr>
              <w:pStyle w:val="17"/>
              <w:ind w:firstLine="0" w:firstLineChars="0"/>
            </w:pPr>
            <w:r>
              <w:rPr>
                <w:rFonts w:hint="eastAsia"/>
              </w:rPr>
              <w:t>.........</w:t>
            </w:r>
          </w:p>
          <w:p>
            <w:pPr>
              <w:pStyle w:val="17"/>
              <w:ind w:firstLine="0" w:firstLineChars="0"/>
            </w:pPr>
            <w:r>
              <w:rPr>
                <w:rFonts w:hint="eastAsia"/>
              </w:rPr>
              <w:t>2）资源、能源消耗管控：</w:t>
            </w:r>
          </w:p>
          <w:p>
            <w:pPr>
              <w:rPr>
                <w:rFonts w:hint="eastAsia"/>
              </w:rPr>
            </w:pPr>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hint="eastAsia" w:ascii="Times New Roman" w:hAnsi="Times New Roman" w:eastAsia="宋体" w:cs="Times New Roman"/>
                <w:szCs w:val="22"/>
              </w:rPr>
            </w:pPr>
            <w:r>
              <w:rPr>
                <w:rFonts w:hint="eastAsia"/>
              </w:rPr>
              <w:t>3）火</w:t>
            </w:r>
            <w:r>
              <w:rPr>
                <w:rFonts w:hint="eastAsia" w:ascii="Times New Roman" w:hAnsi="Times New Roman" w:eastAsia="宋体" w:cs="Times New Roman"/>
                <w:szCs w:val="22"/>
              </w:rPr>
              <w:t>灾预防：</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公司统一配置了消防栓，公司制定火灾应急预案，组织相关人员进行火灾消防培训及应急演习；</w:t>
            </w:r>
          </w:p>
          <w:p>
            <w:pPr>
              <w:rPr>
                <w:rFonts w:hint="eastAsia" w:ascii="Times New Roman" w:hAnsi="Times New Roman" w:eastAsia="宋体" w:cs="Times New Roman"/>
                <w:szCs w:val="22"/>
              </w:rPr>
            </w:pPr>
            <w:r>
              <w:rPr>
                <w:rFonts w:hint="eastAsia" w:ascii="Times New Roman" w:hAnsi="Times New Roman" w:eastAsia="宋体" w:cs="Times New Roman"/>
                <w:szCs w:val="22"/>
              </w:rPr>
              <w:t>◆查见组织的职业健康安全运行控制状况：</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1）火灾、易燃易爆的控制</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a） 消防设备的配置；b）消防小组的成立；c）应急准备预案的制定；d）岗前培训；e)消防演习。</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2）对相关方施加影响</w:t>
            </w:r>
          </w:p>
          <w:p>
            <w:r>
              <w:rPr>
                <w:rFonts w:hint="eastAsia" w:ascii="Times New Roman" w:hAnsi="Times New Roman" w:eastAsia="宋体" w:cs="Times New Roman"/>
                <w:szCs w:val="22"/>
              </w:rPr>
              <w:t xml:space="preserve">  组织对进入场所内的供方送货员、访客视情况由安保人员或受访人提醒、看安全教育片或签定安全协议等方式，告知相关遵守相应的运行准则，以防止外来人员受到人身伤害或职业健康安危害。</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332" w:type="dxa"/>
            <w:vAlign w:val="top"/>
          </w:tcPr>
          <w:p>
            <w:pPr>
              <w:keepNext w:val="0"/>
              <w:keepLines w:val="0"/>
              <w:pageBreakBefore w:val="0"/>
              <w:kinsoku/>
              <w:wordWrap/>
              <w:overflowPunct/>
              <w:topLinePunct w:val="0"/>
              <w:autoSpaceDE/>
              <w:autoSpaceDN/>
              <w:bidi w:val="0"/>
              <w:adjustRightInd/>
              <w:snapToGrid/>
              <w:spacing w:line="240" w:lineRule="auto"/>
              <w:textAlignment w:val="auto"/>
              <w:rPr>
                <w:szCs w:val="21"/>
                <w:highlight w:val="none"/>
              </w:rPr>
            </w:pPr>
            <w:r>
              <w:rPr>
                <w:rFonts w:hint="eastAsia"/>
                <w:color w:val="auto"/>
                <w:szCs w:val="21"/>
                <w:highlight w:val="none"/>
              </w:rPr>
              <w:t>查</w:t>
            </w:r>
            <w:r>
              <w:rPr>
                <w:rFonts w:hint="eastAsia"/>
                <w:szCs w:val="21"/>
                <w:highlight w:val="none"/>
              </w:rPr>
              <w:t>见：《应急准备与响应控制程序》、《应急救援预案》。《应急救援预案》中含有《火灾事故应急预案》、《氨泄漏应急预案》、《二氧化碳泄漏事故应急预案》等专项应急预案。</w:t>
            </w:r>
            <w:r>
              <w:rPr>
                <w:rFonts w:hint="eastAsia"/>
                <w:szCs w:val="21"/>
                <w:highlight w:val="none"/>
                <w:lang w:eastAsia="zh-CN"/>
              </w:rPr>
              <w:t>绵阳分公司关于下发20</w:t>
            </w:r>
            <w:r>
              <w:rPr>
                <w:rFonts w:hint="eastAsia"/>
                <w:szCs w:val="21"/>
                <w:highlight w:val="none"/>
                <w:lang w:val="en-US" w:eastAsia="zh-CN"/>
              </w:rPr>
              <w:t>20</w:t>
            </w:r>
            <w:r>
              <w:rPr>
                <w:rFonts w:hint="eastAsia"/>
                <w:szCs w:val="21"/>
                <w:highlight w:val="none"/>
                <w:lang w:eastAsia="zh-CN"/>
              </w:rPr>
              <w:t>年应急救援演练计划的通知</w:t>
            </w:r>
            <w:r>
              <w:rPr>
                <w:rFonts w:hint="eastAsia"/>
                <w:szCs w:val="21"/>
                <w:highlight w:val="none"/>
              </w:rPr>
              <w:t>于20</w:t>
            </w:r>
            <w:r>
              <w:rPr>
                <w:rFonts w:hint="eastAsia"/>
                <w:szCs w:val="21"/>
                <w:highlight w:val="none"/>
                <w:lang w:val="en-US" w:eastAsia="zh-CN"/>
              </w:rPr>
              <w:t>20</w:t>
            </w:r>
            <w:r>
              <w:rPr>
                <w:rFonts w:hint="eastAsia"/>
                <w:szCs w:val="21"/>
                <w:highlight w:val="none"/>
              </w:rPr>
              <w:t>年</w:t>
            </w:r>
            <w:r>
              <w:rPr>
                <w:rFonts w:hint="eastAsia"/>
                <w:szCs w:val="21"/>
                <w:highlight w:val="none"/>
                <w:lang w:val="en-US" w:eastAsia="zh-CN"/>
              </w:rPr>
              <w:t>2</w:t>
            </w:r>
            <w:r>
              <w:rPr>
                <w:rFonts w:hint="eastAsia"/>
                <w:szCs w:val="21"/>
                <w:highlight w:val="none"/>
              </w:rPr>
              <w:t>月10日</w:t>
            </w:r>
            <w:r>
              <w:rPr>
                <w:rFonts w:hint="eastAsia"/>
                <w:szCs w:val="21"/>
                <w:highlight w:val="none"/>
                <w:lang w:val="en-US" w:eastAsia="zh-CN"/>
              </w:rPr>
              <w:t>下发</w:t>
            </w:r>
            <w:r>
              <w:rPr>
                <w:rFonts w:hint="eastAsia"/>
                <w:szCs w:val="21"/>
                <w:highlight w:val="none"/>
              </w:rPr>
              <w:t>。</w:t>
            </w:r>
          </w:p>
          <w:p>
            <w:pPr>
              <w:pStyle w:val="15"/>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textAlignment w:val="auto"/>
              <w:rPr>
                <w:rFonts w:ascii="宋体" w:hAnsi="宋体" w:cs="Arial"/>
                <w:kern w:val="0"/>
                <w:szCs w:val="21"/>
                <w:highlight w:val="green"/>
              </w:rPr>
            </w:pPr>
          </w:p>
          <w:p>
            <w:pPr>
              <w:pStyle w:val="15"/>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宋体" w:hAnsi="宋体" w:cs="Arial"/>
                <w:szCs w:val="21"/>
                <w:highlight w:val="none"/>
              </w:rPr>
            </w:pPr>
            <w:r>
              <w:rPr>
                <w:rFonts w:hint="eastAsia" w:ascii="宋体" w:hAnsi="宋体" w:cs="Arial"/>
                <w:kern w:val="0"/>
                <w:szCs w:val="21"/>
                <w:highlight w:val="none"/>
              </w:rPr>
              <w:t>抽查</w:t>
            </w:r>
            <w:r>
              <w:rPr>
                <w:rFonts w:hint="eastAsia" w:ascii="宋体" w:hAnsi="宋体" w:cs="Arial"/>
                <w:color w:val="auto"/>
                <w:sz w:val="21"/>
                <w:szCs w:val="21"/>
                <w:highlight w:val="none"/>
              </w:rPr>
              <w:t>20</w:t>
            </w:r>
            <w:r>
              <w:rPr>
                <w:rFonts w:hint="eastAsia" w:ascii="宋体" w:hAnsi="宋体" w:cs="Arial"/>
                <w:color w:val="auto"/>
                <w:sz w:val="21"/>
                <w:szCs w:val="21"/>
                <w:highlight w:val="none"/>
                <w:lang w:val="en-US" w:eastAsia="zh-CN"/>
              </w:rPr>
              <w:t>20</w:t>
            </w:r>
            <w:r>
              <w:rPr>
                <w:rFonts w:hint="eastAsia" w:ascii="宋体" w:hAnsi="宋体" w:cs="Arial"/>
                <w:color w:val="auto"/>
                <w:sz w:val="21"/>
                <w:szCs w:val="21"/>
                <w:highlight w:val="none"/>
              </w:rPr>
              <w:t>年</w:t>
            </w:r>
            <w:r>
              <w:rPr>
                <w:rFonts w:hint="eastAsia" w:ascii="宋体" w:hAnsi="宋体" w:cs="Arial"/>
                <w:color w:val="auto"/>
                <w:sz w:val="21"/>
                <w:szCs w:val="21"/>
                <w:highlight w:val="none"/>
                <w:lang w:val="en-US" w:eastAsia="zh-CN"/>
              </w:rPr>
              <w:t>11</w:t>
            </w:r>
            <w:r>
              <w:rPr>
                <w:rFonts w:ascii="宋体" w:hAnsi="宋体" w:cs="Arial"/>
                <w:color w:val="auto"/>
                <w:sz w:val="21"/>
                <w:szCs w:val="21"/>
                <w:highlight w:val="none"/>
              </w:rPr>
              <w:t>月</w:t>
            </w:r>
            <w:r>
              <w:rPr>
                <w:rFonts w:hint="eastAsia" w:ascii="宋体" w:hAnsi="宋体" w:cs="Arial"/>
                <w:color w:val="auto"/>
                <w:sz w:val="21"/>
                <w:szCs w:val="21"/>
                <w:highlight w:val="none"/>
              </w:rPr>
              <w:t>2</w:t>
            </w:r>
            <w:r>
              <w:rPr>
                <w:rFonts w:hint="eastAsia" w:ascii="宋体" w:hAnsi="宋体" w:cs="Arial"/>
                <w:color w:val="auto"/>
                <w:sz w:val="21"/>
                <w:szCs w:val="21"/>
                <w:highlight w:val="none"/>
                <w:lang w:val="en-US" w:eastAsia="zh-CN"/>
              </w:rPr>
              <w:t>6</w:t>
            </w:r>
            <w:r>
              <w:rPr>
                <w:rFonts w:ascii="宋体" w:hAnsi="宋体" w:cs="Arial"/>
                <w:color w:val="auto"/>
                <w:sz w:val="21"/>
                <w:szCs w:val="21"/>
                <w:highlight w:val="none"/>
              </w:rPr>
              <w:t>日</w:t>
            </w:r>
            <w:r>
              <w:rPr>
                <w:rFonts w:hint="eastAsia" w:ascii="宋体" w:hAnsi="宋体" w:cs="Arial"/>
                <w:color w:val="auto"/>
                <w:sz w:val="21"/>
                <w:szCs w:val="21"/>
                <w:highlight w:val="none"/>
                <w:lang w:eastAsia="zh-CN"/>
              </w:rPr>
              <w:t>液氨制冷区域进行了液氨泄漏应急预案演练</w:t>
            </w:r>
            <w:r>
              <w:rPr>
                <w:rFonts w:hint="eastAsia" w:ascii="宋体" w:hAnsi="宋体" w:cs="Arial"/>
                <w:color w:val="auto"/>
                <w:sz w:val="21"/>
                <w:szCs w:val="21"/>
                <w:highlight w:val="none"/>
              </w:rPr>
              <w:t>记录</w:t>
            </w:r>
            <w:r>
              <w:rPr>
                <w:rFonts w:hint="eastAsia" w:ascii="宋体" w:hAnsi="宋体" w:cs="Arial"/>
                <w:kern w:val="0"/>
                <w:szCs w:val="21"/>
                <w:highlight w:val="none"/>
              </w:rPr>
              <w:t>，</w:t>
            </w:r>
            <w:r>
              <w:rPr>
                <w:rFonts w:ascii="宋体" w:hAnsi="宋体" w:cs="Arial"/>
                <w:szCs w:val="21"/>
                <w:highlight w:val="none"/>
              </w:rPr>
              <w:t>演练目的</w:t>
            </w:r>
            <w:r>
              <w:rPr>
                <w:rFonts w:hint="eastAsia" w:ascii="宋体" w:hAnsi="宋体" w:cs="Arial"/>
                <w:szCs w:val="21"/>
                <w:highlight w:val="none"/>
              </w:rPr>
              <w:t>：</w:t>
            </w:r>
            <w:r>
              <w:rPr>
                <w:rFonts w:hint="eastAsia" w:ascii="宋体" w:hAnsi="宋体" w:cs="Arial"/>
                <w:szCs w:val="21"/>
                <w:highlight w:val="none"/>
                <w:lang w:eastAsia="zh-CN"/>
              </w:rPr>
              <w:t>为了贯彻实施《安全生产法》、《危险化学品管理条例》，保证公司财产及全体员工生命财产安全，防止突发性事故发生，并能在事故发生后迅速有效控制处理，为公司安全生产事故应急救援提供实践经验</w:t>
            </w:r>
            <w:r>
              <w:rPr>
                <w:rFonts w:hint="eastAsia" w:ascii="宋体" w:hAnsi="宋体" w:cs="Arial"/>
                <w:szCs w:val="21"/>
                <w:highlight w:val="none"/>
              </w:rPr>
              <w:t>。</w:t>
            </w:r>
            <w:r>
              <w:rPr>
                <w:rFonts w:ascii="宋体" w:hAnsi="宋体" w:cs="Arial"/>
                <w:szCs w:val="21"/>
                <w:highlight w:val="none"/>
              </w:rPr>
              <w:t>演练地点</w:t>
            </w:r>
            <w:r>
              <w:rPr>
                <w:rFonts w:hint="eastAsia" w:ascii="宋体" w:hAnsi="宋体" w:cs="Arial"/>
                <w:szCs w:val="21"/>
                <w:highlight w:val="none"/>
              </w:rPr>
              <w:t>：制冷间现场，参加演练人员共</w:t>
            </w:r>
            <w:r>
              <w:rPr>
                <w:rFonts w:hint="eastAsia" w:ascii="宋体" w:hAnsi="宋体" w:cs="Arial"/>
                <w:szCs w:val="21"/>
                <w:highlight w:val="none"/>
                <w:lang w:val="en-US" w:eastAsia="zh-CN"/>
              </w:rPr>
              <w:t>20</w:t>
            </w:r>
            <w:r>
              <w:rPr>
                <w:rFonts w:hint="eastAsia" w:ascii="宋体" w:hAnsi="宋体" w:cs="Arial"/>
                <w:szCs w:val="21"/>
                <w:highlight w:val="none"/>
              </w:rPr>
              <w:t>人。</w:t>
            </w:r>
          </w:p>
          <w:p>
            <w:pPr>
              <w:pStyle w:val="8"/>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200"/>
              <w:textAlignment w:val="auto"/>
              <w:rPr>
                <w:rFonts w:ascii="宋体" w:hAnsi="宋体" w:cs="Arial"/>
                <w:color w:val="auto"/>
                <w:sz w:val="21"/>
                <w:szCs w:val="21"/>
                <w:highlight w:val="none"/>
              </w:rPr>
            </w:pPr>
            <w:r>
              <w:rPr>
                <w:rFonts w:ascii="宋体" w:hAnsi="宋体" w:cs="Arial"/>
                <w:color w:val="auto"/>
                <w:sz w:val="21"/>
                <w:szCs w:val="21"/>
                <w:highlight w:val="none"/>
              </w:rPr>
              <w:t>本次应急预案演练，从</w:t>
            </w:r>
            <w:r>
              <w:rPr>
                <w:rFonts w:hint="eastAsia" w:ascii="宋体" w:hAnsi="宋体" w:cs="Arial"/>
                <w:color w:val="auto"/>
                <w:sz w:val="21"/>
                <w:szCs w:val="21"/>
                <w:highlight w:val="none"/>
              </w:rPr>
              <w:t>氨泄漏</w:t>
            </w:r>
            <w:r>
              <w:rPr>
                <w:rFonts w:ascii="宋体" w:hAnsi="宋体" w:cs="Arial"/>
                <w:color w:val="auto"/>
                <w:sz w:val="21"/>
                <w:szCs w:val="21"/>
                <w:highlight w:val="none"/>
              </w:rPr>
              <w:t>发生报警到</w:t>
            </w:r>
            <w:r>
              <w:rPr>
                <w:rFonts w:hint="eastAsia" w:ascii="宋体" w:hAnsi="宋体" w:cs="Arial"/>
                <w:color w:val="auto"/>
                <w:sz w:val="21"/>
                <w:szCs w:val="21"/>
                <w:highlight w:val="none"/>
              </w:rPr>
              <w:t>喷淋装置稀释空气中的氨气同时打开排风扇</w:t>
            </w:r>
            <w:r>
              <w:rPr>
                <w:rFonts w:ascii="宋体" w:hAnsi="宋体" w:cs="Arial"/>
                <w:color w:val="auto"/>
                <w:sz w:val="21"/>
                <w:szCs w:val="21"/>
                <w:highlight w:val="none"/>
              </w:rPr>
              <w:t>、</w:t>
            </w:r>
            <w:r>
              <w:rPr>
                <w:rFonts w:hint="eastAsia" w:ascii="宋体" w:hAnsi="宋体" w:cs="Arial"/>
                <w:color w:val="auto"/>
                <w:sz w:val="21"/>
                <w:szCs w:val="21"/>
                <w:highlight w:val="none"/>
              </w:rPr>
              <w:t>紧急停车</w:t>
            </w:r>
            <w:r>
              <w:rPr>
                <w:rFonts w:ascii="宋体" w:hAnsi="宋体" w:cs="Arial"/>
                <w:color w:val="auto"/>
                <w:sz w:val="21"/>
                <w:szCs w:val="21"/>
                <w:highlight w:val="none"/>
              </w:rPr>
              <w:t>、</w:t>
            </w:r>
            <w:r>
              <w:rPr>
                <w:rFonts w:hint="eastAsia" w:ascii="宋体" w:hAnsi="宋体" w:cs="Arial"/>
                <w:color w:val="auto"/>
                <w:sz w:val="21"/>
                <w:szCs w:val="21"/>
                <w:highlight w:val="none"/>
              </w:rPr>
              <w:t>高压配电室对制冷岗位拉闸断电、</w:t>
            </w:r>
            <w:r>
              <w:rPr>
                <w:rFonts w:ascii="宋体" w:hAnsi="宋体" w:cs="Arial"/>
                <w:color w:val="auto"/>
                <w:sz w:val="21"/>
                <w:szCs w:val="21"/>
                <w:highlight w:val="none"/>
              </w:rPr>
              <w:t>成功堵漏，共历时</w:t>
            </w:r>
            <w:r>
              <w:rPr>
                <w:rFonts w:hint="eastAsia" w:ascii="宋体" w:hAnsi="宋体" w:cs="Arial"/>
                <w:color w:val="auto"/>
                <w:sz w:val="21"/>
                <w:szCs w:val="21"/>
                <w:highlight w:val="none"/>
                <w:lang w:val="en-US" w:eastAsia="zh-CN"/>
              </w:rPr>
              <w:t>90</w:t>
            </w:r>
            <w:r>
              <w:rPr>
                <w:rFonts w:ascii="宋体" w:hAnsi="宋体" w:cs="Arial"/>
                <w:color w:val="auto"/>
                <w:sz w:val="21"/>
                <w:szCs w:val="21"/>
                <w:highlight w:val="none"/>
              </w:rPr>
              <w:t>分钟，及时、有效地控制了</w:t>
            </w:r>
            <w:r>
              <w:rPr>
                <w:rFonts w:hint="eastAsia" w:ascii="宋体" w:hAnsi="宋体" w:cs="Arial"/>
                <w:color w:val="auto"/>
                <w:sz w:val="21"/>
                <w:szCs w:val="21"/>
                <w:highlight w:val="none"/>
              </w:rPr>
              <w:t>氨泄漏</w:t>
            </w:r>
            <w:r>
              <w:rPr>
                <w:rFonts w:ascii="宋体" w:hAnsi="宋体" w:cs="Arial"/>
                <w:color w:val="auto"/>
                <w:sz w:val="21"/>
                <w:szCs w:val="21"/>
                <w:highlight w:val="none"/>
              </w:rPr>
              <w:t>的扩大、保障了人身安全，避免了财产损失和环境污染。基本做到了分工明确，职责到人，在</w:t>
            </w:r>
            <w:r>
              <w:rPr>
                <w:rFonts w:hint="eastAsia" w:ascii="宋体" w:hAnsi="宋体" w:cs="Arial"/>
                <w:color w:val="auto"/>
                <w:sz w:val="21"/>
                <w:szCs w:val="21"/>
                <w:highlight w:val="none"/>
              </w:rPr>
              <w:t>氨泄漏</w:t>
            </w:r>
            <w:r>
              <w:rPr>
                <w:rFonts w:ascii="宋体" w:hAnsi="宋体" w:cs="Arial"/>
                <w:color w:val="auto"/>
                <w:sz w:val="21"/>
                <w:szCs w:val="21"/>
                <w:highlight w:val="none"/>
              </w:rPr>
              <w:t>发生的第一时刻，能够保证疏散抢救不慌乱，后勤保障准确到位，应急装备的佩戴到位，抢险</w:t>
            </w:r>
            <w:r>
              <w:rPr>
                <w:rFonts w:hint="eastAsia" w:ascii="宋体" w:hAnsi="宋体" w:cs="Arial"/>
                <w:color w:val="auto"/>
                <w:sz w:val="21"/>
                <w:szCs w:val="21"/>
                <w:highlight w:val="none"/>
              </w:rPr>
              <w:t>堵</w:t>
            </w:r>
            <w:r>
              <w:rPr>
                <w:rFonts w:ascii="宋体" w:hAnsi="宋体" w:cs="Arial"/>
                <w:color w:val="auto"/>
                <w:sz w:val="21"/>
                <w:szCs w:val="21"/>
                <w:highlight w:val="none"/>
              </w:rPr>
              <w:t>漏及时、安全。</w:t>
            </w:r>
          </w:p>
          <w:p>
            <w:pPr>
              <w:pStyle w:val="8"/>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ascii="宋体" w:hAnsi="宋体" w:cs="Arial"/>
                <w:color w:val="auto"/>
                <w:sz w:val="21"/>
                <w:szCs w:val="21"/>
                <w:highlight w:val="none"/>
              </w:rPr>
            </w:pPr>
            <w:r>
              <w:rPr>
                <w:rFonts w:ascii="宋体" w:hAnsi="宋体" w:cs="Arial"/>
                <w:color w:val="auto"/>
                <w:sz w:val="21"/>
                <w:szCs w:val="21"/>
                <w:highlight w:val="none"/>
              </w:rPr>
              <w:t>同时透过演练也发现</w:t>
            </w:r>
            <w:r>
              <w:rPr>
                <w:rFonts w:hint="eastAsia" w:ascii="宋体" w:hAnsi="宋体" w:cs="Arial"/>
                <w:color w:val="auto"/>
                <w:sz w:val="21"/>
                <w:szCs w:val="21"/>
                <w:highlight w:val="none"/>
              </w:rPr>
              <w:t>应</w:t>
            </w:r>
            <w:r>
              <w:rPr>
                <w:rFonts w:ascii="宋体" w:hAnsi="宋体" w:cs="Arial"/>
                <w:color w:val="auto"/>
                <w:sz w:val="21"/>
                <w:szCs w:val="21"/>
                <w:highlight w:val="none"/>
              </w:rPr>
              <w:t>急过程中还存在的一些不足：</w:t>
            </w:r>
          </w:p>
          <w:p>
            <w:pPr>
              <w:pStyle w:val="8"/>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cs="Arial"/>
                <w:color w:val="auto"/>
                <w:sz w:val="21"/>
                <w:szCs w:val="21"/>
                <w:highlight w:val="none"/>
              </w:rPr>
            </w:pPr>
            <w:r>
              <w:rPr>
                <w:rFonts w:hint="eastAsia" w:ascii="宋体" w:hAnsi="宋体" w:cs="Arial"/>
                <w:color w:val="auto"/>
                <w:sz w:val="21"/>
                <w:szCs w:val="21"/>
                <w:highlight w:val="none"/>
              </w:rPr>
              <w:t>(一)演练内容不全面，没有触及到的地方很多，如物资供应组没有派上用场。</w:t>
            </w:r>
          </w:p>
          <w:p>
            <w:pPr>
              <w:pStyle w:val="8"/>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cs="Arial"/>
                <w:color w:val="auto"/>
                <w:sz w:val="21"/>
                <w:szCs w:val="21"/>
                <w:highlight w:val="none"/>
              </w:rPr>
            </w:pPr>
            <w:r>
              <w:rPr>
                <w:rFonts w:hint="eastAsia" w:ascii="宋体" w:hAnsi="宋体" w:cs="Arial"/>
                <w:color w:val="auto"/>
                <w:sz w:val="21"/>
                <w:szCs w:val="21"/>
                <w:highlight w:val="none"/>
              </w:rPr>
              <w:t>(二)劳动防护用品准备数量偏少。</w:t>
            </w:r>
          </w:p>
          <w:p>
            <w:pPr>
              <w:pStyle w:val="8"/>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cs="Arial"/>
                <w:color w:val="auto"/>
                <w:sz w:val="21"/>
                <w:szCs w:val="21"/>
                <w:highlight w:val="none"/>
              </w:rPr>
            </w:pPr>
            <w:r>
              <w:rPr>
                <w:rFonts w:hint="eastAsia" w:ascii="宋体" w:hAnsi="宋体" w:cs="Arial"/>
                <w:color w:val="auto"/>
                <w:sz w:val="21"/>
                <w:szCs w:val="21"/>
                <w:highlight w:val="none"/>
                <w:lang w:val="en-US" w:eastAsia="zh-CN"/>
              </w:rPr>
              <w:t>（三</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个别人员在演练中处置不太熟练。 </w:t>
            </w:r>
          </w:p>
          <w:p>
            <w:pPr>
              <w:pStyle w:val="8"/>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整改措施：</w:t>
            </w:r>
          </w:p>
          <w:p>
            <w:pPr>
              <w:pStyle w:val="8"/>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(一)各部门强化安全生产知识培训，增强员工的安全意识。   </w:t>
            </w:r>
          </w:p>
          <w:p>
            <w:pPr>
              <w:pStyle w:val="8"/>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(二)各部门增加员工练习频次，使员工在实践中积累应急知识和能力。  </w:t>
            </w:r>
          </w:p>
          <w:p>
            <w:pPr>
              <w:pStyle w:val="8"/>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(三)公司将适当增加劳动防护用品的储备，保障劳动防护设施到位。</w:t>
            </w:r>
          </w:p>
          <w:p>
            <w:pPr>
              <w:pStyle w:val="8"/>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200"/>
              <w:textAlignment w:val="auto"/>
              <w:rPr>
                <w:rFonts w:ascii="宋体" w:hAnsi="宋体" w:cs="Arial"/>
                <w:color w:val="auto"/>
                <w:sz w:val="21"/>
                <w:szCs w:val="21"/>
                <w:highlight w:val="none"/>
              </w:rPr>
            </w:pPr>
            <w:r>
              <w:rPr>
                <w:rFonts w:hint="eastAsia" w:ascii="宋体" w:hAnsi="宋体" w:cs="Arial"/>
                <w:color w:val="auto"/>
                <w:sz w:val="21"/>
                <w:szCs w:val="21"/>
                <w:highlight w:val="none"/>
              </w:rPr>
              <w:t>氨泄漏应急演练结论：通过此次演练，为应急人员提供一次实战模拟训练，使应急人员熟悉必须的应急操作，进一步增强了员工安全防范和应急逃生自救的能力，为今后的事故应急行动提供了宝贵的经验。通过演练也发现了应急预案中的问题，并进行了改进。</w:t>
            </w:r>
          </w:p>
          <w:p>
            <w:pPr>
              <w:pStyle w:val="8"/>
              <w:keepNext w:val="0"/>
              <w:keepLines w:val="0"/>
              <w:pageBreakBefore w:val="0"/>
              <w:shd w:val="clear" w:color="auto" w:fill="FFFFFF"/>
              <w:kinsoku/>
              <w:wordWrap/>
              <w:overflowPunct/>
              <w:topLinePunct w:val="0"/>
              <w:autoSpaceDE/>
              <w:autoSpaceDN/>
              <w:bidi w:val="0"/>
              <w:adjustRightInd/>
              <w:snapToGrid/>
              <w:spacing w:line="240" w:lineRule="auto"/>
              <w:ind w:left="225" w:leftChars="0"/>
              <w:textAlignment w:val="auto"/>
              <w:rPr>
                <w:rFonts w:hint="default" w:ascii="宋体" w:hAnsi="宋体" w:eastAsia="宋体" w:cs="Arial"/>
                <w:color w:val="auto"/>
                <w:kern w:val="0"/>
                <w:sz w:val="21"/>
                <w:szCs w:val="21"/>
                <w:highlight w:val="green"/>
                <w:lang w:val="en-US" w:eastAsia="zh-CN" w:bidi="ar-SA"/>
              </w:rPr>
            </w:pPr>
            <w:r>
              <w:rPr>
                <w:rFonts w:hint="eastAsia" w:ascii="宋体" w:hAnsi="宋体" w:cs="Arial"/>
                <w:color w:val="auto"/>
                <w:sz w:val="21"/>
                <w:szCs w:val="21"/>
                <w:highlight w:val="none"/>
              </w:rPr>
              <w:t>查，消防设施的管理，</w:t>
            </w:r>
            <w:r>
              <w:rPr>
                <w:rFonts w:hint="eastAsia" w:ascii="宋体" w:hAnsi="宋体" w:cs="Arial"/>
                <w:color w:val="auto"/>
                <w:sz w:val="21"/>
                <w:szCs w:val="21"/>
                <w:highlight w:val="none"/>
                <w:lang w:val="en-US" w:eastAsia="zh-CN"/>
              </w:rPr>
              <w:t>消防设施管理外包四川金盾智能系统工程有限公司南充分公司负责，查现场管理记录：</w:t>
            </w:r>
            <w:r>
              <w:rPr>
                <w:rFonts w:hint="eastAsia" w:ascii="宋体" w:hAnsi="宋体" w:cs="Arial"/>
                <w:color w:val="auto"/>
                <w:sz w:val="21"/>
                <w:szCs w:val="21"/>
                <w:highlight w:val="none"/>
              </w:rPr>
              <w:t>按要求每月检查一次，</w:t>
            </w:r>
            <w:r>
              <w:rPr>
                <w:rFonts w:hint="eastAsia" w:ascii="宋体" w:hAnsi="宋体" w:cs="Arial"/>
                <w:color w:val="auto"/>
                <w:sz w:val="21"/>
                <w:szCs w:val="21"/>
                <w:highlight w:val="none"/>
                <w:lang w:val="en-US" w:eastAsia="zh-CN"/>
              </w:rPr>
              <w:t>维护保养符合规定要求</w:t>
            </w:r>
            <w:r>
              <w:rPr>
                <w:rFonts w:hint="eastAsia" w:ascii="宋体" w:hAnsi="宋体" w:cs="Arial"/>
                <w:color w:val="auto"/>
                <w:sz w:val="21"/>
                <w:szCs w:val="21"/>
                <w:highlight w:val="none"/>
              </w:rPr>
              <w:t>。</w:t>
            </w:r>
          </w:p>
        </w:tc>
        <w:tc>
          <w:tcPr>
            <w:tcW w:w="1257"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160" w:type="dxa"/>
          </w:tcPr>
          <w:p>
            <w:pPr>
              <w:adjustRightInd w:val="0"/>
              <w:snapToGrid w:val="0"/>
              <w:jc w:val="left"/>
              <w:rPr>
                <w:rFonts w:hint="eastAsia" w:ascii="宋体" w:hAnsi="宋体" w:eastAsia="宋体" w:cs="新宋体"/>
                <w:szCs w:val="21"/>
                <w:lang w:eastAsia="zh-CN"/>
              </w:rPr>
            </w:pPr>
            <w:r>
              <w:rPr>
                <w:rFonts w:hint="eastAsia" w:ascii="宋体" w:hAnsi="宋体" w:cs="新宋体"/>
                <w:szCs w:val="21"/>
              </w:rPr>
              <w:t>监视、测量、分析与评估</w:t>
            </w:r>
            <w:r>
              <w:rPr>
                <w:rFonts w:hint="eastAsia" w:ascii="宋体" w:hAnsi="宋体" w:cs="新宋体"/>
                <w:szCs w:val="21"/>
                <w:lang w:eastAsia="zh-CN"/>
              </w:rPr>
              <w:t>（</w:t>
            </w:r>
            <w:r>
              <w:rPr>
                <w:rFonts w:hint="eastAsia" w:ascii="宋体" w:hAnsi="宋体" w:cs="新宋体"/>
                <w:szCs w:val="21"/>
                <w:lang w:val="en-US" w:eastAsia="zh-CN"/>
              </w:rPr>
              <w:t>不符合验证</w:t>
            </w:r>
            <w:r>
              <w:rPr>
                <w:rFonts w:hint="eastAsia" w:ascii="宋体" w:hAnsi="宋体" w:cs="新宋体"/>
                <w:szCs w:val="21"/>
                <w:lang w:eastAsia="zh-CN"/>
              </w:rPr>
              <w:t>）</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332" w:type="dxa"/>
          </w:tcPr>
          <w:p>
            <w:pPr>
              <w:spacing w:line="400" w:lineRule="exact"/>
              <w:rPr>
                <w:rFonts w:ascii="宋体" w:hAnsi="宋体" w:cs="宋体"/>
                <w:szCs w:val="21"/>
              </w:rPr>
            </w:pPr>
            <w:r>
              <w:rPr>
                <w:rFonts w:hint="eastAsia" w:ascii="宋体" w:hAnsi="宋体" w:cs="宋体"/>
                <w:szCs w:val="21"/>
              </w:rPr>
              <w:t>----在管理手册和《环境监测、测量和合规性评价控制程序》及公司相应管理制度中，明确规定环境、职业健康安全运行检查的责任部门，检查频次等。</w:t>
            </w:r>
          </w:p>
          <w:p>
            <w:pPr>
              <w:spacing w:line="400" w:lineRule="exact"/>
              <w:rPr>
                <w:rFonts w:ascii="宋体" w:hAnsi="宋体" w:cs="宋体"/>
                <w:szCs w:val="21"/>
              </w:rPr>
            </w:pPr>
            <w:r>
              <w:rPr>
                <w:rFonts w:hint="eastAsia" w:ascii="宋体" w:hAnsi="宋体" w:cs="宋体"/>
                <w:szCs w:val="21"/>
              </w:rPr>
              <w:t>◆ 查《运行控制检查记录》，由环境安全部门组织人员每月对公司的固体废弃物、消防检查、噪声检查、法律法规、职业健康安全控制等进行检查，提供有今年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月检查记录，</w:t>
            </w:r>
            <w:r>
              <w:rPr>
                <w:rFonts w:hint="eastAsia"/>
                <w:szCs w:val="21"/>
              </w:rPr>
              <w:t>检查结果：符合规定要求</w:t>
            </w:r>
            <w:r>
              <w:rPr>
                <w:rFonts w:hint="eastAsia" w:ascii="宋体" w:hAnsi="宋体" w:cs="宋体"/>
                <w:szCs w:val="21"/>
              </w:rPr>
              <w:t>。</w:t>
            </w:r>
          </w:p>
          <w:p>
            <w:pPr>
              <w:spacing w:line="400" w:lineRule="exact"/>
              <w:ind w:firstLine="210" w:firstLineChars="100"/>
              <w:rPr>
                <w:rFonts w:ascii="宋体" w:hAnsi="宋体" w:cs="宋体"/>
                <w:szCs w:val="21"/>
              </w:rPr>
            </w:pPr>
            <w:r>
              <w:rPr>
                <w:rFonts w:ascii="宋体" w:hAnsi="宋体" w:cs="宋体"/>
                <w:szCs w:val="21"/>
              </w:rPr>
              <w:t>检查人：</w:t>
            </w:r>
            <w:r>
              <w:rPr>
                <w:rFonts w:hint="eastAsia" w:ascii="宋体" w:hAnsi="宋体" w:cs="宋体"/>
                <w:szCs w:val="21"/>
                <w:lang w:eastAsia="zh-CN"/>
              </w:rPr>
              <w:t>徐拥</w:t>
            </w:r>
            <w:r>
              <w:rPr>
                <w:rFonts w:hint="eastAsia" w:ascii="宋体" w:hAnsi="宋体" w:cs="宋体"/>
                <w:szCs w:val="21"/>
              </w:rPr>
              <w:t>等。</w:t>
            </w:r>
          </w:p>
          <w:p>
            <w:pPr>
              <w:spacing w:line="400" w:lineRule="exact"/>
              <w:rPr>
                <w:rFonts w:hint="eastAsia" w:ascii="宋体" w:hAnsi="宋体" w:cs="宋体"/>
                <w:szCs w:val="21"/>
                <w:highlight w:val="none"/>
              </w:rPr>
            </w:pPr>
            <w:r>
              <w:rPr>
                <w:rFonts w:hint="eastAsia" w:ascii="宋体" w:hAnsi="宋体" w:cs="宋体"/>
                <w:szCs w:val="21"/>
                <w:highlight w:val="none"/>
              </w:rPr>
              <w:t>◆ 职工健康体检报告</w:t>
            </w:r>
          </w:p>
          <w:p>
            <w:pPr>
              <w:spacing w:line="400" w:lineRule="exact"/>
              <w:ind w:firstLine="420" w:firstLineChars="200"/>
              <w:rPr>
                <w:szCs w:val="21"/>
                <w:highlight w:val="none"/>
              </w:rPr>
            </w:pPr>
            <w:r>
              <w:rPr>
                <w:rFonts w:hint="eastAsia" w:ascii="宋体" w:hAnsi="宋体" w:cs="宋体"/>
                <w:szCs w:val="21"/>
                <w:highlight w:val="none"/>
              </w:rPr>
              <w:t>提供华润雪花啤酒（四川）</w:t>
            </w:r>
            <w:r>
              <w:rPr>
                <w:rFonts w:hint="eastAsia" w:ascii="宋体" w:hAnsi="宋体" w:cs="宋体"/>
                <w:szCs w:val="21"/>
                <w:highlight w:val="none"/>
                <w:lang w:val="en-US" w:eastAsia="zh-CN"/>
              </w:rPr>
              <w:t>绵阳</w:t>
            </w:r>
            <w:r>
              <w:rPr>
                <w:rFonts w:hint="eastAsia" w:ascii="宋体" w:hAnsi="宋体" w:cs="宋体"/>
                <w:szCs w:val="21"/>
                <w:highlight w:val="none"/>
              </w:rPr>
              <w:t>有限责任公司20</w:t>
            </w:r>
            <w:r>
              <w:rPr>
                <w:rFonts w:hint="eastAsia" w:ascii="宋体" w:hAnsi="宋体" w:cs="宋体"/>
                <w:szCs w:val="21"/>
                <w:highlight w:val="none"/>
                <w:lang w:val="en-US" w:eastAsia="zh-CN"/>
              </w:rPr>
              <w:t>20</w:t>
            </w:r>
            <w:r>
              <w:rPr>
                <w:rFonts w:hint="eastAsia" w:ascii="宋体" w:hAnsi="宋体" w:cs="宋体"/>
                <w:szCs w:val="21"/>
                <w:highlight w:val="none"/>
              </w:rPr>
              <w:t>年职业健康检查总结报告，体检时间：20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3</w:t>
            </w:r>
            <w:r>
              <w:rPr>
                <w:rFonts w:hint="eastAsia" w:ascii="宋体" w:hAnsi="宋体" w:cs="宋体"/>
                <w:szCs w:val="21"/>
                <w:highlight w:val="none"/>
              </w:rPr>
              <w:t>日</w:t>
            </w:r>
            <w:r>
              <w:rPr>
                <w:rFonts w:hint="eastAsia" w:ascii="宋体" w:hAnsi="宋体" w:cs="宋体"/>
                <w:szCs w:val="21"/>
                <w:highlight w:val="none"/>
                <w:lang w:val="en-US" w:eastAsia="zh-CN"/>
              </w:rPr>
              <w:t>-</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13</w:t>
            </w:r>
            <w:r>
              <w:rPr>
                <w:rFonts w:hint="eastAsia" w:ascii="宋体" w:hAnsi="宋体" w:cs="宋体"/>
                <w:szCs w:val="21"/>
                <w:highlight w:val="none"/>
              </w:rPr>
              <w:t>日，报告时间：2</w:t>
            </w:r>
            <w:r>
              <w:rPr>
                <w:rFonts w:hint="eastAsia" w:ascii="宋体" w:hAnsi="宋体" w:cs="宋体"/>
                <w:szCs w:val="21"/>
                <w:highlight w:val="none"/>
                <w:lang w:val="en-US" w:eastAsia="zh-CN"/>
              </w:rPr>
              <w:t>020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3</w:t>
            </w:r>
            <w:r>
              <w:rPr>
                <w:rFonts w:hint="eastAsia" w:ascii="宋体" w:hAnsi="宋体" w:cs="宋体"/>
                <w:szCs w:val="21"/>
                <w:highlight w:val="none"/>
              </w:rPr>
              <w:t>日，体检机构：</w:t>
            </w:r>
            <w:r>
              <w:rPr>
                <w:rFonts w:hint="eastAsia" w:ascii="宋体" w:hAnsi="宋体" w:cs="宋体"/>
                <w:szCs w:val="21"/>
                <w:highlight w:val="none"/>
                <w:lang w:val="en-US" w:eastAsia="zh-CN"/>
              </w:rPr>
              <w:t>绵阳万江眼科</w:t>
            </w:r>
            <w:r>
              <w:rPr>
                <w:rFonts w:hint="eastAsia" w:ascii="宋体" w:hAnsi="宋体" w:cs="宋体"/>
                <w:szCs w:val="21"/>
                <w:highlight w:val="none"/>
              </w:rPr>
              <w:t>医院。危害因素：噪声、氨、烟尘、粉尘、</w:t>
            </w:r>
            <w:r>
              <w:rPr>
                <w:rFonts w:hint="eastAsia" w:ascii="宋体" w:hAnsi="宋体" w:cs="宋体"/>
                <w:szCs w:val="21"/>
                <w:highlight w:val="none"/>
                <w:lang w:val="en-US" w:eastAsia="zh-CN"/>
              </w:rPr>
              <w:t>振动、</w:t>
            </w:r>
            <w:r>
              <w:rPr>
                <w:rFonts w:hint="eastAsia" w:ascii="宋体" w:hAnsi="宋体" w:cs="宋体"/>
                <w:szCs w:val="21"/>
                <w:highlight w:val="none"/>
              </w:rPr>
              <w:t>酸雾等；本次实际检查在岗</w:t>
            </w:r>
            <w:r>
              <w:rPr>
                <w:rFonts w:hint="eastAsia" w:ascii="宋体" w:hAnsi="宋体" w:cs="宋体"/>
                <w:szCs w:val="21"/>
                <w:highlight w:val="none"/>
                <w:lang w:val="en-US" w:eastAsia="zh-CN"/>
              </w:rPr>
              <w:t>78</w:t>
            </w:r>
            <w:r>
              <w:rPr>
                <w:rFonts w:hint="eastAsia" w:ascii="宋体" w:hAnsi="宋体" w:cs="宋体"/>
                <w:szCs w:val="21"/>
                <w:highlight w:val="none"/>
              </w:rPr>
              <w:t>人，实际检查人数</w:t>
            </w:r>
            <w:r>
              <w:rPr>
                <w:rFonts w:hint="eastAsia" w:ascii="宋体" w:hAnsi="宋体" w:cs="宋体"/>
                <w:szCs w:val="21"/>
                <w:highlight w:val="none"/>
                <w:lang w:val="en-US" w:eastAsia="zh-CN"/>
              </w:rPr>
              <w:t>78</w:t>
            </w:r>
            <w:r>
              <w:rPr>
                <w:rFonts w:hint="eastAsia" w:ascii="宋体" w:hAnsi="宋体" w:cs="宋体"/>
                <w:szCs w:val="21"/>
                <w:highlight w:val="none"/>
              </w:rPr>
              <w:t>人，体检率100％。</w:t>
            </w:r>
            <w:r>
              <w:rPr>
                <w:rFonts w:hint="eastAsia"/>
                <w:szCs w:val="21"/>
                <w:highlight w:val="none"/>
              </w:rPr>
              <w:t>本次体检</w:t>
            </w:r>
            <w:r>
              <w:rPr>
                <w:rFonts w:hint="eastAsia"/>
                <w:szCs w:val="21"/>
                <w:highlight w:val="none"/>
                <w:lang w:val="en-US" w:eastAsia="zh-CN"/>
              </w:rPr>
              <w:t>职业禁忌症需要调离相应岗位作业者3人。</w:t>
            </w:r>
          </w:p>
          <w:p>
            <w:pPr>
              <w:pStyle w:val="16"/>
              <w:rPr>
                <w:rFonts w:ascii="方正仿宋简体" w:eastAsia="方正仿宋简体"/>
                <w:szCs w:val="21"/>
                <w:highlight w:val="none"/>
              </w:rPr>
            </w:pPr>
            <w:r>
              <w:rPr>
                <w:rFonts w:hint="eastAsia" w:ascii="方正仿宋简体" w:eastAsia="方正仿宋简体"/>
                <w:szCs w:val="21"/>
                <w:highlight w:val="none"/>
              </w:rPr>
              <w:t>查污染物排放</w:t>
            </w:r>
            <w:r>
              <w:rPr>
                <w:rFonts w:hint="eastAsia" w:ascii="方正仿宋简体" w:eastAsia="方正仿宋简体"/>
                <w:szCs w:val="21"/>
                <w:highlight w:val="none"/>
                <w:lang w:val="en-US" w:eastAsia="zh-CN"/>
              </w:rPr>
              <w:t>检验检测报告</w:t>
            </w:r>
            <w:r>
              <w:rPr>
                <w:rFonts w:hint="eastAsia" w:ascii="方正仿宋简体" w:eastAsia="方正仿宋简体"/>
                <w:szCs w:val="21"/>
                <w:highlight w:val="none"/>
              </w:rPr>
              <w:t>，检测项目：</w:t>
            </w:r>
            <w:r>
              <w:rPr>
                <w:rFonts w:hint="eastAsia" w:ascii="方正仿宋简体" w:eastAsia="方正仿宋简体"/>
                <w:szCs w:val="21"/>
                <w:highlight w:val="none"/>
                <w:lang w:val="en-US" w:eastAsia="zh-CN"/>
              </w:rPr>
              <w:t>噪声</w:t>
            </w:r>
            <w:r>
              <w:rPr>
                <w:rFonts w:hint="eastAsia" w:ascii="方正仿宋简体" w:eastAsia="方正仿宋简体"/>
                <w:szCs w:val="21"/>
                <w:highlight w:val="none"/>
              </w:rPr>
              <w:t>检测报告</w:t>
            </w:r>
            <w:r>
              <w:rPr>
                <w:rFonts w:hint="eastAsia" w:ascii="方正仿宋简体" w:eastAsia="方正仿宋简体"/>
                <w:szCs w:val="21"/>
                <w:highlight w:val="none"/>
                <w:lang w:eastAsia="zh-CN"/>
              </w:rPr>
              <w:t>，</w:t>
            </w:r>
            <w:r>
              <w:rPr>
                <w:rFonts w:hint="eastAsia" w:ascii="方正仿宋简体" w:eastAsia="方正仿宋简体"/>
                <w:szCs w:val="21"/>
                <w:highlight w:val="none"/>
              </w:rPr>
              <w:t>报告日期20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11</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25</w:t>
            </w:r>
            <w:r>
              <w:rPr>
                <w:rFonts w:hint="eastAsia" w:ascii="方正仿宋简体" w:eastAsia="方正仿宋简体"/>
                <w:szCs w:val="21"/>
                <w:highlight w:val="none"/>
              </w:rPr>
              <w:t>日</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编号：绵凯检（2020）11024W号</w:t>
            </w:r>
            <w:r>
              <w:rPr>
                <w:rFonts w:hint="eastAsia" w:ascii="方正仿宋简体" w:eastAsia="方正仿宋简体"/>
                <w:szCs w:val="21"/>
                <w:highlight w:val="none"/>
              </w:rPr>
              <w:t>。检测类别：委托检测，检测单位：</w:t>
            </w:r>
            <w:r>
              <w:rPr>
                <w:rFonts w:hint="eastAsia" w:ascii="方正仿宋简体" w:eastAsia="方正仿宋简体"/>
                <w:szCs w:val="21"/>
                <w:highlight w:val="none"/>
                <w:lang w:val="en-US" w:eastAsia="zh-CN"/>
              </w:rPr>
              <w:t>绵阳凯乐</w:t>
            </w:r>
            <w:r>
              <w:rPr>
                <w:rFonts w:hint="eastAsia" w:ascii="方正仿宋简体" w:eastAsia="方正仿宋简体"/>
                <w:szCs w:val="21"/>
                <w:highlight w:val="none"/>
              </w:rPr>
              <w:t>检测技术有限公司。检测结论：</w:t>
            </w:r>
            <w:r>
              <w:rPr>
                <w:rFonts w:hint="eastAsia" w:ascii="方正仿宋简体" w:eastAsia="方正仿宋简体"/>
                <w:szCs w:val="21"/>
                <w:highlight w:val="none"/>
                <w:lang w:val="en-US" w:eastAsia="zh-CN"/>
              </w:rPr>
              <w:t>达标</w:t>
            </w:r>
            <w:r>
              <w:rPr>
                <w:rFonts w:hint="eastAsia" w:ascii="方正仿宋简体" w:eastAsia="方正仿宋简体"/>
                <w:szCs w:val="21"/>
                <w:highlight w:val="none"/>
                <w:lang w:eastAsia="zh-CN"/>
              </w:rPr>
              <w:t>；</w:t>
            </w:r>
            <w:r>
              <w:rPr>
                <w:rFonts w:hint="eastAsia" w:ascii="方正仿宋简体" w:eastAsia="方正仿宋简体"/>
                <w:szCs w:val="21"/>
                <w:highlight w:val="none"/>
              </w:rPr>
              <w:t>检测项目：</w:t>
            </w:r>
            <w:r>
              <w:rPr>
                <w:rFonts w:hint="eastAsia" w:ascii="方正仿宋简体" w:eastAsia="方正仿宋简体"/>
                <w:szCs w:val="21"/>
                <w:highlight w:val="none"/>
                <w:lang w:val="en-US" w:eastAsia="zh-CN"/>
              </w:rPr>
              <w:t>废水、</w:t>
            </w:r>
            <w:r>
              <w:rPr>
                <w:rFonts w:hint="eastAsia" w:ascii="方正仿宋简体" w:eastAsia="方正仿宋简体"/>
                <w:szCs w:val="21"/>
                <w:highlight w:val="none"/>
              </w:rPr>
              <w:t>废气检测报告</w:t>
            </w:r>
            <w:r>
              <w:rPr>
                <w:rFonts w:hint="eastAsia" w:ascii="方正仿宋简体" w:eastAsia="方正仿宋简体"/>
                <w:szCs w:val="21"/>
                <w:highlight w:val="none"/>
                <w:lang w:eastAsia="zh-CN"/>
              </w:rPr>
              <w:t>，</w:t>
            </w:r>
            <w:r>
              <w:rPr>
                <w:rFonts w:hint="eastAsia" w:ascii="方正仿宋简体" w:eastAsia="方正仿宋简体"/>
                <w:szCs w:val="21"/>
                <w:highlight w:val="none"/>
              </w:rPr>
              <w:t>报告日期20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11</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2</w:t>
            </w:r>
            <w:r>
              <w:rPr>
                <w:rFonts w:hint="eastAsia" w:ascii="方正仿宋简体" w:eastAsia="方正仿宋简体"/>
                <w:szCs w:val="21"/>
                <w:highlight w:val="none"/>
              </w:rPr>
              <w:t>日</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编号：绵凯检（2020）09094W号，</w:t>
            </w:r>
            <w:r>
              <w:rPr>
                <w:rFonts w:hint="eastAsia" w:ascii="方正仿宋简体" w:eastAsia="方正仿宋简体"/>
                <w:szCs w:val="21"/>
                <w:highlight w:val="none"/>
              </w:rPr>
              <w:t>检测类别：委托检测，检测单位：</w:t>
            </w:r>
            <w:r>
              <w:rPr>
                <w:rFonts w:hint="eastAsia" w:ascii="方正仿宋简体" w:eastAsia="方正仿宋简体"/>
                <w:szCs w:val="21"/>
                <w:highlight w:val="none"/>
                <w:lang w:val="en-US" w:eastAsia="zh-CN"/>
              </w:rPr>
              <w:t>绵阳凯乐</w:t>
            </w:r>
            <w:r>
              <w:rPr>
                <w:rFonts w:hint="eastAsia" w:ascii="方正仿宋简体" w:eastAsia="方正仿宋简体"/>
                <w:szCs w:val="21"/>
                <w:highlight w:val="none"/>
              </w:rPr>
              <w:t>检测技术有限公司。检测结论：</w:t>
            </w:r>
            <w:r>
              <w:rPr>
                <w:rFonts w:hint="eastAsia" w:ascii="方正仿宋简体" w:eastAsia="方正仿宋简体"/>
                <w:szCs w:val="21"/>
                <w:highlight w:val="none"/>
                <w:lang w:val="en-US" w:eastAsia="zh-CN"/>
              </w:rPr>
              <w:t>合格</w:t>
            </w:r>
            <w:r>
              <w:rPr>
                <w:rFonts w:hint="eastAsia" w:ascii="方正仿宋简体" w:eastAsia="方正仿宋简体"/>
                <w:szCs w:val="21"/>
                <w:highlight w:val="none"/>
              </w:rPr>
              <w:t>。</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见附件</w:t>
            </w:r>
            <w:r>
              <w:rPr>
                <w:rFonts w:hint="eastAsia" w:ascii="方正仿宋简体" w:eastAsia="方正仿宋简体"/>
                <w:szCs w:val="21"/>
                <w:highlight w:val="none"/>
                <w:lang w:eastAsia="zh-CN"/>
              </w:rPr>
              <w:t>）</w:t>
            </w:r>
          </w:p>
          <w:p>
            <w:pPr>
              <w:pStyle w:val="16"/>
              <w:rPr>
                <w:rFonts w:hint="eastAsia" w:ascii="方正仿宋简体" w:eastAsia="方正仿宋简体"/>
                <w:szCs w:val="21"/>
                <w:highlight w:val="green"/>
                <w:lang w:eastAsia="zh-CN"/>
              </w:rPr>
            </w:pPr>
            <w:r>
              <w:rPr>
                <w:rFonts w:hint="eastAsia" w:ascii="方正仿宋简体" w:eastAsia="方正仿宋简体"/>
                <w:szCs w:val="21"/>
                <w:highlight w:val="none"/>
              </w:rPr>
              <w:t>查职业危害定期检测报告</w:t>
            </w:r>
            <w:r>
              <w:rPr>
                <w:rFonts w:hint="eastAsia" w:ascii="方正仿宋简体" w:eastAsia="方正仿宋简体"/>
                <w:szCs w:val="21"/>
                <w:highlight w:val="none"/>
                <w:lang w:val="en-US" w:eastAsia="zh-CN"/>
              </w:rPr>
              <w:t>书</w:t>
            </w:r>
            <w:r>
              <w:rPr>
                <w:rFonts w:hint="eastAsia" w:ascii="方正仿宋简体" w:eastAsia="方正仿宋简体"/>
                <w:szCs w:val="21"/>
                <w:highlight w:val="none"/>
              </w:rPr>
              <w:t xml:space="preserve"> 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12</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7</w:t>
            </w:r>
            <w:r>
              <w:rPr>
                <w:rFonts w:hint="eastAsia" w:ascii="方正仿宋简体" w:eastAsia="方正仿宋简体"/>
                <w:szCs w:val="21"/>
                <w:highlight w:val="none"/>
              </w:rPr>
              <w:t>日</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编号：川泰（职）检[2020]778号，</w:t>
            </w:r>
            <w:r>
              <w:rPr>
                <w:rFonts w:hint="eastAsia" w:ascii="方正仿宋简体" w:eastAsia="方正仿宋简体"/>
                <w:szCs w:val="21"/>
                <w:highlight w:val="none"/>
              </w:rPr>
              <w:t>检测单位：四川泰安生科技咨询有限公司。检测项目：职业病防护、职业病接触、化学有害物质检测结果等。检测结论：符合。</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见附件</w:t>
            </w:r>
            <w:r>
              <w:rPr>
                <w:rFonts w:hint="eastAsia" w:ascii="方正仿宋简体" w:eastAsia="方正仿宋简体"/>
                <w:szCs w:val="21"/>
                <w:highlight w:val="none"/>
                <w:lang w:eastAsia="zh-CN"/>
              </w:rPr>
              <w:t>）</w:t>
            </w:r>
          </w:p>
          <w:p>
            <w:pPr>
              <w:pStyle w:val="16"/>
              <w:rPr>
                <w:rFonts w:hint="eastAsia" w:ascii="方正仿宋简体" w:eastAsia="方正仿宋简体"/>
                <w:szCs w:val="21"/>
                <w:highlight w:val="none"/>
              </w:rPr>
            </w:pPr>
            <w:r>
              <w:rPr>
                <w:rFonts w:hint="eastAsia" w:ascii="方正仿宋简体" w:eastAsia="方正仿宋简体"/>
                <w:szCs w:val="21"/>
                <w:highlight w:val="none"/>
              </w:rPr>
              <w:t>提供有</w:t>
            </w:r>
            <w:r>
              <w:rPr>
                <w:rFonts w:hint="eastAsia" w:ascii="方正仿宋简体" w:eastAsia="方正仿宋简体"/>
                <w:szCs w:val="21"/>
                <w:highlight w:val="none"/>
                <w:lang w:val="en-US" w:eastAsia="zh-CN"/>
              </w:rPr>
              <w:t>绵阳</w:t>
            </w:r>
            <w:r>
              <w:rPr>
                <w:rFonts w:hint="eastAsia" w:ascii="方正仿宋简体" w:eastAsia="方正仿宋简体"/>
                <w:szCs w:val="21"/>
                <w:highlight w:val="none"/>
              </w:rPr>
              <w:t>市防雷装置定期监测报告.检测时间：20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4</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14</w:t>
            </w:r>
            <w:r>
              <w:rPr>
                <w:rFonts w:hint="eastAsia" w:ascii="方正仿宋简体" w:eastAsia="方正仿宋简体"/>
                <w:szCs w:val="21"/>
                <w:highlight w:val="none"/>
              </w:rPr>
              <w:t>日</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编号：雷绵检（2020）0043-0061</w:t>
            </w:r>
            <w:r>
              <w:rPr>
                <w:rFonts w:hint="eastAsia" w:ascii="方正仿宋简体" w:eastAsia="方正仿宋简体"/>
                <w:szCs w:val="21"/>
                <w:highlight w:val="none"/>
              </w:rPr>
              <w:t>检测单位：</w:t>
            </w:r>
            <w:r>
              <w:rPr>
                <w:rFonts w:hint="eastAsia" w:ascii="方正仿宋简体" w:eastAsia="方正仿宋简体"/>
                <w:szCs w:val="21"/>
                <w:highlight w:val="none"/>
                <w:lang w:val="en-US" w:eastAsia="zh-CN"/>
              </w:rPr>
              <w:t>绵阳气象服务服务中心</w:t>
            </w:r>
            <w:r>
              <w:rPr>
                <w:rFonts w:hint="eastAsia" w:ascii="方正仿宋简体" w:eastAsia="方正仿宋简体"/>
                <w:szCs w:val="21"/>
                <w:highlight w:val="none"/>
              </w:rPr>
              <w:t>防雷检测</w:t>
            </w:r>
            <w:r>
              <w:rPr>
                <w:rFonts w:hint="eastAsia" w:ascii="方正仿宋简体" w:eastAsia="方正仿宋简体"/>
                <w:szCs w:val="21"/>
                <w:highlight w:val="none"/>
                <w:lang w:val="en-US" w:eastAsia="zh-CN"/>
              </w:rPr>
              <w:t>所</w:t>
            </w:r>
            <w:r>
              <w:rPr>
                <w:rFonts w:hint="eastAsia" w:ascii="方正仿宋简体" w:eastAsia="方正仿宋简体"/>
                <w:szCs w:val="21"/>
                <w:highlight w:val="none"/>
              </w:rPr>
              <w:t>。检查结论：</w:t>
            </w:r>
            <w:r>
              <w:rPr>
                <w:rFonts w:hint="eastAsia" w:ascii="方正仿宋简体" w:eastAsia="方正仿宋简体"/>
                <w:szCs w:val="21"/>
                <w:highlight w:val="none"/>
                <w:lang w:val="en-US" w:eastAsia="zh-CN"/>
              </w:rPr>
              <w:t>合格</w:t>
            </w:r>
            <w:r>
              <w:rPr>
                <w:rFonts w:hint="eastAsia" w:ascii="方正仿宋简体" w:eastAsia="方正仿宋简体"/>
                <w:szCs w:val="21"/>
                <w:highlight w:val="none"/>
              </w:rPr>
              <w:t>。见附件。</w:t>
            </w:r>
          </w:p>
          <w:p>
            <w:pPr>
              <w:pStyle w:val="16"/>
              <w:rPr>
                <w:rFonts w:hint="default" w:ascii="方正仿宋简体" w:eastAsia="方正仿宋简体"/>
                <w:szCs w:val="21"/>
                <w:highlight w:val="none"/>
                <w:lang w:val="en-US" w:eastAsia="zh-CN"/>
              </w:rPr>
            </w:pPr>
            <w:r>
              <w:rPr>
                <w:rFonts w:hint="eastAsia" w:ascii="宋体" w:hAnsi="宋体" w:cs="宋体"/>
                <w:color w:val="auto"/>
                <w:sz w:val="21"/>
                <w:szCs w:val="21"/>
                <w:highlight w:val="none"/>
                <w:lang w:val="en-US" w:eastAsia="zh-CN"/>
              </w:rPr>
              <w:t>上次审核开具的不符合项，经本次验证已整改，且无类似情况再次发生，符合要求</w:t>
            </w:r>
            <w:r>
              <w:rPr>
                <w:rFonts w:hint="eastAsia" w:ascii="宋体" w:hAnsi="宋体" w:cs="宋体"/>
                <w:color w:val="auto"/>
                <w:sz w:val="21"/>
                <w:szCs w:val="21"/>
                <w:highlight w:val="none"/>
              </w:rPr>
              <w:t>。</w:t>
            </w:r>
          </w:p>
        </w:tc>
        <w:tc>
          <w:tcPr>
            <w:tcW w:w="1257" w:type="dxa"/>
          </w:tcPr>
          <w:p>
            <w:pPr>
              <w:rPr>
                <w:rFonts w:hint="eastAsia" w:eastAsia="宋体"/>
                <w:color w:val="FF0000"/>
                <w:szCs w:val="21"/>
                <w:lang w:val="en-US" w:eastAsia="zh-CN"/>
              </w:rPr>
            </w:pPr>
            <w:r>
              <w:rPr>
                <w:rFonts w:hint="eastAsia"/>
                <w:color w:val="FF0000"/>
                <w:szCs w:val="21"/>
                <w:lang w:val="en-US" w:eastAsia="zh-CN"/>
              </w:rPr>
              <w:t>符合</w:t>
            </w:r>
          </w:p>
          <w:p>
            <w:pPr>
              <w:rPr>
                <w:color w:val="FF0000"/>
                <w:szCs w:val="21"/>
              </w:rPr>
            </w:pPr>
          </w:p>
          <w:p>
            <w:pPr>
              <w:rPr>
                <w:color w:val="FF0000"/>
                <w:szCs w:val="21"/>
              </w:rPr>
            </w:pPr>
          </w:p>
          <w:p>
            <w:pPr>
              <w:rPr>
                <w:color w:val="FF0000"/>
                <w:szCs w:val="21"/>
              </w:rPr>
            </w:pPr>
          </w:p>
          <w:p>
            <w:pPr>
              <w:rPr>
                <w:color w:val="FF0000"/>
                <w:szCs w:val="21"/>
              </w:rPr>
            </w:pPr>
          </w:p>
          <w:p>
            <w:pPr>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332" w:type="dxa"/>
            <w:vAlign w:val="top"/>
          </w:tcPr>
          <w:p>
            <w:pPr>
              <w:spacing w:line="400" w:lineRule="exact"/>
              <w:ind w:firstLine="420" w:firstLineChars="200"/>
              <w:rPr>
                <w:szCs w:val="21"/>
              </w:rPr>
            </w:pPr>
            <w:r>
              <w:rPr>
                <w:rFonts w:hint="eastAsia"/>
                <w:szCs w:val="21"/>
              </w:rPr>
              <w:t>编制有《</w:t>
            </w:r>
            <w:r>
              <w:rPr>
                <w:rFonts w:hint="eastAsia" w:ascii="宋体" w:hAnsi="宋体" w:cs="宋体"/>
                <w:szCs w:val="21"/>
              </w:rPr>
              <w:t>环境监测、测量和合规性评价控制程序</w:t>
            </w:r>
            <w:r>
              <w:rPr>
                <w:rFonts w:hint="eastAsia"/>
                <w:szCs w:val="21"/>
              </w:rPr>
              <w:t>》</w:t>
            </w:r>
          </w:p>
          <w:p>
            <w:pPr>
              <w:spacing w:line="400" w:lineRule="exact"/>
              <w:ind w:firstLine="420" w:firstLineChars="200"/>
              <w:rPr>
                <w:szCs w:val="21"/>
              </w:rPr>
            </w:pPr>
            <w:r>
              <w:rPr>
                <w:rFonts w:hint="eastAsia"/>
                <w:szCs w:val="21"/>
              </w:rPr>
              <w:t>提供《合规性评价记录》及</w:t>
            </w:r>
            <w:r>
              <w:rPr>
                <w:rFonts w:hint="eastAsia" w:ascii="宋体" w:hAnsi="宋体" w:cs="宋体"/>
                <w:szCs w:val="21"/>
              </w:rPr>
              <w:t>《合规性评价报告》20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日，组长：</w:t>
            </w:r>
            <w:r>
              <w:rPr>
                <w:rFonts w:hint="eastAsia" w:ascii="宋体" w:hAnsi="宋体" w:cs="宋体"/>
                <w:szCs w:val="21"/>
                <w:lang w:eastAsia="zh-CN"/>
              </w:rPr>
              <w:t>陈卫东</w:t>
            </w:r>
            <w:r>
              <w:rPr>
                <w:rFonts w:hint="eastAsia" w:ascii="宋体" w:hAnsi="宋体" w:cs="宋体"/>
                <w:szCs w:val="21"/>
              </w:rPr>
              <w:t>，成员：</w:t>
            </w:r>
            <w:r>
              <w:rPr>
                <w:rFonts w:hint="eastAsia" w:ascii="宋体" w:hAnsi="宋体" w:cs="宋体"/>
                <w:szCs w:val="21"/>
                <w:lang w:val="en-US" w:eastAsia="zh-CN"/>
              </w:rPr>
              <w:t>周在琴</w:t>
            </w:r>
            <w:r>
              <w:rPr>
                <w:rFonts w:hint="eastAsia" w:ascii="宋体" w:hAnsi="宋体" w:cs="宋体"/>
                <w:szCs w:val="21"/>
              </w:rPr>
              <w:t>、</w:t>
            </w:r>
            <w:r>
              <w:rPr>
                <w:rFonts w:hint="eastAsia" w:ascii="宋体" w:hAnsi="宋体" w:cs="宋体"/>
                <w:szCs w:val="21"/>
                <w:lang w:eastAsia="zh-CN"/>
              </w:rPr>
              <w:t>徐拥</w:t>
            </w:r>
            <w:r>
              <w:rPr>
                <w:rFonts w:hint="eastAsia" w:ascii="宋体" w:hAnsi="宋体" w:cs="宋体"/>
                <w:szCs w:val="21"/>
              </w:rPr>
              <w:t>成立的评价小组，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pPr>
              <w:ind w:firstLine="420" w:firstLineChars="200"/>
              <w:rPr>
                <w:rFonts w:ascii="宋体" w:hAnsi="宋体" w:cs="宋体"/>
                <w:szCs w:val="21"/>
              </w:rPr>
            </w:pPr>
            <w:r>
              <w:rPr>
                <w:rFonts w:hint="eastAsia" w:ascii="宋体" w:hAnsi="宋体" w:cs="宋体"/>
                <w:szCs w:val="21"/>
              </w:rPr>
              <w:t>在进行环境评价的同时，对职业健康安全方面进行了评价，评价结果没有发生安全事故，遵守职业健康安全相关的法律法规。</w:t>
            </w:r>
          </w:p>
          <w:p>
            <w:pPr>
              <w:ind w:firstLine="420" w:firstLineChars="200"/>
              <w:rPr>
                <w:rFonts w:ascii="宋体" w:hAnsi="宋体" w:cs="宋体"/>
                <w:szCs w:val="21"/>
              </w:rPr>
            </w:pPr>
            <w:r>
              <w:rPr>
                <w:rFonts w:hint="eastAsia" w:ascii="宋体" w:hAnsi="宋体" w:cs="宋体"/>
                <w:szCs w:val="21"/>
              </w:rPr>
              <w:t>评价结果：公司能够按照有关法律法规、公司文件进行控制、检查，能够遵守国家、地方的法律法规，合规性评价符合要求。</w:t>
            </w:r>
          </w:p>
          <w:p>
            <w:pPr>
              <w:ind w:firstLine="420" w:firstLineChars="200"/>
              <w:rPr>
                <w:rFonts w:ascii="宋体" w:hAnsi="宋体" w:eastAsia="宋体" w:cs="宋体"/>
                <w:kern w:val="2"/>
                <w:sz w:val="21"/>
                <w:szCs w:val="21"/>
                <w:lang w:val="en-US" w:eastAsia="zh-CN" w:bidi="ar-SA"/>
              </w:rPr>
            </w:pPr>
            <w:r>
              <w:rPr>
                <w:rFonts w:hint="eastAsia" w:ascii="宋体" w:hAnsi="宋体" w:cs="宋体"/>
                <w:szCs w:val="21"/>
              </w:rPr>
              <w:t>公司希望产品承销商、客户或消费者按规定要求处理产品所造成的任何环境影响等，让社会满意，提升公司的整体形象。经查合规性评价基本符合要求。</w:t>
            </w:r>
          </w:p>
        </w:tc>
        <w:tc>
          <w:tcPr>
            <w:tcW w:w="1257" w:type="dxa"/>
          </w:tcPr>
          <w:p>
            <w:pPr>
              <w:rPr>
                <w:rFonts w:hint="eastAsia" w:eastAsia="宋体"/>
                <w:color w:val="FF0000"/>
                <w:szCs w:val="21"/>
                <w:lang w:val="en-US" w:eastAsia="zh-CN"/>
              </w:rPr>
            </w:pPr>
            <w:r>
              <w:rPr>
                <w:rFonts w:hint="eastAsia"/>
                <w:color w:val="FF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332" w:type="dxa"/>
          </w:tcPr>
          <w:p>
            <w:pPr>
              <w:spacing w:line="400" w:lineRule="atLeast"/>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57" w:type="dxa"/>
          </w:tcPr>
          <w:p>
            <w:pPr>
              <w:rPr>
                <w:rFonts w:hint="eastAsia" w:eastAsia="宋体"/>
                <w:color w:val="FF0000"/>
                <w:szCs w:val="21"/>
                <w:lang w:val="en-US" w:eastAsia="zh-CN"/>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332" w:type="dxa"/>
          </w:tcPr>
          <w:p>
            <w:pPr>
              <w:rPr>
                <w:rFonts w:ascii="宋体" w:hAnsi="宋体"/>
                <w:szCs w:val="21"/>
              </w:rPr>
            </w:pPr>
            <w:r>
              <w:rPr>
                <w:rFonts w:hint="eastAsia" w:ascii="宋体" w:hAnsi="宋体"/>
                <w:szCs w:val="21"/>
                <w:highlight w:val="none"/>
              </w:rPr>
              <w:t>提供有20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-1</w:t>
            </w:r>
            <w:r>
              <w:rPr>
                <w:rFonts w:hint="eastAsia" w:ascii="宋体" w:hAnsi="宋体"/>
                <w:szCs w:val="21"/>
                <w:highlight w:val="none"/>
                <w:lang w:val="en-US" w:eastAsia="zh-CN"/>
              </w:rPr>
              <w:t>1</w:t>
            </w:r>
            <w:r>
              <w:rPr>
                <w:rFonts w:ascii="宋体" w:hAnsi="宋体"/>
                <w:szCs w:val="21"/>
                <w:highlight w:val="none"/>
              </w:rPr>
              <w:t>月份</w:t>
            </w:r>
            <w:r>
              <w:rPr>
                <w:rFonts w:hint="eastAsia" w:ascii="宋体" w:hAnsi="宋体"/>
                <w:szCs w:val="21"/>
                <w:highlight w:val="none"/>
              </w:rPr>
              <w:t>环境、职业健康安全管理体系运行资金计划审批及财务投入清单：支出项目有环保设备的运行、固废生活垃圾处置、安全教育培训和演练等共计约</w:t>
            </w:r>
            <w:r>
              <w:rPr>
                <w:rFonts w:hint="eastAsia" w:ascii="宋体" w:hAnsi="宋体"/>
                <w:szCs w:val="21"/>
                <w:highlight w:val="none"/>
                <w:lang w:val="en-US" w:eastAsia="zh-CN"/>
              </w:rPr>
              <w:t>78万</w:t>
            </w:r>
            <w:r>
              <w:rPr>
                <w:rFonts w:hint="eastAsia" w:ascii="宋体" w:hAnsi="宋体"/>
                <w:szCs w:val="21"/>
                <w:highlight w:val="none"/>
              </w:rPr>
              <w:t>元。</w:t>
            </w:r>
          </w:p>
        </w:tc>
        <w:tc>
          <w:tcPr>
            <w:tcW w:w="1257" w:type="dxa"/>
          </w:tcPr>
          <w:p>
            <w:pPr>
              <w:rPr>
                <w:rFonts w:hint="eastAsia" w:eastAsia="宋体"/>
                <w:color w:val="FF0000"/>
                <w:szCs w:val="21"/>
                <w:lang w:val="en-US" w:eastAsia="zh-CN"/>
              </w:rPr>
            </w:pPr>
            <w:r>
              <w:rPr>
                <w:rFonts w:hint="eastAsia" w:ascii="宋体" w:hAnsi="宋体"/>
                <w:szCs w:val="21"/>
                <w:highlight w:val="none"/>
                <w:lang w:val="en-US" w:eastAsia="zh-CN"/>
              </w:rPr>
              <w:t>符合</w:t>
            </w:r>
          </w:p>
        </w:tc>
      </w:tr>
    </w:tbl>
    <w:p>
      <w:pPr>
        <w:pStyle w:val="6"/>
        <w:rPr>
          <w:color w:val="FF0000"/>
          <w:sz w:val="21"/>
          <w:szCs w:val="21"/>
        </w:rPr>
      </w:pPr>
    </w:p>
    <w:p>
      <w:pPr>
        <w:pStyle w:val="6"/>
        <w:rPr>
          <w:sz w:val="21"/>
          <w:szCs w:val="21"/>
        </w:rPr>
      </w:pPr>
      <w:r>
        <w:rPr>
          <w:rFonts w:hint="eastAsia"/>
          <w:sz w:val="21"/>
          <w:szCs w:val="21"/>
        </w:rPr>
        <w:t>说明：不符合标注N0</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6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eastAsia="zh-CN"/>
              </w:rPr>
              <w:t>制造部</w:t>
            </w:r>
            <w:r>
              <w:rPr>
                <w:rFonts w:hint="eastAsia"/>
                <w:sz w:val="24"/>
                <w:szCs w:val="24"/>
              </w:rPr>
              <w:t>，主管领导：李晋川   陪同人员：张平</w:t>
            </w:r>
            <w:r>
              <w:rPr>
                <w:rFonts w:hint="eastAsia"/>
                <w:sz w:val="24"/>
                <w:szCs w:val="24"/>
                <w:lang w:val="en-US" w:eastAsia="zh-CN"/>
              </w:rPr>
              <w:t xml:space="preserve"> </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宋明珠、余家龙</w:t>
            </w:r>
            <w:r>
              <w:rPr>
                <w:rFonts w:hint="eastAsia"/>
                <w:sz w:val="24"/>
                <w:szCs w:val="24"/>
              </w:rPr>
              <w:t>、审核时间：</w:t>
            </w:r>
            <w:r>
              <w:rPr>
                <w:rFonts w:hint="eastAsia"/>
                <w:sz w:val="24"/>
                <w:szCs w:val="24"/>
                <w:lang w:val="en-US" w:eastAsia="zh-CN"/>
              </w:rPr>
              <w:t>2020.12.22</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E5.3</w:t>
            </w:r>
          </w:p>
        </w:tc>
        <w:tc>
          <w:tcPr>
            <w:tcW w:w="103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制造部</w:t>
            </w:r>
            <w:r>
              <w:rPr>
                <w:rFonts w:hint="eastAsia" w:ascii="宋体"/>
                <w:szCs w:val="21"/>
              </w:rPr>
              <w:t>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lang w:eastAsia="zh-CN"/>
              </w:rPr>
              <w:t>制造部</w:t>
            </w:r>
            <w:r>
              <w:rPr>
                <w:rFonts w:hint="eastAsia" w:ascii="宋体"/>
                <w:szCs w:val="21"/>
              </w:rPr>
              <w:t>负责人对部门职责清楚。</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E6.2</w:t>
            </w:r>
          </w:p>
        </w:tc>
        <w:tc>
          <w:tcPr>
            <w:tcW w:w="10364"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hint="default" w:ascii="宋体" w:hAnsi="宋体" w:cs="宋体"/>
                <w:szCs w:val="21"/>
                <w:lang w:val="en-US"/>
              </w:rPr>
            </w:pPr>
            <w:r>
              <w:rPr>
                <w:rFonts w:hint="eastAsia" w:ascii="宋体" w:hAnsi="宋体" w:cs="Arial"/>
                <w:iCs/>
                <w:szCs w:val="21"/>
              </w:rPr>
              <w:t>查</w:t>
            </w:r>
            <w:r>
              <w:rPr>
                <w:rFonts w:hint="eastAsia" w:ascii="宋体" w:hAnsi="宋体" w:cs="Arial"/>
                <w:iCs/>
                <w:szCs w:val="21"/>
                <w:lang w:eastAsia="zh-CN"/>
              </w:rPr>
              <w:t>制造部</w:t>
            </w:r>
            <w:r>
              <w:rPr>
                <w:rFonts w:hint="eastAsia" w:ascii="宋体" w:hAnsi="宋体" w:cs="Arial"/>
                <w:iCs/>
                <w:szCs w:val="21"/>
              </w:rPr>
              <w:t>的环境目标为：</w:t>
            </w:r>
            <w:r>
              <w:rPr>
                <w:rFonts w:hint="eastAsia" w:ascii="宋体" w:hAnsi="宋体" w:cs="Arial"/>
                <w:iCs/>
                <w:szCs w:val="21"/>
                <w:lang w:val="en-US" w:eastAsia="zh-CN"/>
              </w:rPr>
              <w:t xml:space="preserve">                          考核情况（2020年1月-11月）</w:t>
            </w:r>
          </w:p>
          <w:p>
            <w:pPr>
              <w:numPr>
                <w:ilvl w:val="0"/>
                <w:numId w:val="7"/>
              </w:numPr>
              <w:spacing w:line="400" w:lineRule="atLeast"/>
              <w:ind w:right="-107" w:rightChars="-51"/>
              <w:jc w:val="left"/>
              <w:rPr>
                <w:rFonts w:ascii="宋体" w:hAnsi="宋体" w:cs="宋体"/>
                <w:szCs w:val="21"/>
              </w:rPr>
            </w:pPr>
            <w:r>
              <w:rPr>
                <w:rFonts w:hint="eastAsia" w:ascii="宋体" w:hAnsi="宋体" w:cs="宋体"/>
                <w:szCs w:val="21"/>
                <w:lang w:val="en-US" w:eastAsia="zh-CN"/>
              </w:rPr>
              <w:t>生产噪声排放同比每年下降；                         下降1%</w:t>
            </w:r>
          </w:p>
          <w:p>
            <w:pPr>
              <w:numPr>
                <w:ilvl w:val="0"/>
                <w:numId w:val="7"/>
              </w:numPr>
              <w:spacing w:line="400" w:lineRule="atLeast"/>
              <w:ind w:right="-107" w:rightChars="-51"/>
              <w:jc w:val="left"/>
              <w:rPr>
                <w:rFonts w:ascii="宋体" w:hAnsi="宋体" w:cs="宋体"/>
                <w:szCs w:val="21"/>
              </w:rPr>
            </w:pPr>
            <w:r>
              <w:rPr>
                <w:rFonts w:hint="eastAsia" w:ascii="宋体" w:hAnsi="宋体" w:cs="宋体"/>
                <w:szCs w:val="21"/>
                <w:lang w:val="en-US" w:eastAsia="zh-CN"/>
              </w:rPr>
              <w:t>公司环境、职业健康安全管理执行率100%；              100%</w:t>
            </w:r>
          </w:p>
          <w:p>
            <w:pPr>
              <w:numPr>
                <w:ilvl w:val="0"/>
                <w:numId w:val="7"/>
              </w:numPr>
              <w:spacing w:line="360" w:lineRule="exact"/>
              <w:jc w:val="left"/>
              <w:rPr>
                <w:rFonts w:ascii="宋体" w:hAnsi="宋体" w:cs="宋体"/>
                <w:szCs w:val="21"/>
              </w:rPr>
            </w:pPr>
            <w:r>
              <w:rPr>
                <w:rFonts w:hint="eastAsia" w:ascii="宋体" w:hAnsi="宋体" w:cs="宋体"/>
                <w:szCs w:val="21"/>
              </w:rPr>
              <w:t>固</w:t>
            </w:r>
            <w:r>
              <w:rPr>
                <w:rFonts w:hint="eastAsia" w:ascii="宋体" w:hAnsi="宋体" w:cs="宋体"/>
                <w:szCs w:val="21"/>
                <w:lang w:val="en-US" w:eastAsia="zh-CN"/>
              </w:rPr>
              <w:t>体</w:t>
            </w:r>
            <w:r>
              <w:rPr>
                <w:rFonts w:hint="eastAsia" w:ascii="宋体" w:hAnsi="宋体" w:cs="宋体"/>
                <w:szCs w:val="21"/>
              </w:rPr>
              <w:t>废</w:t>
            </w:r>
            <w:r>
              <w:rPr>
                <w:rFonts w:hint="eastAsia" w:ascii="宋体" w:hAnsi="宋体" w:cs="宋体"/>
                <w:szCs w:val="21"/>
                <w:lang w:val="en-US" w:eastAsia="zh-CN"/>
              </w:rPr>
              <w:t>弃物（生产废弃物）合理处置率达到</w:t>
            </w:r>
            <w:r>
              <w:rPr>
                <w:rFonts w:hint="eastAsia" w:ascii="宋体" w:hAnsi="宋体" w:cs="宋体"/>
                <w:szCs w:val="21"/>
              </w:rPr>
              <w:t>100%；</w:t>
            </w:r>
            <w:r>
              <w:rPr>
                <w:rFonts w:hint="eastAsia" w:ascii="宋体" w:hAnsi="宋体" w:cs="宋体"/>
                <w:szCs w:val="21"/>
                <w:lang w:val="en-US" w:eastAsia="zh-CN"/>
              </w:rPr>
              <w:t xml:space="preserve">        100%</w:t>
            </w:r>
          </w:p>
          <w:p>
            <w:pPr>
              <w:numPr>
                <w:ilvl w:val="0"/>
                <w:numId w:val="7"/>
              </w:numPr>
              <w:spacing w:line="360" w:lineRule="exact"/>
              <w:jc w:val="left"/>
              <w:rPr>
                <w:rFonts w:ascii="宋体" w:hAnsi="宋体" w:cs="宋体"/>
                <w:szCs w:val="21"/>
              </w:rPr>
            </w:pPr>
            <w:r>
              <w:rPr>
                <w:rFonts w:hint="eastAsia" w:ascii="宋体" w:hAnsi="宋体" w:cs="宋体"/>
                <w:szCs w:val="21"/>
              </w:rPr>
              <w:t>火灾、触电事故为</w:t>
            </w:r>
            <w:r>
              <w:rPr>
                <w:rFonts w:hint="eastAsia" w:ascii="宋体" w:hAnsi="宋体" w:cs="宋体"/>
                <w:szCs w:val="21"/>
                <w:lang w:val="en-US" w:eastAsia="zh-CN"/>
              </w:rPr>
              <w:t>0；                                   0</w:t>
            </w:r>
          </w:p>
          <w:p>
            <w:pPr>
              <w:spacing w:line="36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eastAsia="zh-CN"/>
              </w:rPr>
              <w:t>制造部</w:t>
            </w:r>
            <w:r>
              <w:rPr>
                <w:rFonts w:hint="eastAsia" w:ascii="宋体" w:hAnsi="宋体" w:cs="宋体"/>
                <w:szCs w:val="21"/>
              </w:rPr>
              <w:t>目标完成情况：均达到要求。</w:t>
            </w:r>
          </w:p>
          <w:p>
            <w:pPr>
              <w:spacing w:line="400" w:lineRule="exac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 xml:space="preserve">沟通 </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 xml:space="preserve">E7.4 </w:t>
            </w:r>
          </w:p>
          <w:p>
            <w:pPr>
              <w:rPr>
                <w:rFonts w:hint="default" w:ascii="宋体" w:hAnsi="宋体" w:eastAsia="宋体" w:cs="新宋体"/>
                <w:kern w:val="2"/>
                <w:sz w:val="21"/>
                <w:szCs w:val="21"/>
                <w:lang w:val="en-US" w:eastAsia="zh-CN" w:bidi="ar-SA"/>
              </w:rPr>
            </w:pPr>
          </w:p>
        </w:tc>
        <w:tc>
          <w:tcPr>
            <w:tcW w:w="10364" w:type="dxa"/>
            <w:tcBorders>
              <w:top w:val="single" w:color="auto" w:sz="4" w:space="0"/>
              <w:left w:val="single" w:color="auto" w:sz="4" w:space="0"/>
              <w:bottom w:val="single" w:color="auto" w:sz="4" w:space="0"/>
              <w:right w:val="single" w:color="auto" w:sz="4" w:space="0"/>
            </w:tcBorders>
            <w:vAlign w:val="top"/>
          </w:tcPr>
          <w:p>
            <w:pPr>
              <w:pStyle w:val="8"/>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《协商沟通与信息交流控制程序》规定了公司内外信息交流、协商的对象、方式、记录等。</w:t>
            </w:r>
          </w:p>
          <w:p>
            <w:pPr>
              <w:pStyle w:val="8"/>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rFonts w:ascii="宋体" w:hAnsi="宋体" w:cs="宋体"/>
                <w:sz w:val="21"/>
                <w:szCs w:val="21"/>
              </w:rPr>
            </w:pPr>
            <w:r>
              <w:rPr>
                <w:rFonts w:hint="eastAsia" w:ascii="宋体" w:hAnsi="宋体" w:cs="宋体"/>
                <w:kern w:val="2"/>
                <w:sz w:val="21"/>
                <w:szCs w:val="21"/>
              </w:rPr>
              <w:t>外部，对配套供方、合作方等相关方进行了管理方针、原材料环保要求的沟通，主要通过网络、交流及材料说明书、合同等方式进行，并达成一致性意见实施有效控制。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8"/>
              </w:numPr>
              <w:spacing w:line="400" w:lineRule="atLeast"/>
              <w:ind w:firstLine="315" w:firstLineChars="150"/>
              <w:rPr>
                <w:rFonts w:ascii="宋体" w:hAnsi="宋体" w:cs="Arial"/>
                <w:iCs/>
                <w:szCs w:val="21"/>
              </w:rPr>
            </w:pPr>
            <w:r>
              <w:rPr>
                <w:rFonts w:hint="eastAsia" w:ascii="宋体" w:hAnsi="宋体" w:cs="Arial"/>
                <w:iCs/>
                <w:szCs w:val="21"/>
              </w:rPr>
              <w:t>告知员工：管理者代表是徐拥及职业健康安全事务代表张平</w:t>
            </w:r>
          </w:p>
          <w:p>
            <w:pPr>
              <w:widowControl/>
              <w:spacing w:line="400" w:lineRule="atLeast"/>
              <w:ind w:firstLine="420" w:firstLineChars="20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hint="eastAsia" w:ascii="宋体" w:hAnsi="宋体" w:eastAsia="宋体" w:cs="宋体"/>
                <w:kern w:val="2"/>
                <w:sz w:val="21"/>
                <w:szCs w:val="21"/>
                <w:lang w:val="en-US" w:eastAsia="zh-CN" w:bidi="ar-SA"/>
              </w:rPr>
            </w:pPr>
            <w:r>
              <w:rPr>
                <w:rFonts w:hint="eastAsia" w:ascii="宋体" w:hAnsi="宋体"/>
                <w:szCs w:val="21"/>
              </w:rPr>
              <w:t>审核时未发现有相关方投诉和环境安全违规情况发生。</w:t>
            </w:r>
          </w:p>
        </w:tc>
        <w:tc>
          <w:tcPr>
            <w:tcW w:w="1230" w:type="dxa"/>
            <w:tcBorders>
              <w:top w:val="single" w:color="auto" w:sz="4" w:space="0"/>
              <w:left w:val="single" w:color="auto" w:sz="4" w:space="0"/>
              <w:bottom w:val="single" w:color="auto" w:sz="4" w:space="0"/>
              <w:right w:val="single" w:color="auto" w:sz="4" w:space="0"/>
            </w:tcBorders>
          </w:tcPr>
          <w:p>
            <w:pPr>
              <w:rPr>
                <w:rFonts w:hint="eastAsia"/>
                <w:lang w:val="en-US" w:eastAsia="zh-CN"/>
              </w:rPr>
            </w:pPr>
          </w:p>
        </w:tc>
      </w:tr>
    </w:tbl>
    <w:p>
      <w:pPr>
        <w:pStyle w:val="6"/>
      </w:pPr>
      <w:r>
        <w:rPr>
          <w:rFonts w:hint="eastAsia"/>
        </w:rPr>
        <w:t>说明：不符合标注</w:t>
      </w:r>
      <w:r>
        <w:t>N</w:t>
      </w:r>
    </w:p>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6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eastAsia="zh-CN"/>
              </w:rPr>
              <w:t>制造部</w:t>
            </w:r>
            <w:r>
              <w:rPr>
                <w:rFonts w:hint="eastAsia"/>
                <w:sz w:val="24"/>
                <w:szCs w:val="24"/>
              </w:rPr>
              <w:t>，主管领导：李晋川   陪同人员：张平</w:t>
            </w:r>
            <w:r>
              <w:rPr>
                <w:rFonts w:hint="eastAsia"/>
                <w:sz w:val="24"/>
                <w:szCs w:val="24"/>
                <w:lang w:val="en-US" w:eastAsia="zh-CN"/>
              </w:rPr>
              <w:t xml:space="preserve"> </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、审核时间：</w:t>
            </w:r>
            <w:r>
              <w:rPr>
                <w:rFonts w:hint="eastAsia"/>
                <w:sz w:val="24"/>
                <w:szCs w:val="24"/>
                <w:lang w:val="en-US" w:eastAsia="zh-CN"/>
              </w:rPr>
              <w:t>2020.12.22</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5.3</w:t>
            </w:r>
          </w:p>
        </w:tc>
        <w:tc>
          <w:tcPr>
            <w:tcW w:w="103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制造部</w:t>
            </w:r>
            <w:r>
              <w:rPr>
                <w:rFonts w:hint="eastAsia" w:ascii="宋体"/>
                <w:szCs w:val="21"/>
              </w:rPr>
              <w:t>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lang w:eastAsia="zh-CN"/>
              </w:rPr>
              <w:t>制造部</w:t>
            </w:r>
            <w:r>
              <w:rPr>
                <w:rFonts w:hint="eastAsia" w:ascii="宋体"/>
                <w:szCs w:val="21"/>
              </w:rPr>
              <w:t>负责人对部门职责清楚。</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364" w:type="dxa"/>
            <w:tcBorders>
              <w:top w:val="single" w:color="auto" w:sz="4" w:space="0"/>
              <w:left w:val="single" w:color="auto" w:sz="4" w:space="0"/>
              <w:bottom w:val="single" w:color="auto" w:sz="4" w:space="0"/>
              <w:right w:val="single" w:color="auto" w:sz="4" w:space="0"/>
            </w:tcBorders>
            <w:vAlign w:val="top"/>
          </w:tcPr>
          <w:p>
            <w:pPr>
              <w:pStyle w:val="15"/>
              <w:tabs>
                <w:tab w:val="center" w:pos="3169"/>
              </w:tabs>
              <w:spacing w:line="400" w:lineRule="exact"/>
              <w:ind w:firstLine="0" w:firstLineChars="0"/>
              <w:jc w:val="left"/>
              <w:rPr>
                <w:rFonts w:ascii="宋体" w:hAns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制造部</w:t>
            </w:r>
            <w:r>
              <w:rPr>
                <w:rFonts w:hint="eastAsia" w:ascii="宋体" w:cs="宋体"/>
                <w:szCs w:val="21"/>
              </w:rPr>
              <w:t>确定的重要环境因素有：</w:t>
            </w:r>
            <w:r>
              <w:rPr>
                <w:rFonts w:hint="eastAsia" w:ascii="宋体" w:hAnsi="宋体" w:cs="宋体"/>
                <w:szCs w:val="21"/>
              </w:rPr>
              <w:t>1）潜在火灾；2）噪声的排放；3）废水的排放；4）固废的排放；5）粉尘的排放；6）能源消耗（水、电、蒸汽）；7）氨气泄漏。</w:t>
            </w:r>
          </w:p>
          <w:p>
            <w:pPr>
              <w:pStyle w:val="15"/>
              <w:tabs>
                <w:tab w:val="center" w:pos="3169"/>
              </w:tabs>
              <w:spacing w:line="400" w:lineRule="exact"/>
              <w:ind w:firstLine="0" w:firstLineChars="0"/>
              <w:jc w:val="left"/>
              <w:rPr>
                <w:rFonts w:hint="eastAsia" w:ascii="宋体" w:hAnsi="宋体" w:eastAsia="宋体" w:cs="Times New Roman"/>
                <w:kern w:val="2"/>
                <w:sz w:val="21"/>
                <w:szCs w:val="21"/>
                <w:lang w:val="en-US" w:eastAsia="zh-CN" w:bidi="ar-SA"/>
              </w:rPr>
            </w:pPr>
            <w:r>
              <w:rPr>
                <w:rFonts w:hint="eastAsia" w:ascii="宋体" w:cs="宋体"/>
                <w:szCs w:val="21"/>
              </w:rPr>
              <w:t>现场查看，</w:t>
            </w:r>
            <w:r>
              <w:rPr>
                <w:rFonts w:hint="eastAsia" w:ascii="宋体" w:cs="宋体"/>
                <w:szCs w:val="21"/>
                <w:lang w:eastAsia="zh-CN"/>
              </w:rPr>
              <w:t>制造部</w:t>
            </w:r>
            <w:r>
              <w:rPr>
                <w:rFonts w:hint="eastAsia" w:ascii="宋体" w:cs="宋体"/>
                <w:szCs w:val="21"/>
              </w:rPr>
              <w:t>的主要工作为</w:t>
            </w:r>
            <w:r>
              <w:rPr>
                <w:rFonts w:hint="eastAsia" w:ascii="宋体" w:hAnsi="宋体"/>
                <w:szCs w:val="21"/>
              </w:rPr>
              <w:t>啤酒的生产。</w:t>
            </w:r>
            <w:r>
              <w:rPr>
                <w:rFonts w:hint="eastAsia" w:ascii="宋体" w:cs="宋体"/>
                <w:szCs w:val="21"/>
              </w:rPr>
              <w:t>生产作业过程中有麦糟、酵母泥、酒花糟、麸皮等固废；噪声主要为包装线、制冷机、压缩机等设备运行时产生；废水主要为瓶体清洗废水、设备清洗水、杀菌废水、以及生活污水，采取排到污水处理站处理后再交城市污水处理厂处理排放；粉尘主要为麦芽投料、麦芽粉碎、添加硅藻泥等工序产生粉尘废气，经过高压脉冲除尘器处理后经烟囱排放。以及耗水、耗电、耗蒸汽等能源消耗，制冷用氨气泄露等。部门的环境因素识别和重要环境因素基本到位。</w:t>
            </w:r>
          </w:p>
        </w:tc>
        <w:tc>
          <w:tcPr>
            <w:tcW w:w="123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S6.</w:t>
            </w:r>
            <w:r>
              <w:rPr>
                <w:rFonts w:hint="eastAsia" w:ascii="宋体" w:hAnsi="宋体" w:cs="新宋体"/>
                <w:szCs w:val="21"/>
                <w:lang w:val="en-US" w:eastAsia="zh-CN"/>
              </w:rPr>
              <w:t>1.2</w:t>
            </w:r>
            <w:r>
              <w:rPr>
                <w:rFonts w:hint="eastAsia" w:ascii="宋体" w:hAnsi="宋体" w:cs="新宋体"/>
                <w:szCs w:val="21"/>
              </w:rPr>
              <w:t xml:space="preserve"> </w:t>
            </w:r>
          </w:p>
        </w:tc>
        <w:tc>
          <w:tcPr>
            <w:tcW w:w="0" w:type="auto"/>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制造部</w:t>
            </w:r>
            <w:r>
              <w:rPr>
                <w:rFonts w:hint="eastAsia" w:ascii="宋体" w:cs="宋体"/>
                <w:szCs w:val="21"/>
              </w:rPr>
              <w:t>经过辨识与评审形成了</w:t>
            </w:r>
            <w:r>
              <w:rPr>
                <w:rFonts w:hint="eastAsia" w:ascii="宋体" w:hAnsi="宋体" w:cs="宋体"/>
                <w:szCs w:val="21"/>
              </w:rPr>
              <w:t>《危险源辨识与风险评价表》，包括电气使用不当造成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机械伤害；生产过程因接触噪声、废气等造成职业危害；高温条件下作业造成烫伤</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szCs w:val="21"/>
              </w:rPr>
            </w:pPr>
            <w:r>
              <w:rPr>
                <w:rFonts w:hint="eastAsia" w:ascii="宋体" w:hAnsi="宋体" w:cs="宋体"/>
                <w:szCs w:val="21"/>
              </w:rPr>
              <w:t>打分法确定不可接受风险：</w:t>
            </w:r>
            <w:r>
              <w:rPr>
                <w:rFonts w:hint="eastAsia" w:ascii="宋体" w:hAnsi="宋体" w:cs="宋体"/>
                <w:szCs w:val="21"/>
                <w:lang w:val="en-US" w:eastAsia="zh-CN"/>
              </w:rPr>
              <w:t>1）</w:t>
            </w:r>
            <w:r>
              <w:rPr>
                <w:rFonts w:hint="eastAsia"/>
                <w:szCs w:val="21"/>
              </w:rPr>
              <w:t>火灾爆炸导致人身伤害</w:t>
            </w:r>
            <w:r>
              <w:rPr>
                <w:rFonts w:hint="eastAsia"/>
                <w:szCs w:val="21"/>
                <w:lang w:eastAsia="zh-CN"/>
              </w:rPr>
              <w:t>；</w:t>
            </w:r>
            <w:r>
              <w:rPr>
                <w:rFonts w:hint="eastAsia"/>
                <w:szCs w:val="21"/>
                <w:lang w:val="en-US" w:eastAsia="zh-CN"/>
              </w:rPr>
              <w:t>2）</w:t>
            </w:r>
            <w:r>
              <w:rPr>
                <w:rFonts w:hint="eastAsia"/>
                <w:szCs w:val="21"/>
              </w:rPr>
              <w:t>触电</w:t>
            </w:r>
            <w:r>
              <w:rPr>
                <w:rFonts w:hint="eastAsia"/>
                <w:szCs w:val="21"/>
                <w:lang w:eastAsia="zh-CN"/>
              </w:rPr>
              <w:t>；</w:t>
            </w:r>
            <w:r>
              <w:rPr>
                <w:rFonts w:hint="eastAsia"/>
                <w:szCs w:val="21"/>
                <w:lang w:val="en-US" w:eastAsia="zh-CN"/>
              </w:rPr>
              <w:t>3）</w:t>
            </w:r>
            <w:r>
              <w:rPr>
                <w:rFonts w:hint="eastAsia"/>
                <w:szCs w:val="21"/>
              </w:rPr>
              <w:t>机械伤害</w:t>
            </w:r>
            <w:r>
              <w:rPr>
                <w:rFonts w:hint="eastAsia"/>
                <w:szCs w:val="21"/>
                <w:lang w:eastAsia="zh-CN"/>
              </w:rPr>
              <w:t>；</w:t>
            </w:r>
            <w:r>
              <w:rPr>
                <w:rFonts w:hint="eastAsia"/>
                <w:szCs w:val="21"/>
                <w:lang w:val="en-US" w:eastAsia="zh-CN"/>
              </w:rPr>
              <w:t>4）</w:t>
            </w:r>
            <w:r>
              <w:rPr>
                <w:rFonts w:hint="eastAsia"/>
                <w:szCs w:val="21"/>
              </w:rPr>
              <w:t>职业病</w:t>
            </w:r>
            <w:r>
              <w:rPr>
                <w:rFonts w:hint="eastAsia"/>
                <w:szCs w:val="21"/>
                <w:lang w:eastAsia="zh-CN"/>
              </w:rPr>
              <w:t>；</w:t>
            </w:r>
            <w:r>
              <w:rPr>
                <w:rFonts w:hint="eastAsia"/>
                <w:szCs w:val="21"/>
                <w:lang w:val="en-US" w:eastAsia="zh-CN"/>
              </w:rPr>
              <w:t>5）</w:t>
            </w:r>
            <w:r>
              <w:rPr>
                <w:rFonts w:hint="eastAsia"/>
                <w:szCs w:val="21"/>
              </w:rPr>
              <w:t>意外伤害。</w:t>
            </w:r>
          </w:p>
          <w:p>
            <w:pPr>
              <w:spacing w:line="400" w:lineRule="exact"/>
              <w:ind w:firstLine="420" w:firstLineChars="200"/>
              <w:rPr>
                <w:rFonts w:ascii="宋体" w:hAnsi="宋体" w:cs="宋体"/>
                <w:szCs w:val="21"/>
              </w:rPr>
            </w:pPr>
            <w:r>
              <w:rPr>
                <w:rFonts w:hint="eastAsia" w:ascii="宋体" w:hAnsi="宋体" w:cs="宋体"/>
                <w:szCs w:val="21"/>
              </w:rPr>
              <w:t>危险源包括制冷用氨气泄露导致中毒、氨气爆炸、灌装车间的噪声、灌装车间、糖化车间中暑、高温烫伤（热水、设备表面、蒸汽）、制冷间冻伤、CIP酸碱腐蚀、罐区的高空落物和高空坠落、酒瓶灌装后爆瓶等危险源，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hint="eastAsia" w:ascii="宋体" w:hAnsi="宋体" w:eastAsia="宋体" w:cs="Times New Roman"/>
                <w:kern w:val="2"/>
                <w:sz w:val="21"/>
                <w:szCs w:val="21"/>
                <w:lang w:val="en-US" w:eastAsia="zh-CN" w:bidi="ar-SA"/>
              </w:rPr>
            </w:pPr>
            <w:r>
              <w:rPr>
                <w:rFonts w:hint="eastAsia" w:ascii="宋体" w:hAnsi="宋体"/>
                <w:szCs w:val="21"/>
              </w:rPr>
              <w:t>危险源识别基本充分，控制措施需要完善。</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jc w:val="both"/>
              <w:rPr>
                <w:rFonts w:hint="eastAsia" w:ascii="宋体" w:hAnsi="宋体" w:eastAsia="宋体" w:cs="Times New Roman"/>
                <w:b/>
                <w:kern w:val="2"/>
                <w:sz w:val="21"/>
                <w:szCs w:val="21"/>
                <w:lang w:val="en-US" w:eastAsia="zh-CN" w:bidi="ar-SA"/>
              </w:rPr>
            </w:pPr>
            <w:r>
              <w:rPr>
                <w:rFonts w:hint="eastAsia" w:ascii="宋体" w:hAnsi="宋体" w:cs="新宋体"/>
                <w:szCs w:val="21"/>
              </w:rPr>
              <w:t>目标及其实现的策划</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S</w:t>
            </w:r>
            <w:r>
              <w:rPr>
                <w:rFonts w:hint="eastAsia" w:ascii="宋体" w:hAnsi="宋体" w:cs="新宋体"/>
                <w:szCs w:val="21"/>
              </w:rPr>
              <w:t>6.2</w:t>
            </w:r>
          </w:p>
        </w:tc>
        <w:tc>
          <w:tcPr>
            <w:tcW w:w="0" w:type="auto"/>
            <w:vAlign w:val="top"/>
          </w:tcPr>
          <w:p>
            <w:pPr>
              <w:spacing w:line="400" w:lineRule="atLeast"/>
              <w:ind w:right="170"/>
              <w:jc w:val="left"/>
              <w:rPr>
                <w:rFonts w:hint="default" w:ascii="宋体" w:hAnsi="宋体" w:cs="宋体"/>
                <w:szCs w:val="21"/>
                <w:lang w:val="en-US"/>
              </w:rPr>
            </w:pPr>
            <w:r>
              <w:rPr>
                <w:rFonts w:hint="eastAsia" w:ascii="宋体" w:hAnsi="宋体" w:cs="Arial"/>
                <w:iCs/>
                <w:szCs w:val="21"/>
              </w:rPr>
              <w:t>查</w:t>
            </w:r>
            <w:r>
              <w:rPr>
                <w:rFonts w:hint="eastAsia" w:ascii="宋体" w:hAnsi="宋体" w:cs="Arial"/>
                <w:iCs/>
                <w:szCs w:val="21"/>
                <w:lang w:eastAsia="zh-CN"/>
              </w:rPr>
              <w:t>制造部</w:t>
            </w:r>
            <w:r>
              <w:rPr>
                <w:rFonts w:hint="eastAsia" w:ascii="宋体" w:hAnsi="宋体" w:cs="Arial"/>
                <w:iCs/>
                <w:szCs w:val="21"/>
              </w:rPr>
              <w:t>的职业健康安全目标为：</w:t>
            </w:r>
            <w:r>
              <w:rPr>
                <w:rFonts w:hint="eastAsia" w:ascii="宋体" w:hAnsi="宋体" w:cs="Arial"/>
                <w:iCs/>
                <w:szCs w:val="21"/>
                <w:lang w:val="en-US" w:eastAsia="zh-CN"/>
              </w:rPr>
              <w:t xml:space="preserve">             考核情况（2020年1月-11月）</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1、公司环境、职业健康安全管理执行率100%                  100%</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2、每季度轻伤事故 ≤ 3起                                  0</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3、中暑事故发生数为0                                      0</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4、职业病发生事故为0                                      0</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5、火灾触电事故为0                                        0</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6、死亡、重伤事故为0                                      0</w:t>
            </w:r>
          </w:p>
          <w:p>
            <w:pPr>
              <w:spacing w:line="36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eastAsia="zh-CN"/>
              </w:rPr>
              <w:t>制造部</w:t>
            </w:r>
            <w:r>
              <w:rPr>
                <w:rFonts w:hint="eastAsia" w:ascii="宋体" w:hAnsi="宋体" w:cs="宋体"/>
                <w:szCs w:val="21"/>
              </w:rPr>
              <w:t>目标完成情况：均达到要求。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查，公司编制了目标管理实施方案：制定、执行程序或作业文件；加强监测和测量；培训与教育；应急响应。</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0" w:type="auto"/>
            <w:vAlign w:val="top"/>
          </w:tcPr>
          <w:p>
            <w:pPr>
              <w:rPr>
                <w:rFonts w:ascii="宋体" w:hAnsi="宋体" w:cs="新宋体"/>
                <w:szCs w:val="21"/>
              </w:rPr>
            </w:pPr>
            <w:r>
              <w:rPr>
                <w:rFonts w:hint="eastAsia" w:ascii="宋体" w:hAnsi="宋体" w:cs="新宋体"/>
                <w:szCs w:val="21"/>
              </w:rPr>
              <w:t>ES8.1 </w:t>
            </w:r>
          </w:p>
          <w:p>
            <w:pPr>
              <w:rPr>
                <w:rFonts w:hint="eastAsia" w:ascii="宋体" w:hAnsi="宋体" w:eastAsia="宋体" w:cs="Times New Roman"/>
                <w:kern w:val="2"/>
                <w:sz w:val="21"/>
                <w:szCs w:val="21"/>
                <w:lang w:val="en-US" w:eastAsia="zh-CN" w:bidi="ar-SA"/>
              </w:rPr>
            </w:pPr>
          </w:p>
        </w:tc>
        <w:tc>
          <w:tcPr>
            <w:tcW w:w="0" w:type="auto"/>
            <w:vAlign w:val="top"/>
          </w:tcPr>
          <w:p>
            <w:pPr>
              <w:tabs>
                <w:tab w:val="left" w:pos="1080"/>
              </w:tabs>
              <w:rPr>
                <w:rFonts w:ascii="宋体"/>
                <w:color w:val="000000"/>
                <w:kern w:val="0"/>
                <w:szCs w:val="21"/>
              </w:rPr>
            </w:pPr>
            <w:r>
              <w:rPr>
                <w:rFonts w:hint="eastAsia" w:ascii="宋体"/>
                <w:color w:val="000000"/>
                <w:kern w:val="0"/>
                <w:szCs w:val="21"/>
              </w:rPr>
              <w:t xml:space="preserve">    在</w:t>
            </w:r>
            <w:r>
              <w:rPr>
                <w:rFonts w:hint="eastAsia" w:ascii="宋体"/>
                <w:color w:val="000000"/>
                <w:kern w:val="0"/>
                <w:szCs w:val="21"/>
                <w:lang w:eastAsia="zh-CN"/>
              </w:rPr>
              <w:t>制造部</w:t>
            </w:r>
            <w:r>
              <w:rPr>
                <w:rFonts w:hint="eastAsia" w:ascii="宋体"/>
                <w:color w:val="000000"/>
                <w:kern w:val="0"/>
                <w:szCs w:val="21"/>
              </w:rPr>
              <w:t>查看，雪花</w:t>
            </w:r>
            <w:r>
              <w:rPr>
                <w:rFonts w:hint="eastAsia" w:ascii="宋体" w:hAnsi="宋体"/>
                <w:szCs w:val="21"/>
              </w:rPr>
              <w:t>啤酒的生产</w:t>
            </w:r>
            <w:r>
              <w:rPr>
                <w:rFonts w:hint="eastAsia" w:ascii="宋体" w:hAnsi="宋体" w:cs="宋体"/>
                <w:szCs w:val="21"/>
              </w:rPr>
              <w:t>正常进行</w:t>
            </w:r>
            <w:r>
              <w:rPr>
                <w:rFonts w:hint="eastAsia" w:ascii="宋体" w:hAnsi="宋体" w:cs="宋体"/>
                <w:szCs w:val="21"/>
                <w:lang w:val="en-US" w:eastAsia="zh-CN"/>
              </w:rPr>
              <w:t>搬运</w:t>
            </w:r>
            <w:r>
              <w:rPr>
                <w:rFonts w:hint="eastAsia"/>
                <w:bCs/>
                <w:szCs w:val="21"/>
              </w:rPr>
              <w:t>，公司目前只生产瓶装啤酒，其</w:t>
            </w:r>
            <w:r>
              <w:rPr>
                <w:rFonts w:hint="eastAsia" w:ascii="宋体"/>
                <w:color w:val="000000"/>
                <w:kern w:val="0"/>
                <w:szCs w:val="21"/>
              </w:rPr>
              <w:t>认证范围处于正常经营情况。</w:t>
            </w:r>
          </w:p>
          <w:p>
            <w:pPr>
              <w:pStyle w:val="15"/>
              <w:tabs>
                <w:tab w:val="center" w:pos="3169"/>
              </w:tabs>
              <w:spacing w:line="400" w:lineRule="exact"/>
              <w:jc w:val="left"/>
              <w:rPr>
                <w:rFonts w:ascii="宋体"/>
                <w:color w:val="000000"/>
                <w:kern w:val="0"/>
                <w:szCs w:val="21"/>
              </w:rPr>
            </w:pPr>
            <w:r>
              <w:rPr>
                <w:rFonts w:hint="eastAsia" w:ascii="宋体"/>
                <w:color w:val="000000"/>
                <w:kern w:val="0"/>
                <w:szCs w:val="21"/>
              </w:rPr>
              <w:t>在</w:t>
            </w:r>
            <w:r>
              <w:rPr>
                <w:rFonts w:hint="eastAsia" w:ascii="宋体"/>
                <w:color w:val="000000"/>
                <w:kern w:val="0"/>
                <w:szCs w:val="21"/>
                <w:lang w:eastAsia="zh-CN"/>
              </w:rPr>
              <w:t>制造部</w:t>
            </w:r>
            <w:r>
              <w:rPr>
                <w:rFonts w:hint="eastAsia" w:ascii="宋体"/>
                <w:color w:val="000000"/>
                <w:kern w:val="0"/>
                <w:szCs w:val="21"/>
              </w:rPr>
              <w:t>现场查看，</w:t>
            </w:r>
            <w:r>
              <w:rPr>
                <w:rFonts w:hint="eastAsia" w:ascii="宋体"/>
                <w:color w:val="000000"/>
                <w:kern w:val="0"/>
                <w:szCs w:val="21"/>
                <w:lang w:eastAsia="zh-CN"/>
              </w:rPr>
              <w:t>制造部</w:t>
            </w:r>
            <w:r>
              <w:rPr>
                <w:rFonts w:hint="eastAsia" w:ascii="宋体"/>
                <w:color w:val="000000"/>
                <w:kern w:val="0"/>
                <w:szCs w:val="21"/>
              </w:rPr>
              <w:t>重要环境因素有：</w:t>
            </w:r>
            <w:r>
              <w:rPr>
                <w:rFonts w:hint="eastAsia" w:ascii="宋体" w:hAnsi="宋体" w:cs="宋体"/>
                <w:szCs w:val="21"/>
              </w:rPr>
              <w:t>1）潜在火灾；2）噪声的排放；3）废水的排放；4）固废的排放；5）粉尘的排放；6）能源消耗（水、电、蒸汽）；7）氨气泄漏。</w:t>
            </w:r>
          </w:p>
          <w:p>
            <w:pPr>
              <w:spacing w:line="400" w:lineRule="atLeast"/>
              <w:ind w:firstLine="420" w:firstLineChars="200"/>
              <w:rPr>
                <w:rFonts w:ascii="宋体"/>
                <w:color w:val="000000"/>
                <w:kern w:val="0"/>
                <w:szCs w:val="21"/>
              </w:rPr>
            </w:pPr>
            <w:r>
              <w:rPr>
                <w:rFonts w:hint="eastAsia" w:ascii="宋体"/>
                <w:color w:val="000000"/>
                <w:kern w:val="0"/>
                <w:szCs w:val="21"/>
                <w:lang w:eastAsia="zh-CN"/>
              </w:rPr>
              <w:t>制造部</w:t>
            </w:r>
            <w:r>
              <w:rPr>
                <w:rFonts w:hint="eastAsia" w:ascii="宋体"/>
                <w:color w:val="000000"/>
                <w:kern w:val="0"/>
                <w:szCs w:val="21"/>
              </w:rPr>
              <w:t>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w:t>
            </w:r>
            <w:r>
              <w:rPr>
                <w:rFonts w:hint="eastAsia" w:ascii="宋体" w:cs="宋体"/>
                <w:szCs w:val="21"/>
              </w:rPr>
              <w:t>麦糟、酵母泥、酒花糟、麸皮、废包装等固废</w:t>
            </w:r>
            <w:r>
              <w:rPr>
                <w:rFonts w:hint="eastAsia" w:ascii="宋体" w:hAnsi="宋体"/>
                <w:szCs w:val="21"/>
              </w:rPr>
              <w:t>。</w:t>
            </w:r>
          </w:p>
          <w:p>
            <w:pPr>
              <w:spacing w:line="400" w:lineRule="atLeast"/>
              <w:ind w:firstLine="420" w:firstLineChars="200"/>
              <w:rPr>
                <w:rFonts w:hint="default" w:ascii="宋体" w:hAnsi="宋体" w:eastAsia="宋体"/>
                <w:szCs w:val="21"/>
                <w:lang w:val="en-US" w:eastAsia="zh-CN"/>
              </w:rPr>
            </w:pPr>
            <w:r>
              <w:rPr>
                <w:rFonts w:hint="eastAsia" w:ascii="宋体" w:hAnsi="宋体"/>
                <w:szCs w:val="21"/>
              </w:rPr>
              <w:t>现场查看：报废玻璃瓶：作为可利用废物暂存在废瓶堆放区， 定期外售废旧物资收购站回收利用，空罐堆放区位于厂区东侧；废包装材料：交由废品收购站回收再利用， 废包装材料堆放区位于厂区西侧：设备维护产生的废机油：化验分析产生的</w:t>
            </w:r>
            <w:r>
              <w:t>废有机溶剂与有机溶剂废</w:t>
            </w:r>
            <w:r>
              <w:rPr>
                <w:rFonts w:hint="eastAsia"/>
              </w:rPr>
              <w:t>，生产过程的</w:t>
            </w:r>
            <w:r>
              <w:t>染料、涂料</w:t>
            </w:r>
            <w:r>
              <w:rPr>
                <w:rFonts w:hint="eastAsia" w:ascii="宋体" w:hAnsi="宋体"/>
                <w:szCs w:val="21"/>
              </w:rPr>
              <w:t xml:space="preserve"> ，规范堆放于危废暂存</w:t>
            </w:r>
            <w:r>
              <w:rPr>
                <w:rFonts w:hint="eastAsia" w:ascii="宋体" w:hAnsi="宋体"/>
                <w:szCs w:val="21"/>
                <w:lang w:val="en-US" w:eastAsia="zh-CN"/>
              </w:rPr>
              <w:t>间</w:t>
            </w:r>
            <w:r>
              <w:rPr>
                <w:rFonts w:hint="eastAsia" w:ascii="宋体" w:hAnsi="宋体"/>
                <w:szCs w:val="21"/>
              </w:rPr>
              <w:t>内， 并与有资质的单位签订了处置协议。</w:t>
            </w:r>
            <w:r>
              <w:rPr>
                <w:rFonts w:hint="eastAsia" w:ascii="宋体" w:hAnsi="宋体"/>
                <w:szCs w:val="21"/>
                <w:lang w:val="en-US" w:eastAsia="zh-CN"/>
              </w:rPr>
              <w:t>见附件《危废处置合同》。</w:t>
            </w:r>
          </w:p>
          <w:p>
            <w:pPr>
              <w:spacing w:line="400" w:lineRule="atLeast"/>
              <w:ind w:firstLine="420" w:firstLineChars="200"/>
              <w:rPr>
                <w:rFonts w:ascii="宋体" w:hAnsi="宋体"/>
                <w:szCs w:val="21"/>
              </w:rPr>
            </w:pPr>
            <w:r>
              <w:rPr>
                <w:rFonts w:hint="eastAsia" w:ascii="宋体" w:hAnsi="宋体"/>
                <w:szCs w:val="21"/>
              </w:rPr>
              <w:t>生产过程固废：</w:t>
            </w:r>
          </w:p>
          <w:p>
            <w:pPr>
              <w:spacing w:line="400" w:lineRule="atLeast"/>
              <w:ind w:firstLine="420" w:firstLineChars="200"/>
              <w:rPr>
                <w:rFonts w:ascii="宋体" w:hAnsi="宋体"/>
                <w:szCs w:val="21"/>
              </w:rPr>
            </w:pPr>
            <w:r>
              <w:rPr>
                <w:rFonts w:hint="eastAsia" w:ascii="宋体" w:hAnsi="宋体"/>
                <w:szCs w:val="21"/>
              </w:rPr>
              <w:t>(1）生糟、酵母泥＋凝固物、 酒花糟＋凝固物、麦芽预处理敖皮均外售处理。</w:t>
            </w:r>
          </w:p>
          <w:p>
            <w:pPr>
              <w:spacing w:line="400" w:lineRule="atLeast"/>
              <w:ind w:firstLine="420" w:firstLineChars="200"/>
              <w:rPr>
                <w:rFonts w:ascii="宋体" w:hAnsi="宋体"/>
                <w:szCs w:val="21"/>
              </w:rPr>
            </w:pPr>
            <w:r>
              <w:rPr>
                <w:rFonts w:hint="eastAsia" w:ascii="宋体" w:hAnsi="宋体"/>
                <w:szCs w:val="21"/>
              </w:rPr>
              <w:t>(2）废硅藻土交由有资质单位处置。</w:t>
            </w:r>
          </w:p>
          <w:p>
            <w:pPr>
              <w:spacing w:line="400" w:lineRule="atLeast"/>
              <w:ind w:firstLine="420" w:firstLineChars="200"/>
              <w:rPr>
                <w:rFonts w:ascii="宋体" w:hAnsi="宋体"/>
                <w:szCs w:val="21"/>
              </w:rPr>
            </w:pPr>
            <w:r>
              <w:rPr>
                <w:rFonts w:hint="eastAsia" w:ascii="宋体" w:hAnsi="宋体"/>
                <w:szCs w:val="21"/>
              </w:rPr>
              <w:t>公司对固体废物处置采用综合利用，充分回收， 最大限度地合理使用资源，尽可能减少固体废物的最终产生量</w:t>
            </w:r>
          </w:p>
          <w:p>
            <w:pPr>
              <w:spacing w:line="400" w:lineRule="atLeast"/>
              <w:ind w:firstLine="420" w:firstLineChars="200"/>
              <w:rPr>
                <w:rFonts w:ascii="宋体"/>
                <w:kern w:val="0"/>
                <w:szCs w:val="21"/>
              </w:rPr>
            </w:pPr>
            <w:r>
              <w:rPr>
                <w:rFonts w:hint="eastAsia" w:ascii="宋体"/>
                <w:kern w:val="0"/>
                <w:szCs w:val="21"/>
              </w:rPr>
              <w:t>查，固废处理：有处理记录，具体见行政部记录</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w:t>
            </w:r>
            <w:r>
              <w:rPr>
                <w:rFonts w:hint="eastAsia" w:ascii="宋体"/>
                <w:color w:val="000000"/>
                <w:kern w:val="0"/>
                <w:szCs w:val="21"/>
                <w:lang w:eastAsia="zh-CN"/>
              </w:rPr>
              <w:t>制造部</w:t>
            </w:r>
            <w:r>
              <w:rPr>
                <w:rFonts w:hint="eastAsia" w:ascii="宋体"/>
                <w:color w:val="000000"/>
                <w:kern w:val="0"/>
                <w:szCs w:val="21"/>
              </w:rPr>
              <w:t>主要岗位均参与。</w:t>
            </w:r>
          </w:p>
          <w:p>
            <w:pPr>
              <w:spacing w:line="400" w:lineRule="atLeast"/>
              <w:ind w:firstLine="420" w:firstLineChars="200"/>
              <w:rPr>
                <w:rFonts w:ascii="宋体" w:hAnsi="宋体"/>
                <w:szCs w:val="21"/>
              </w:rPr>
            </w:pPr>
            <w:r>
              <w:rPr>
                <w:rFonts w:hint="eastAsia" w:ascii="宋体" w:hAnsi="宋体"/>
                <w:szCs w:val="21"/>
              </w:rPr>
              <w:t>3、废水排放：</w:t>
            </w:r>
          </w:p>
          <w:p>
            <w:pPr>
              <w:spacing w:line="400" w:lineRule="atLeast"/>
              <w:ind w:firstLine="420" w:firstLineChars="200"/>
              <w:rPr>
                <w:rFonts w:hint="default" w:ascii="宋体" w:eastAsia="宋体"/>
                <w:color w:val="FF0000"/>
                <w:kern w:val="0"/>
                <w:szCs w:val="21"/>
                <w:lang w:val="en-US" w:eastAsia="zh-CN"/>
              </w:rPr>
            </w:pPr>
            <w:r>
              <w:rPr>
                <w:rFonts w:hint="eastAsia" w:ascii="宋体" w:hAnsi="宋体"/>
                <w:szCs w:val="21"/>
              </w:rPr>
              <w:t>查看，生产过程中用水主要是空瓶清洗水；灌装线杀菌水；工艺设备清洗水；设备冷却水补充水等。此部分废水经管道直接派往污水处理厂处理，公司不处理。</w:t>
            </w:r>
            <w:r>
              <w:rPr>
                <w:rFonts w:hint="eastAsia" w:ascii="宋体" w:hAnsi="宋体"/>
                <w:szCs w:val="21"/>
                <w:lang w:val="en-US" w:eastAsia="zh-CN"/>
              </w:rPr>
              <w:t>见附件《污水委托处理协议》。</w:t>
            </w:r>
          </w:p>
          <w:p>
            <w:pPr>
              <w:spacing w:line="400" w:lineRule="atLeast"/>
              <w:ind w:firstLine="420" w:firstLineChars="200"/>
              <w:rPr>
                <w:rFonts w:ascii="宋体" w:hAnsi="宋体"/>
                <w:szCs w:val="21"/>
              </w:rPr>
            </w:pPr>
            <w:r>
              <w:rPr>
                <w:rFonts w:hint="eastAsia" w:ascii="宋体" w:hAnsi="宋体"/>
                <w:szCs w:val="21"/>
              </w:rPr>
              <w:t>4、废气、噪声排放：</w:t>
            </w:r>
          </w:p>
          <w:p>
            <w:pPr>
              <w:spacing w:line="400" w:lineRule="atLeast"/>
              <w:ind w:firstLine="420" w:firstLineChars="200"/>
              <w:rPr>
                <w:rFonts w:ascii="宋体" w:hAnsi="宋体"/>
                <w:szCs w:val="21"/>
              </w:rPr>
            </w:pPr>
            <w:r>
              <w:rPr>
                <w:rFonts w:hint="eastAsia" w:ascii="宋体" w:hAnsi="宋体"/>
                <w:szCs w:val="21"/>
              </w:rPr>
              <w:t>查，噪声主要为</w:t>
            </w:r>
            <w:r>
              <w:rPr>
                <w:rFonts w:hint="eastAsia"/>
                <w:bCs/>
                <w:szCs w:val="21"/>
              </w:rPr>
              <w:t>设备产生</w:t>
            </w:r>
            <w:r>
              <w:rPr>
                <w:rFonts w:hint="eastAsia" w:ascii="宋体" w:hAnsi="宋体"/>
                <w:szCs w:val="21"/>
              </w:rPr>
              <w:t>，主要为制冷机、压缩机和灌装设备等设备运行产生，厂界外噪声可控，通过配置低噪、 减震设备， 设备合理布局， 安装于封闭车间内。废气主要为燃气锅炉燃烧产生烟尘；麦芽投料进仓废气经过高压脉冲除尘器处理后由经排气筒排放；麦芽粉碎粉尘经l套高压脉冲除尘器处理后由排气筒排放，现场查看，设备运行正常，气味小。</w:t>
            </w:r>
          </w:p>
          <w:p>
            <w:pPr>
              <w:spacing w:line="400" w:lineRule="atLeast"/>
              <w:ind w:firstLine="420" w:firstLineChars="200"/>
              <w:rPr>
                <w:rFonts w:hint="eastAsia" w:ascii="宋体" w:hAnsi="宋体"/>
                <w:szCs w:val="21"/>
                <w:lang w:val="en-US" w:eastAsia="zh-CN"/>
              </w:rPr>
            </w:pPr>
            <w:r>
              <w:rPr>
                <w:rFonts w:hint="eastAsia" w:ascii="宋体" w:hAnsi="宋体"/>
                <w:szCs w:val="21"/>
              </w:rPr>
              <w:t>查近期排放检测，提供20</w:t>
            </w:r>
            <w:r>
              <w:rPr>
                <w:rFonts w:hint="eastAsia" w:ascii="宋体" w:hAnsi="宋体"/>
                <w:szCs w:val="21"/>
                <w:lang w:val="en-US" w:eastAsia="zh-CN"/>
              </w:rPr>
              <w:t>20</w:t>
            </w:r>
            <w:r>
              <w:rPr>
                <w:rFonts w:hint="eastAsia" w:ascii="宋体" w:hAnsi="宋体"/>
                <w:szCs w:val="21"/>
              </w:rPr>
              <w:t>年11月</w:t>
            </w:r>
            <w:r>
              <w:rPr>
                <w:rFonts w:hint="eastAsia" w:ascii="宋体" w:hAnsi="宋体"/>
                <w:szCs w:val="21"/>
                <w:lang w:val="en-US" w:eastAsia="zh-CN"/>
              </w:rPr>
              <w:t>25日对厂界噪声的检测报告</w:t>
            </w:r>
            <w:r>
              <w:rPr>
                <w:rFonts w:hint="eastAsia" w:ascii="宋体" w:hAnsi="宋体" w:cs="宋体"/>
                <w:szCs w:val="21"/>
                <w:highlight w:val="none"/>
              </w:rPr>
              <w:t>（编号：</w:t>
            </w:r>
            <w:r>
              <w:rPr>
                <w:rFonts w:hint="eastAsia" w:ascii="宋体" w:hAnsi="宋体" w:cs="宋体"/>
                <w:szCs w:val="21"/>
                <w:highlight w:val="none"/>
                <w:lang w:val="en-US" w:eastAsia="zh-CN"/>
              </w:rPr>
              <w:t>绵凯（2020）检11024W号</w:t>
            </w:r>
            <w:r>
              <w:rPr>
                <w:rFonts w:hint="eastAsia" w:ascii="宋体" w:hAnsi="宋体" w:cs="宋体"/>
                <w:szCs w:val="21"/>
                <w:highlight w:val="none"/>
              </w:rPr>
              <w:t>）</w:t>
            </w:r>
            <w:r>
              <w:rPr>
                <w:rFonts w:hint="eastAsia" w:ascii="宋体" w:hAnsi="宋体"/>
                <w:szCs w:val="21"/>
              </w:rPr>
              <w:t>，</w:t>
            </w:r>
            <w:r>
              <w:rPr>
                <w:rFonts w:hint="eastAsia" w:ascii="宋体" w:hAnsi="宋体"/>
                <w:szCs w:val="21"/>
                <w:lang w:val="en-US" w:eastAsia="zh-CN"/>
              </w:rPr>
              <w:t>检测单位：绵阳凯乐检测技术有限公司，检测结果：符合《工业企业厂界环境噪声排放标准》GB12348-2008标准。</w:t>
            </w:r>
          </w:p>
          <w:p>
            <w:pPr>
              <w:spacing w:line="400" w:lineRule="atLeast"/>
              <w:ind w:firstLine="420" w:firstLineChars="200"/>
              <w:rPr>
                <w:rFonts w:hint="eastAsia" w:ascii="宋体" w:hAnsi="宋体"/>
                <w:szCs w:val="21"/>
                <w:lang w:val="en-US" w:eastAsia="zh-CN"/>
              </w:rPr>
            </w:pPr>
            <w:r>
              <w:rPr>
                <w:rFonts w:hint="eastAsia" w:ascii="宋体" w:hAnsi="宋体"/>
                <w:szCs w:val="21"/>
              </w:rPr>
              <w:t>查近期排放检测，提供20</w:t>
            </w:r>
            <w:r>
              <w:rPr>
                <w:rFonts w:hint="eastAsia" w:ascii="宋体" w:hAnsi="宋体"/>
                <w:szCs w:val="21"/>
                <w:lang w:val="en-US" w:eastAsia="zh-CN"/>
              </w:rPr>
              <w:t>20</w:t>
            </w:r>
            <w:r>
              <w:rPr>
                <w:rFonts w:hint="eastAsia" w:ascii="宋体" w:hAnsi="宋体"/>
                <w:szCs w:val="21"/>
              </w:rPr>
              <w:t>年1</w:t>
            </w:r>
            <w:r>
              <w:rPr>
                <w:rFonts w:hint="eastAsia" w:ascii="宋体" w:hAnsi="宋体"/>
                <w:szCs w:val="21"/>
                <w:lang w:val="en-US" w:eastAsia="zh-CN"/>
              </w:rPr>
              <w:t>0</w:t>
            </w:r>
            <w:r>
              <w:rPr>
                <w:rFonts w:hint="eastAsia" w:ascii="宋体" w:hAnsi="宋体"/>
                <w:szCs w:val="21"/>
              </w:rPr>
              <w:t>月</w:t>
            </w:r>
            <w:r>
              <w:rPr>
                <w:rFonts w:hint="eastAsia" w:ascii="宋体" w:hAnsi="宋体"/>
                <w:szCs w:val="21"/>
                <w:lang w:val="en-US" w:eastAsia="zh-CN"/>
              </w:rPr>
              <w:t>26日对锅炉烟气的检测报告</w:t>
            </w:r>
            <w:r>
              <w:rPr>
                <w:rFonts w:hint="eastAsia" w:ascii="宋体" w:hAnsi="宋体" w:cs="宋体"/>
                <w:szCs w:val="21"/>
                <w:highlight w:val="none"/>
              </w:rPr>
              <w:t>（编号：</w:t>
            </w:r>
            <w:r>
              <w:rPr>
                <w:rFonts w:hint="eastAsia" w:ascii="宋体" w:hAnsi="宋体" w:cs="宋体"/>
                <w:szCs w:val="21"/>
                <w:highlight w:val="none"/>
                <w:lang w:val="en-US" w:eastAsia="zh-CN"/>
              </w:rPr>
              <w:t>绵凯（2020）检10035W号</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szCs w:val="21"/>
                <w:lang w:val="en-US" w:eastAsia="zh-CN"/>
              </w:rPr>
              <w:t>检测单位：绵阳凯乐检测技术有限公司，检测结果：符合《锅炉大气污染物排放标准》GB13271-2014标准。</w:t>
            </w:r>
          </w:p>
          <w:p>
            <w:pPr>
              <w:spacing w:line="400" w:lineRule="atLeast"/>
              <w:ind w:firstLine="420" w:firstLineChars="200"/>
              <w:rPr>
                <w:rFonts w:ascii="宋体" w:hAnsi="宋体"/>
                <w:szCs w:val="21"/>
              </w:rPr>
            </w:pPr>
            <w:r>
              <w:rPr>
                <w:rFonts w:hint="eastAsia" w:ascii="宋体" w:hAnsi="宋体"/>
                <w:szCs w:val="21"/>
              </w:rPr>
              <w:t>5、能源消耗管理（水、电、蒸汽等）：</w:t>
            </w:r>
          </w:p>
          <w:p>
            <w:pPr>
              <w:ind w:firstLine="420" w:firstLineChars="200"/>
              <w:rPr>
                <w:rFonts w:hint="eastAsia"/>
                <w:szCs w:val="21"/>
              </w:rPr>
            </w:pPr>
            <w:r>
              <w:rPr>
                <w:rFonts w:hint="eastAsia" w:ascii="宋体" w:hAnsi="宋体" w:cs="宋体"/>
                <w:szCs w:val="21"/>
              </w:rPr>
              <w:t>负责人介绍，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szCs w:val="21"/>
              </w:rPr>
              <w:t>提供了</w:t>
            </w:r>
            <w:r>
              <w:rPr>
                <w:rFonts w:hint="eastAsia"/>
                <w:szCs w:val="21"/>
              </w:rPr>
              <w:t>水、电、气使用月报表，</w:t>
            </w:r>
          </w:p>
          <w:p>
            <w:pPr>
              <w:pStyle w:val="2"/>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查10月份能源消耗报表：蒸汽（t）：1332，电（kwh）：420640，水（m³）：22530，燃气（m³）：109597</w:t>
            </w:r>
            <w:r>
              <w:rPr>
                <w:rFonts w:hint="eastAsia" w:ascii="宋体" w:hAnsi="宋体" w:cs="宋体"/>
                <w:color w:val="auto"/>
                <w:kern w:val="2"/>
                <w:sz w:val="21"/>
                <w:szCs w:val="21"/>
                <w:lang w:val="en-US" w:eastAsia="zh-CN" w:bidi="ar-SA"/>
              </w:rPr>
              <w:t>。</w:t>
            </w:r>
          </w:p>
          <w:p>
            <w:pPr>
              <w:spacing w:line="400" w:lineRule="atLeast"/>
              <w:ind w:firstLine="420" w:firstLineChars="200"/>
              <w:rPr>
                <w:rFonts w:ascii="宋体" w:hAnsi="宋体"/>
                <w:szCs w:val="21"/>
              </w:rPr>
            </w:pPr>
            <w:r>
              <w:rPr>
                <w:rFonts w:hint="eastAsia"/>
                <w:szCs w:val="21"/>
                <w:highlight w:val="none"/>
                <w:lang w:val="en-US" w:eastAsia="zh-CN"/>
              </w:rPr>
              <w:t xml:space="preserve"> </w:t>
            </w:r>
            <w:r>
              <w:rPr>
                <w:rFonts w:hint="eastAsia" w:ascii="宋体" w:hAnsi="宋体"/>
                <w:szCs w:val="21"/>
              </w:rPr>
              <w:t>6、</w:t>
            </w:r>
            <w:r>
              <w:rPr>
                <w:rFonts w:hint="eastAsia" w:ascii="宋体" w:hAnsi="宋体" w:cs="宋体"/>
                <w:szCs w:val="21"/>
              </w:rPr>
              <w:t>氨气、天然气泄漏</w:t>
            </w:r>
            <w:r>
              <w:rPr>
                <w:rFonts w:hint="eastAsia" w:ascii="宋体" w:hAnsi="宋体"/>
                <w:szCs w:val="21"/>
              </w:rPr>
              <w:t>管理</w:t>
            </w:r>
          </w:p>
          <w:p>
            <w:pPr>
              <w:spacing w:line="400" w:lineRule="atLeast"/>
              <w:ind w:firstLine="420" w:firstLineChars="200"/>
              <w:rPr>
                <w:rFonts w:ascii="宋体" w:hAnsi="宋体"/>
                <w:szCs w:val="21"/>
              </w:rPr>
            </w:pPr>
            <w:r>
              <w:rPr>
                <w:rFonts w:hint="eastAsia" w:ascii="宋体" w:hAnsi="宋体"/>
                <w:szCs w:val="21"/>
              </w:rPr>
              <w:t>查，主要为在制冷站和锅炉房因设备故障造成泄漏的可能，在每个位置都安装有氨气报警器、可燃气体检测报警器等</w:t>
            </w:r>
            <w:r>
              <w:rPr>
                <w:rFonts w:hint="eastAsia" w:ascii="宋体" w:hAnsi="宋体"/>
                <w:b/>
                <w:szCs w:val="21"/>
              </w:rPr>
              <w:t>，</w:t>
            </w:r>
            <w:r>
              <w:rPr>
                <w:rFonts w:hint="eastAsia" w:ascii="宋体" w:hAnsi="宋体"/>
                <w:szCs w:val="21"/>
              </w:rPr>
              <w:t>查看检测设备均进行了检定或校准，有效，抽校准证书</w:t>
            </w:r>
            <w:r>
              <w:rPr>
                <w:rFonts w:hint="eastAsia" w:ascii="宋体" w:hAnsi="宋体"/>
                <w:szCs w:val="21"/>
                <w:highlight w:val="none"/>
              </w:rPr>
              <w:t>：1、可燃气体</w:t>
            </w:r>
            <w:r>
              <w:rPr>
                <w:rFonts w:hint="eastAsia" w:ascii="宋体" w:hAnsi="宋体"/>
                <w:szCs w:val="21"/>
                <w:highlight w:val="none"/>
                <w:lang w:val="en-US" w:eastAsia="zh-CN"/>
              </w:rPr>
              <w:t>检测报警器</w:t>
            </w:r>
            <w:r>
              <w:rPr>
                <w:rFonts w:hint="eastAsia" w:ascii="宋体" w:hAnsi="宋体"/>
                <w:szCs w:val="21"/>
                <w:highlight w:val="none"/>
              </w:rPr>
              <w:t>，</w:t>
            </w:r>
            <w:r>
              <w:rPr>
                <w:rFonts w:hint="eastAsia" w:ascii="宋体" w:hAnsi="宋体"/>
                <w:szCs w:val="21"/>
                <w:highlight w:val="none"/>
                <w:lang w:val="en-US" w:eastAsia="zh-CN"/>
              </w:rPr>
              <w:t>型号:JB-TB-AT2020S，</w:t>
            </w:r>
            <w:r>
              <w:rPr>
                <w:rFonts w:hint="eastAsia" w:ascii="宋体" w:hAnsi="宋体"/>
                <w:szCs w:val="21"/>
                <w:highlight w:val="none"/>
              </w:rPr>
              <w:t>证书编号：</w:t>
            </w:r>
            <w:r>
              <w:rPr>
                <w:rFonts w:hint="eastAsia" w:ascii="宋体" w:hAnsi="宋体"/>
                <w:szCs w:val="21"/>
                <w:highlight w:val="none"/>
                <w:lang w:val="en-US" w:eastAsia="zh-CN"/>
              </w:rPr>
              <w:t>202007027807</w:t>
            </w:r>
            <w:r>
              <w:rPr>
                <w:rFonts w:hint="eastAsia" w:ascii="宋体" w:hAnsi="宋体"/>
                <w:szCs w:val="21"/>
                <w:highlight w:val="none"/>
              </w:rPr>
              <w:t>，校准结论：合格，校准日期</w:t>
            </w:r>
            <w:r>
              <w:rPr>
                <w:rFonts w:hint="eastAsia" w:ascii="宋体" w:hAnsi="宋体"/>
                <w:szCs w:val="21"/>
                <w:highlight w:val="none"/>
                <w:lang w:val="en-US" w:eastAsia="zh-CN"/>
              </w:rPr>
              <w:t>2020.07.24</w:t>
            </w:r>
            <w:r>
              <w:rPr>
                <w:rFonts w:hint="eastAsia" w:ascii="宋体" w:hAnsi="宋体"/>
                <w:szCs w:val="21"/>
                <w:highlight w:val="none"/>
              </w:rPr>
              <w:t>；2、可燃气体</w:t>
            </w:r>
            <w:r>
              <w:rPr>
                <w:rFonts w:hint="eastAsia" w:ascii="宋体" w:hAnsi="宋体"/>
                <w:szCs w:val="21"/>
                <w:highlight w:val="none"/>
                <w:lang w:val="en-US" w:eastAsia="zh-CN"/>
              </w:rPr>
              <w:t>检测报警器</w:t>
            </w:r>
            <w:r>
              <w:rPr>
                <w:rFonts w:hint="eastAsia" w:ascii="宋体" w:hAnsi="宋体"/>
                <w:szCs w:val="21"/>
                <w:highlight w:val="none"/>
              </w:rPr>
              <w:t>，</w:t>
            </w:r>
            <w:r>
              <w:rPr>
                <w:rFonts w:hint="eastAsia" w:ascii="宋体" w:hAnsi="宋体"/>
                <w:szCs w:val="21"/>
                <w:highlight w:val="none"/>
                <w:lang w:val="en-US" w:eastAsia="zh-CN"/>
              </w:rPr>
              <w:t>型号:AEC2303a，</w:t>
            </w:r>
            <w:r>
              <w:rPr>
                <w:rFonts w:hint="eastAsia" w:ascii="宋体" w:hAnsi="宋体"/>
                <w:szCs w:val="21"/>
                <w:highlight w:val="none"/>
              </w:rPr>
              <w:t>证书编号：</w:t>
            </w:r>
            <w:r>
              <w:rPr>
                <w:rFonts w:hint="eastAsia" w:ascii="宋体" w:hAnsi="宋体"/>
                <w:szCs w:val="21"/>
                <w:highlight w:val="none"/>
                <w:lang w:val="en-US" w:eastAsia="zh-CN"/>
              </w:rPr>
              <w:t>202007027825</w:t>
            </w:r>
            <w:r>
              <w:rPr>
                <w:rFonts w:hint="eastAsia" w:ascii="宋体" w:hAnsi="宋体"/>
                <w:szCs w:val="21"/>
                <w:highlight w:val="none"/>
              </w:rPr>
              <w:t>，校准结论：合格，校准日期</w:t>
            </w:r>
            <w:r>
              <w:rPr>
                <w:rFonts w:hint="eastAsia" w:ascii="宋体" w:hAnsi="宋体"/>
                <w:szCs w:val="21"/>
                <w:highlight w:val="none"/>
                <w:lang w:val="en-US" w:eastAsia="zh-CN"/>
              </w:rPr>
              <w:t>2020.07.24</w:t>
            </w:r>
            <w:r>
              <w:rPr>
                <w:rFonts w:hint="eastAsia" w:ascii="宋体" w:hAnsi="宋体"/>
                <w:szCs w:val="21"/>
                <w:highlight w:val="none"/>
              </w:rPr>
              <w:t>；</w:t>
            </w:r>
            <w:r>
              <w:rPr>
                <w:rFonts w:hint="eastAsia" w:ascii="宋体" w:hAnsi="宋体"/>
                <w:szCs w:val="21"/>
                <w:highlight w:val="none"/>
                <w:lang w:val="en-US" w:eastAsia="zh-CN"/>
              </w:rPr>
              <w:t>3、氨气检测报警器，型号：AEC2232b，证书编号：202007027828，</w:t>
            </w:r>
            <w:r>
              <w:rPr>
                <w:rFonts w:hint="eastAsia" w:ascii="宋体" w:hAnsi="宋体"/>
                <w:szCs w:val="21"/>
                <w:highlight w:val="none"/>
              </w:rPr>
              <w:t>结论：合格，校准日期：20</w:t>
            </w:r>
            <w:r>
              <w:rPr>
                <w:rFonts w:hint="eastAsia" w:ascii="宋体" w:hAnsi="宋体"/>
                <w:szCs w:val="21"/>
                <w:highlight w:val="none"/>
                <w:lang w:val="en-US" w:eastAsia="zh-CN"/>
              </w:rPr>
              <w:t>20.07.24。</w:t>
            </w:r>
            <w:r>
              <w:rPr>
                <w:rFonts w:hint="eastAsia" w:ascii="宋体" w:hAnsi="宋体"/>
                <w:szCs w:val="21"/>
                <w:highlight w:val="none"/>
              </w:rPr>
              <w:t>公司定期</w:t>
            </w:r>
            <w:r>
              <w:rPr>
                <w:rFonts w:hint="eastAsia" w:ascii="宋体" w:hAnsi="宋体"/>
                <w:szCs w:val="21"/>
              </w:rPr>
              <w:t>对制冷机、锅炉设备等设备运行维保，控制设备质量，在制冷站入库配置有除静电装置，进入前去除静电，同时将手机交出放在站外保管，不允许带入手机。在制冷站配置有呼吸器、防毒面罩的应急准备设施。</w:t>
            </w:r>
          </w:p>
          <w:p>
            <w:pPr>
              <w:spacing w:line="400" w:lineRule="atLeast"/>
              <w:ind w:firstLine="420" w:firstLineChars="200"/>
              <w:rPr>
                <w:rFonts w:ascii="宋体" w:hAnsi="宋体"/>
                <w:szCs w:val="21"/>
              </w:rPr>
            </w:pPr>
          </w:p>
          <w:p>
            <w:pPr>
              <w:spacing w:line="400" w:lineRule="atLeast"/>
              <w:ind w:firstLine="420" w:firstLineChars="200"/>
              <w:rPr>
                <w:rFonts w:hint="eastAsia" w:ascii="宋体" w:hAnsi="宋体" w:cs="宋体"/>
                <w:szCs w:val="21"/>
                <w:highlight w:val="none"/>
              </w:rPr>
            </w:pPr>
            <w:r>
              <w:rPr>
                <w:rFonts w:hint="eastAsia" w:ascii="宋体" w:hAnsi="宋体"/>
                <w:szCs w:val="21"/>
              </w:rPr>
              <w:t>查近期排放检测</w:t>
            </w:r>
            <w:r>
              <w:rPr>
                <w:rFonts w:hint="eastAsia" w:ascii="宋体" w:hAnsi="宋体"/>
                <w:szCs w:val="21"/>
                <w:highlight w:val="none"/>
              </w:rPr>
              <w:t>，</w:t>
            </w:r>
            <w:r>
              <w:rPr>
                <w:rFonts w:hint="eastAsia" w:ascii="宋体" w:hAnsi="宋体" w:cs="宋体"/>
                <w:szCs w:val="21"/>
                <w:highlight w:val="none"/>
                <w:lang w:val="en-US" w:eastAsia="zh-CN"/>
              </w:rPr>
              <w:t>2020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w:t>
            </w:r>
            <w:r>
              <w:rPr>
                <w:rFonts w:hint="eastAsia" w:ascii="宋体" w:hAnsi="宋体" w:cs="宋体"/>
                <w:szCs w:val="21"/>
                <w:highlight w:val="none"/>
              </w:rPr>
              <w:t>日</w:t>
            </w:r>
            <w:r>
              <w:rPr>
                <w:rFonts w:hint="eastAsia" w:ascii="宋体" w:hAnsi="宋体" w:cs="宋体"/>
                <w:szCs w:val="21"/>
                <w:highlight w:val="none"/>
                <w:lang w:val="en-US" w:eastAsia="zh-CN"/>
              </w:rPr>
              <w:t>环境检测报告</w:t>
            </w:r>
            <w:r>
              <w:rPr>
                <w:rFonts w:hint="eastAsia" w:ascii="宋体" w:hAnsi="宋体" w:cs="宋体"/>
                <w:szCs w:val="21"/>
                <w:highlight w:val="none"/>
              </w:rPr>
              <w:t>（编号：</w:t>
            </w:r>
            <w:r>
              <w:rPr>
                <w:rFonts w:hint="eastAsia" w:ascii="宋体" w:hAnsi="宋体" w:cs="宋体"/>
                <w:szCs w:val="21"/>
                <w:highlight w:val="none"/>
                <w:lang w:val="en-US" w:eastAsia="zh-CN"/>
              </w:rPr>
              <w:t>绵凯（2020）检09094W号</w:t>
            </w:r>
            <w:r>
              <w:rPr>
                <w:rFonts w:hint="eastAsia" w:ascii="宋体" w:hAnsi="宋体" w:cs="宋体"/>
                <w:szCs w:val="21"/>
                <w:highlight w:val="none"/>
              </w:rPr>
              <w:t>），</w:t>
            </w:r>
            <w:r>
              <w:rPr>
                <w:rFonts w:hint="eastAsia" w:ascii="宋体" w:hAnsi="宋体" w:cs="宋体"/>
                <w:szCs w:val="21"/>
                <w:highlight w:val="none"/>
                <w:lang w:val="en-US" w:eastAsia="zh-CN"/>
              </w:rPr>
              <w:t>检测了废水的ph，悬浮物，COD,BOD；有组织废气的颗粒物；无组织废气的氨、硫化氢、颗粒物、甲硫醇；噪声等，检验结果：废水外排处理，不纳入评价，其他符合排放限值。</w:t>
            </w:r>
            <w:r>
              <w:rPr>
                <w:rFonts w:hint="eastAsia" w:ascii="宋体" w:hAnsi="宋体" w:cs="宋体"/>
                <w:szCs w:val="21"/>
                <w:highlight w:val="none"/>
              </w:rPr>
              <w:t>报告出具单位：</w:t>
            </w:r>
            <w:r>
              <w:rPr>
                <w:rFonts w:hint="eastAsia" w:ascii="宋体" w:hAnsi="宋体"/>
                <w:szCs w:val="21"/>
                <w:lang w:val="en-US" w:eastAsia="zh-CN"/>
              </w:rPr>
              <w:t>绵阳凯乐检测技术有限公司</w:t>
            </w:r>
            <w:r>
              <w:rPr>
                <w:rFonts w:hint="eastAsia" w:ascii="宋体" w:hAnsi="宋体" w:cs="宋体"/>
                <w:szCs w:val="21"/>
                <w:highlight w:val="none"/>
              </w:rPr>
              <w:t>。</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对于相关方环境影响，公司的主要环境管理相关方有：业主、外来人员，对其进行培训告知。</w:t>
            </w:r>
          </w:p>
          <w:p>
            <w:pPr>
              <w:spacing w:line="400" w:lineRule="exact"/>
              <w:ind w:firstLine="420" w:firstLineChars="200"/>
              <w:rPr>
                <w:rFonts w:ascii="宋体"/>
                <w:color w:val="000000"/>
                <w:kern w:val="0"/>
                <w:szCs w:val="21"/>
              </w:rPr>
            </w:pPr>
            <w:r>
              <w:rPr>
                <w:rFonts w:hint="eastAsia" w:ascii="宋体"/>
                <w:color w:val="000000"/>
                <w:kern w:val="0"/>
                <w:szCs w:val="21"/>
                <w:lang w:eastAsia="zh-CN"/>
              </w:rPr>
              <w:t>制造部</w:t>
            </w:r>
            <w:r>
              <w:rPr>
                <w:rFonts w:hint="eastAsia" w:ascii="宋体"/>
                <w:color w:val="000000"/>
                <w:kern w:val="0"/>
                <w:szCs w:val="21"/>
              </w:rPr>
              <w:t>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hAnsi="宋体"/>
                <w:szCs w:val="21"/>
                <w:lang w:eastAsia="zh-CN"/>
              </w:rPr>
              <w:t>制造部</w:t>
            </w:r>
            <w:r>
              <w:rPr>
                <w:rFonts w:hint="eastAsia" w:ascii="宋体" w:hAnsi="宋体"/>
                <w:szCs w:val="21"/>
              </w:rPr>
              <w:t>的不可接受风险为：</w:t>
            </w:r>
            <w:r>
              <w:rPr>
                <w:rFonts w:hint="eastAsia" w:ascii="宋体" w:hAnsi="宋体" w:cs="宋体"/>
                <w:szCs w:val="21"/>
                <w:lang w:val="en-US" w:eastAsia="zh-CN"/>
              </w:rPr>
              <w:t>1）</w:t>
            </w:r>
            <w:r>
              <w:rPr>
                <w:rFonts w:hint="eastAsia"/>
                <w:szCs w:val="21"/>
              </w:rPr>
              <w:t>火灾爆炸导致人身伤害</w:t>
            </w:r>
            <w:r>
              <w:rPr>
                <w:rFonts w:hint="eastAsia"/>
                <w:szCs w:val="21"/>
                <w:lang w:eastAsia="zh-CN"/>
              </w:rPr>
              <w:t>；</w:t>
            </w:r>
            <w:r>
              <w:rPr>
                <w:rFonts w:hint="eastAsia"/>
                <w:szCs w:val="21"/>
                <w:lang w:val="en-US" w:eastAsia="zh-CN"/>
              </w:rPr>
              <w:t>2）</w:t>
            </w:r>
            <w:r>
              <w:rPr>
                <w:rFonts w:hint="eastAsia"/>
                <w:szCs w:val="21"/>
              </w:rPr>
              <w:t>触电</w:t>
            </w:r>
            <w:r>
              <w:rPr>
                <w:rFonts w:hint="eastAsia"/>
                <w:szCs w:val="21"/>
                <w:lang w:eastAsia="zh-CN"/>
              </w:rPr>
              <w:t>；</w:t>
            </w:r>
            <w:r>
              <w:rPr>
                <w:rFonts w:hint="eastAsia"/>
                <w:szCs w:val="21"/>
                <w:lang w:val="en-US" w:eastAsia="zh-CN"/>
              </w:rPr>
              <w:t>3）</w:t>
            </w:r>
            <w:r>
              <w:rPr>
                <w:rFonts w:hint="eastAsia"/>
                <w:szCs w:val="21"/>
              </w:rPr>
              <w:t>机械伤害</w:t>
            </w:r>
            <w:r>
              <w:rPr>
                <w:rFonts w:hint="eastAsia"/>
                <w:szCs w:val="21"/>
                <w:lang w:eastAsia="zh-CN"/>
              </w:rPr>
              <w:t>；</w:t>
            </w:r>
            <w:r>
              <w:rPr>
                <w:rFonts w:hint="eastAsia"/>
                <w:szCs w:val="21"/>
                <w:lang w:val="en-US" w:eastAsia="zh-CN"/>
              </w:rPr>
              <w:t>4）</w:t>
            </w:r>
            <w:r>
              <w:rPr>
                <w:rFonts w:hint="eastAsia"/>
                <w:szCs w:val="21"/>
              </w:rPr>
              <w:t>职业病</w:t>
            </w:r>
            <w:r>
              <w:rPr>
                <w:rFonts w:hint="eastAsia"/>
                <w:szCs w:val="21"/>
                <w:lang w:eastAsia="zh-CN"/>
              </w:rPr>
              <w:t>；</w:t>
            </w:r>
            <w:r>
              <w:rPr>
                <w:rFonts w:hint="eastAsia"/>
                <w:szCs w:val="21"/>
                <w:lang w:val="en-US" w:eastAsia="zh-CN"/>
              </w:rPr>
              <w:t>5）</w:t>
            </w:r>
            <w:r>
              <w:rPr>
                <w:rFonts w:hint="eastAsia"/>
                <w:szCs w:val="21"/>
              </w:rPr>
              <w:t>意外伤害</w:t>
            </w:r>
            <w:r>
              <w:rPr>
                <w:rFonts w:hint="eastAsia"/>
                <w:szCs w:val="21"/>
                <w:lang w:val="en-US" w:eastAsia="zh-CN"/>
              </w:rPr>
              <w:t>等</w:t>
            </w:r>
            <w:r>
              <w:rPr>
                <w:rFonts w:hint="eastAsia"/>
                <w:szCs w:val="21"/>
              </w:rPr>
              <w:t>。</w:t>
            </w:r>
          </w:p>
          <w:p>
            <w:pPr>
              <w:spacing w:line="400" w:lineRule="exact"/>
              <w:ind w:firstLine="420" w:firstLineChars="200"/>
              <w:rPr>
                <w:rFonts w:ascii="宋体" w:hAnsi="宋体"/>
                <w:szCs w:val="21"/>
              </w:rPr>
            </w:pPr>
            <w:r>
              <w:rPr>
                <w:rFonts w:hint="eastAsia" w:ascii="宋体" w:hAnsi="宋体"/>
                <w:szCs w:val="21"/>
                <w:lang w:eastAsia="zh-CN"/>
              </w:rPr>
              <w:t>制造部</w:t>
            </w:r>
            <w:r>
              <w:rPr>
                <w:rFonts w:hint="eastAsia" w:ascii="宋体" w:hAnsi="宋体"/>
                <w:szCs w:val="21"/>
              </w:rPr>
              <w:t>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pPr>
              <w:spacing w:line="400" w:lineRule="exact"/>
              <w:ind w:firstLine="420" w:firstLineChars="200"/>
              <w:rPr>
                <w:rFonts w:ascii="宋体" w:hAnsi="宋体"/>
                <w:szCs w:val="21"/>
              </w:rPr>
            </w:pPr>
            <w:r>
              <w:rPr>
                <w:rFonts w:hint="eastAsia" w:ascii="宋体" w:hAnsi="宋体"/>
                <w:szCs w:val="21"/>
              </w:rPr>
              <w:t>查看，公司配置有高低压配电室，房门配置有锁具，专人才能进入，门口和通风口都有防护设施，能控制小动物进入，现场每天有巡查记录。</w:t>
            </w:r>
          </w:p>
          <w:p>
            <w:pPr>
              <w:spacing w:line="400" w:lineRule="exact"/>
              <w:ind w:firstLine="420" w:firstLineChars="200"/>
              <w:rPr>
                <w:rFonts w:ascii="宋体" w:hAnsi="宋体"/>
                <w:szCs w:val="21"/>
                <w:highlight w:val="none"/>
              </w:rPr>
            </w:pPr>
            <w:r>
              <w:rPr>
                <w:rFonts w:hint="eastAsia" w:ascii="宋体" w:hAnsi="宋体"/>
                <w:szCs w:val="21"/>
                <w:highlight w:val="none"/>
              </w:rPr>
              <w:t>现场查看，</w:t>
            </w:r>
            <w:r>
              <w:rPr>
                <w:rFonts w:hint="eastAsia" w:ascii="宋体"/>
                <w:color w:val="000000"/>
                <w:kern w:val="0"/>
                <w:szCs w:val="21"/>
                <w:highlight w:val="none"/>
              </w:rPr>
              <w:t>生产场地</w:t>
            </w:r>
            <w:r>
              <w:rPr>
                <w:rFonts w:hint="eastAsia" w:ascii="宋体" w:hAnsi="宋体"/>
                <w:szCs w:val="21"/>
                <w:highlight w:val="none"/>
              </w:rPr>
              <w:t>的电器设备、电缆、配电设施完好，设置规范，无不符合情况。</w:t>
            </w:r>
          </w:p>
          <w:p>
            <w:pPr>
              <w:spacing w:line="400" w:lineRule="exact"/>
              <w:ind w:firstLine="420" w:firstLineChars="200"/>
              <w:rPr>
                <w:rFonts w:hint="eastAsia" w:ascii="宋体" w:hAnsi="宋体"/>
                <w:szCs w:val="21"/>
                <w:highlight w:val="none"/>
                <w:lang w:val="en-US" w:eastAsia="zh-CN"/>
              </w:rPr>
            </w:pPr>
            <w:r>
              <w:rPr>
                <w:rFonts w:hint="eastAsia" w:ascii="宋体" w:hAnsi="宋体"/>
                <w:szCs w:val="21"/>
                <w:highlight w:val="none"/>
              </w:rPr>
              <w:t>查安全工具配置，提供有绝缘靴、绝缘手套、验电</w:t>
            </w:r>
            <w:r>
              <w:rPr>
                <w:rFonts w:hint="eastAsia" w:ascii="宋体" w:hAnsi="宋体"/>
                <w:szCs w:val="21"/>
                <w:highlight w:val="none"/>
                <w:lang w:val="en-US" w:eastAsia="zh-CN"/>
              </w:rPr>
              <w:t>笔</w:t>
            </w:r>
            <w:r>
              <w:rPr>
                <w:rFonts w:hint="eastAsia" w:ascii="宋体" w:hAnsi="宋体"/>
                <w:szCs w:val="21"/>
                <w:highlight w:val="none"/>
              </w:rPr>
              <w:t>等工具，查看工具</w:t>
            </w:r>
            <w:r>
              <w:rPr>
                <w:rFonts w:hint="eastAsia" w:ascii="宋体" w:hAnsi="宋体"/>
                <w:szCs w:val="21"/>
                <w:highlight w:val="none"/>
                <w:lang w:val="en-US" w:eastAsia="zh-CN"/>
              </w:rPr>
              <w:t>能提供四川省升辉建筑安装工程有限公司合格证，检验日期：2020.10.7，有效期：6个月。符合要求。</w:t>
            </w:r>
          </w:p>
          <w:p>
            <w:pPr>
              <w:pStyle w:val="2"/>
              <w:rPr>
                <w:rFonts w:hint="default"/>
                <w:highlight w:val="none"/>
                <w:lang w:val="en-US" w:eastAsia="zh-CN"/>
              </w:rPr>
            </w:pPr>
            <w:r>
              <w:rPr>
                <w:rFonts w:hint="default"/>
                <w:highlight w:val="none"/>
                <w:lang w:val="en-US" w:eastAsia="zh-CN"/>
              </w:rPr>
              <w:drawing>
                <wp:inline distT="0" distB="0" distL="114300" distR="114300">
                  <wp:extent cx="2566035" cy="1924685"/>
                  <wp:effectExtent l="0" t="0" r="12065" b="5715"/>
                  <wp:docPr id="18" name="图片 18" descr="QQ图片20201222145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QQ图片20201222145449"/>
                          <pic:cNvPicPr>
                            <a:picLocks noChangeAspect="1"/>
                          </pic:cNvPicPr>
                        </pic:nvPicPr>
                        <pic:blipFill>
                          <a:blip r:embed="rId6"/>
                          <a:stretch>
                            <a:fillRect/>
                          </a:stretch>
                        </pic:blipFill>
                        <pic:spPr>
                          <a:xfrm>
                            <a:off x="0" y="0"/>
                            <a:ext cx="2566035" cy="1924685"/>
                          </a:xfrm>
                          <a:prstGeom prst="rect">
                            <a:avLst/>
                          </a:prstGeom>
                        </pic:spPr>
                      </pic:pic>
                    </a:graphicData>
                  </a:graphic>
                </wp:inline>
              </w:drawing>
            </w:r>
            <w:r>
              <w:rPr>
                <w:rFonts w:hint="default"/>
                <w:highlight w:val="none"/>
                <w:lang w:val="en-US" w:eastAsia="zh-CN"/>
              </w:rPr>
              <w:drawing>
                <wp:inline distT="0" distB="0" distL="114300" distR="114300">
                  <wp:extent cx="1459865" cy="1946910"/>
                  <wp:effectExtent l="0" t="0" r="635" b="8890"/>
                  <wp:docPr id="19" name="图片 19" descr="QQ图片2020122214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QQ图片20201222145618"/>
                          <pic:cNvPicPr>
                            <a:picLocks noChangeAspect="1"/>
                          </pic:cNvPicPr>
                        </pic:nvPicPr>
                        <pic:blipFill>
                          <a:blip r:embed="rId7"/>
                          <a:stretch>
                            <a:fillRect/>
                          </a:stretch>
                        </pic:blipFill>
                        <pic:spPr>
                          <a:xfrm>
                            <a:off x="0" y="0"/>
                            <a:ext cx="1459865" cy="1946910"/>
                          </a:xfrm>
                          <a:prstGeom prst="rect">
                            <a:avLst/>
                          </a:prstGeom>
                        </pic:spPr>
                      </pic:pic>
                    </a:graphicData>
                  </a:graphic>
                </wp:inline>
              </w:drawing>
            </w:r>
            <w:r>
              <w:rPr>
                <w:rFonts w:hint="default"/>
                <w:highlight w:val="none"/>
                <w:lang w:val="en-US" w:eastAsia="zh-CN"/>
              </w:rPr>
              <w:drawing>
                <wp:inline distT="0" distB="0" distL="114300" distR="114300">
                  <wp:extent cx="1461770" cy="1949450"/>
                  <wp:effectExtent l="0" t="0" r="11430" b="6350"/>
                  <wp:docPr id="20" name="图片 20" descr="QQ图片2020122214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QQ图片20201222145556"/>
                          <pic:cNvPicPr>
                            <a:picLocks noChangeAspect="1"/>
                          </pic:cNvPicPr>
                        </pic:nvPicPr>
                        <pic:blipFill>
                          <a:blip r:embed="rId8"/>
                          <a:stretch>
                            <a:fillRect/>
                          </a:stretch>
                        </pic:blipFill>
                        <pic:spPr>
                          <a:xfrm>
                            <a:off x="0" y="0"/>
                            <a:ext cx="1461770" cy="1949450"/>
                          </a:xfrm>
                          <a:prstGeom prst="rect">
                            <a:avLst/>
                          </a:prstGeom>
                        </pic:spPr>
                      </pic:pic>
                    </a:graphicData>
                  </a:graphic>
                </wp:inline>
              </w:drawing>
            </w:r>
          </w:p>
          <w:p>
            <w:pPr>
              <w:spacing w:line="400" w:lineRule="exact"/>
              <w:ind w:firstLine="420" w:firstLineChars="200"/>
              <w:rPr>
                <w:rFonts w:ascii="宋体" w:hAnsi="宋体"/>
                <w:szCs w:val="21"/>
                <w:highlight w:val="none"/>
              </w:rPr>
            </w:pPr>
            <w:r>
              <w:rPr>
                <w:rFonts w:hint="eastAsia" w:ascii="宋体" w:hAnsi="宋体"/>
                <w:szCs w:val="21"/>
                <w:highlight w:val="none"/>
              </w:rPr>
              <w:t>现场查看，</w:t>
            </w:r>
            <w:r>
              <w:rPr>
                <w:rFonts w:hint="eastAsia" w:ascii="宋体"/>
                <w:color w:val="000000"/>
                <w:kern w:val="0"/>
                <w:szCs w:val="21"/>
                <w:highlight w:val="none"/>
              </w:rPr>
              <w:t>生产场地</w:t>
            </w:r>
            <w:r>
              <w:rPr>
                <w:rFonts w:hint="eastAsia" w:ascii="宋体" w:hAnsi="宋体"/>
                <w:szCs w:val="21"/>
                <w:highlight w:val="none"/>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现场查看，各环节都</w:t>
            </w:r>
            <w:r>
              <w:rPr>
                <w:rFonts w:hint="eastAsia" w:ascii="宋体" w:hAnsi="宋体"/>
                <w:szCs w:val="21"/>
                <w:highlight w:val="none"/>
              </w:rPr>
              <w:t>有防雷设施，均按要求进行了检测，有效，</w:t>
            </w:r>
            <w:r>
              <w:rPr>
                <w:rFonts w:hint="eastAsia" w:ascii="宋体" w:hAnsi="宋体"/>
                <w:szCs w:val="21"/>
                <w:highlight w:val="none"/>
                <w:lang w:val="en-US" w:eastAsia="zh-CN"/>
              </w:rPr>
              <w:t>提供有</w:t>
            </w:r>
            <w:r>
              <w:rPr>
                <w:rFonts w:hint="eastAsia" w:ascii="方正仿宋简体" w:eastAsia="方正仿宋简体"/>
                <w:szCs w:val="21"/>
                <w:highlight w:val="none"/>
              </w:rPr>
              <w:t>防雷装置定期</w:t>
            </w:r>
            <w:r>
              <w:rPr>
                <w:rFonts w:hint="eastAsia" w:ascii="方正仿宋简体" w:eastAsia="方正仿宋简体"/>
                <w:szCs w:val="21"/>
                <w:highlight w:val="none"/>
                <w:lang w:val="en-US" w:eastAsia="zh-CN"/>
              </w:rPr>
              <w:t>检测技术</w:t>
            </w:r>
            <w:r>
              <w:rPr>
                <w:rFonts w:hint="eastAsia" w:ascii="方正仿宋简体" w:eastAsia="方正仿宋简体"/>
                <w:szCs w:val="21"/>
                <w:highlight w:val="none"/>
              </w:rPr>
              <w:t>报告.</w:t>
            </w:r>
            <w:r>
              <w:rPr>
                <w:rFonts w:hint="eastAsia" w:ascii="方正仿宋简体" w:eastAsia="方正仿宋简体"/>
                <w:szCs w:val="21"/>
                <w:highlight w:val="none"/>
                <w:lang w:val="en-US" w:eastAsia="zh-CN"/>
              </w:rPr>
              <w:t>编号：绵雷检｛2020｝0043-0061，</w:t>
            </w:r>
            <w:r>
              <w:rPr>
                <w:rFonts w:hint="eastAsia" w:ascii="方正仿宋简体" w:eastAsia="方正仿宋简体"/>
                <w:szCs w:val="21"/>
                <w:highlight w:val="none"/>
              </w:rPr>
              <w:t>检测时间：20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4</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14</w:t>
            </w:r>
            <w:r>
              <w:rPr>
                <w:rFonts w:hint="eastAsia" w:ascii="方正仿宋简体" w:eastAsia="方正仿宋简体"/>
                <w:szCs w:val="21"/>
                <w:highlight w:val="none"/>
              </w:rPr>
              <w:t>日。检测单位：</w:t>
            </w:r>
            <w:r>
              <w:rPr>
                <w:rFonts w:hint="eastAsia" w:ascii="方正仿宋简体" w:eastAsia="方正仿宋简体"/>
                <w:szCs w:val="21"/>
                <w:highlight w:val="none"/>
                <w:lang w:val="en-US" w:eastAsia="zh-CN"/>
              </w:rPr>
              <w:t>绵阳市气象服务中心</w:t>
            </w:r>
            <w:r>
              <w:rPr>
                <w:rFonts w:hint="eastAsia" w:ascii="方正仿宋简体" w:eastAsia="方正仿宋简体"/>
                <w:szCs w:val="21"/>
                <w:highlight w:val="none"/>
              </w:rPr>
              <w:t>防雷检测</w:t>
            </w:r>
            <w:r>
              <w:rPr>
                <w:rFonts w:hint="eastAsia" w:ascii="方正仿宋简体" w:eastAsia="方正仿宋简体"/>
                <w:szCs w:val="21"/>
                <w:highlight w:val="none"/>
                <w:lang w:val="en-US" w:eastAsia="zh-CN"/>
              </w:rPr>
              <w:t>所</w:t>
            </w:r>
            <w:r>
              <w:rPr>
                <w:rFonts w:hint="eastAsia" w:ascii="方正仿宋简体" w:eastAsia="方正仿宋简体"/>
                <w:szCs w:val="21"/>
                <w:highlight w:val="none"/>
              </w:rPr>
              <w:t>。检查结论：符合</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制造部</w:t>
            </w:r>
            <w:r>
              <w:rPr>
                <w:rFonts w:hint="eastAsia" w:ascii="宋体"/>
                <w:color w:val="000000"/>
                <w:kern w:val="0"/>
                <w:szCs w:val="21"/>
              </w:rPr>
              <w:t>员工定期参加行政部的消防、应急、逃生培训和演习。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3、爆炸预防：</w:t>
            </w:r>
          </w:p>
          <w:p>
            <w:pPr>
              <w:spacing w:line="400" w:lineRule="atLeast"/>
              <w:ind w:firstLine="420" w:firstLineChars="200"/>
              <w:rPr>
                <w:rFonts w:ascii="宋体"/>
                <w:color w:val="000000"/>
                <w:kern w:val="0"/>
                <w:szCs w:val="21"/>
              </w:rPr>
            </w:pPr>
            <w:r>
              <w:rPr>
                <w:rFonts w:hint="eastAsia" w:ascii="宋体" w:hAnsi="宋体"/>
                <w:szCs w:val="21"/>
              </w:rPr>
              <w:t>现场了解：公司爆炸隐患为压力容器或管道的使用，以及氨气、天然气泄漏造成。主要为燃气锅炉、液氨管、储气罐等</w:t>
            </w:r>
            <w:r>
              <w:rPr>
                <w:rFonts w:hint="eastAsia" w:ascii="宋体"/>
                <w:color w:val="000000"/>
                <w:kern w:val="0"/>
                <w:szCs w:val="21"/>
              </w:rPr>
              <w:t>、公司对压力设备的应急管理做了预案和管理规定。</w:t>
            </w:r>
          </w:p>
          <w:p>
            <w:pPr>
              <w:spacing w:line="400" w:lineRule="atLeast"/>
              <w:ind w:firstLine="420" w:firstLineChars="200"/>
              <w:rPr>
                <w:rFonts w:hint="eastAsia" w:ascii="宋体" w:eastAsia="宋体"/>
                <w:kern w:val="0"/>
                <w:szCs w:val="21"/>
                <w:highlight w:val="none"/>
                <w:lang w:eastAsia="zh-CN"/>
              </w:rPr>
            </w:pPr>
            <w:r>
              <w:rPr>
                <w:rFonts w:hint="eastAsia" w:ascii="宋体"/>
                <w:color w:val="000000"/>
                <w:kern w:val="0"/>
                <w:szCs w:val="21"/>
              </w:rPr>
              <w:t>查特种设备的管理：</w:t>
            </w:r>
            <w:r>
              <w:rPr>
                <w:rFonts w:hint="eastAsia" w:ascii="宋体"/>
                <w:color w:val="000000"/>
                <w:kern w:val="0"/>
                <w:szCs w:val="21"/>
                <w:highlight w:val="none"/>
              </w:rPr>
              <w:t>提供有锅炉、压力管道、储气罐和叉车的定期检验报告，抽</w:t>
            </w:r>
            <w:r>
              <w:rPr>
                <w:rFonts w:hint="eastAsia" w:ascii="宋体"/>
                <w:kern w:val="0"/>
                <w:szCs w:val="21"/>
                <w:highlight w:val="none"/>
              </w:rPr>
              <w:t>检验报告：锅炉有5台，</w:t>
            </w:r>
            <w:r>
              <w:rPr>
                <w:rFonts w:hint="eastAsia" w:ascii="宋体"/>
                <w:kern w:val="0"/>
                <w:szCs w:val="21"/>
                <w:highlight w:val="none"/>
                <w:lang w:val="en-US" w:eastAsia="zh-CN"/>
              </w:rPr>
              <w:t>检验单位：四川经准特种设备检验有限公司。抽</w:t>
            </w:r>
            <w:r>
              <w:rPr>
                <w:rFonts w:hint="eastAsia" w:ascii="宋体"/>
                <w:kern w:val="0"/>
                <w:szCs w:val="21"/>
                <w:highlight w:val="none"/>
              </w:rPr>
              <w:t>锅炉外检检验报告，报告编号;</w:t>
            </w:r>
            <w:r>
              <w:rPr>
                <w:rFonts w:hint="eastAsia" w:ascii="宋体"/>
                <w:kern w:val="0"/>
                <w:szCs w:val="21"/>
                <w:highlight w:val="none"/>
                <w:lang w:val="en-US" w:eastAsia="zh-CN"/>
              </w:rPr>
              <w:t>MTJGD4A412020-10597</w:t>
            </w:r>
            <w:r>
              <w:rPr>
                <w:rFonts w:hint="eastAsia" w:ascii="宋体"/>
                <w:kern w:val="0"/>
                <w:szCs w:val="21"/>
                <w:highlight w:val="none"/>
              </w:rPr>
              <w:t>,</w:t>
            </w:r>
            <w:r>
              <w:rPr>
                <w:rFonts w:hint="eastAsia" w:ascii="宋体"/>
                <w:kern w:val="0"/>
                <w:szCs w:val="21"/>
                <w:highlight w:val="none"/>
                <w:lang w:val="en-US" w:eastAsia="zh-CN"/>
              </w:rPr>
              <w:t>登记编号</w:t>
            </w:r>
            <w:r>
              <w:rPr>
                <w:rFonts w:hint="eastAsia" w:ascii="宋体"/>
                <w:kern w:val="0"/>
                <w:szCs w:val="21"/>
                <w:highlight w:val="none"/>
              </w:rPr>
              <w:t>：锅川</w:t>
            </w:r>
            <w:r>
              <w:rPr>
                <w:rFonts w:hint="eastAsia" w:ascii="宋体"/>
                <w:kern w:val="0"/>
                <w:szCs w:val="21"/>
                <w:highlight w:val="none"/>
                <w:lang w:val="en-US" w:eastAsia="zh-CN"/>
              </w:rPr>
              <w:t>BA12-093-14</w:t>
            </w:r>
            <w:r>
              <w:rPr>
                <w:rFonts w:hint="eastAsia" w:ascii="宋体"/>
                <w:kern w:val="0"/>
                <w:szCs w:val="21"/>
                <w:highlight w:val="none"/>
              </w:rPr>
              <w:t>,结论：符合要求，检验时间：2020年</w:t>
            </w:r>
            <w:r>
              <w:rPr>
                <w:rFonts w:hint="eastAsia" w:ascii="宋体"/>
                <w:kern w:val="0"/>
                <w:szCs w:val="21"/>
                <w:highlight w:val="none"/>
                <w:lang w:val="en-US" w:eastAsia="zh-CN"/>
              </w:rPr>
              <w:t>10</w:t>
            </w:r>
            <w:r>
              <w:rPr>
                <w:rFonts w:hint="eastAsia" w:ascii="宋体"/>
                <w:kern w:val="0"/>
                <w:szCs w:val="21"/>
                <w:highlight w:val="none"/>
              </w:rPr>
              <w:t>月</w:t>
            </w:r>
            <w:r>
              <w:rPr>
                <w:rFonts w:hint="eastAsia" w:ascii="宋体"/>
                <w:kern w:val="0"/>
                <w:szCs w:val="21"/>
                <w:highlight w:val="none"/>
                <w:lang w:val="en-US" w:eastAsia="zh-CN"/>
              </w:rPr>
              <w:t>12日</w:t>
            </w:r>
            <w:r>
              <w:rPr>
                <w:rFonts w:hint="eastAsia" w:ascii="宋体"/>
                <w:kern w:val="0"/>
                <w:szCs w:val="21"/>
                <w:highlight w:val="none"/>
              </w:rPr>
              <w:t>；抽锅炉内检检验报告，</w:t>
            </w:r>
            <w:r>
              <w:rPr>
                <w:rFonts w:hint="eastAsia" w:ascii="宋体"/>
                <w:kern w:val="0"/>
                <w:szCs w:val="21"/>
                <w:highlight w:val="none"/>
                <w:lang w:val="en-US" w:eastAsia="zh-CN"/>
              </w:rPr>
              <w:t>登记编号</w:t>
            </w:r>
            <w:r>
              <w:rPr>
                <w:rFonts w:hint="eastAsia" w:ascii="宋体"/>
                <w:kern w:val="0"/>
                <w:szCs w:val="21"/>
                <w:highlight w:val="none"/>
              </w:rPr>
              <w:t>：锅川</w:t>
            </w:r>
            <w:r>
              <w:rPr>
                <w:rFonts w:hint="eastAsia" w:ascii="宋体"/>
                <w:kern w:val="0"/>
                <w:szCs w:val="21"/>
                <w:highlight w:val="none"/>
                <w:lang w:val="en-US" w:eastAsia="zh-CN"/>
              </w:rPr>
              <w:t>BA12-095-14</w:t>
            </w:r>
            <w:r>
              <w:rPr>
                <w:rFonts w:hint="eastAsia" w:ascii="宋体"/>
                <w:kern w:val="0"/>
                <w:szCs w:val="21"/>
                <w:highlight w:val="none"/>
              </w:rPr>
              <w:t>,结论：符合要求，下次检验时间：2020年</w:t>
            </w:r>
            <w:r>
              <w:rPr>
                <w:rFonts w:hint="eastAsia" w:ascii="宋体"/>
                <w:kern w:val="0"/>
                <w:szCs w:val="21"/>
                <w:highlight w:val="none"/>
                <w:lang w:val="en-US" w:eastAsia="zh-CN"/>
              </w:rPr>
              <w:t>9</w:t>
            </w:r>
            <w:r>
              <w:rPr>
                <w:rFonts w:hint="eastAsia" w:ascii="宋体"/>
                <w:kern w:val="0"/>
                <w:szCs w:val="21"/>
                <w:highlight w:val="none"/>
              </w:rPr>
              <w:t>月</w:t>
            </w:r>
            <w:r>
              <w:rPr>
                <w:rFonts w:hint="eastAsia" w:ascii="宋体"/>
                <w:kern w:val="0"/>
                <w:szCs w:val="21"/>
                <w:highlight w:val="none"/>
                <w:lang w:val="en-US" w:eastAsia="zh-CN"/>
              </w:rPr>
              <w:t>1日</w:t>
            </w:r>
            <w:r>
              <w:rPr>
                <w:rFonts w:hint="eastAsia" w:ascii="宋体"/>
                <w:kern w:val="0"/>
                <w:szCs w:val="21"/>
                <w:highlight w:val="none"/>
                <w:lang w:eastAsia="zh-CN"/>
              </w:rPr>
              <w:t>。</w:t>
            </w:r>
            <w:r>
              <w:rPr>
                <w:rFonts w:hint="eastAsia" w:ascii="宋体"/>
                <w:kern w:val="0"/>
                <w:szCs w:val="21"/>
                <w:highlight w:val="none"/>
              </w:rPr>
              <w:t>抽压力容器</w:t>
            </w:r>
            <w:r>
              <w:rPr>
                <w:rFonts w:hint="eastAsia" w:ascii="宋体"/>
                <w:kern w:val="0"/>
                <w:szCs w:val="21"/>
                <w:highlight w:val="none"/>
                <w:lang w:eastAsia="zh-CN"/>
              </w:rPr>
              <w:t>、</w:t>
            </w:r>
            <w:r>
              <w:rPr>
                <w:rFonts w:hint="eastAsia" w:ascii="宋体"/>
                <w:kern w:val="0"/>
                <w:szCs w:val="21"/>
                <w:highlight w:val="none"/>
                <w:lang w:val="en-US" w:eastAsia="zh-CN"/>
              </w:rPr>
              <w:t>压力管道</w:t>
            </w:r>
            <w:r>
              <w:rPr>
                <w:rFonts w:hint="eastAsia" w:ascii="宋体"/>
                <w:kern w:val="0"/>
                <w:szCs w:val="21"/>
                <w:highlight w:val="none"/>
              </w:rPr>
              <w:t>定期检验报告，</w:t>
            </w:r>
            <w:r>
              <w:rPr>
                <w:rFonts w:hint="eastAsia" w:ascii="宋体"/>
                <w:kern w:val="0"/>
                <w:szCs w:val="21"/>
                <w:highlight w:val="none"/>
                <w:lang w:val="en-US" w:eastAsia="zh-CN"/>
              </w:rPr>
              <w:t>检验单位：绵阳市特种设备监督检验所，设备品种：第一类压力容器，</w:t>
            </w:r>
            <w:r>
              <w:rPr>
                <w:rFonts w:hint="eastAsia" w:ascii="宋体"/>
                <w:kern w:val="0"/>
                <w:szCs w:val="21"/>
                <w:highlight w:val="none"/>
              </w:rPr>
              <w:t>报告编号;</w:t>
            </w:r>
            <w:r>
              <w:rPr>
                <w:rFonts w:hint="eastAsia" w:ascii="宋体"/>
                <w:kern w:val="0"/>
                <w:szCs w:val="21"/>
                <w:highlight w:val="none"/>
                <w:lang w:val="en-US" w:eastAsia="zh-CN"/>
              </w:rPr>
              <w:t>MTJRD4A412020-10626</w:t>
            </w:r>
            <w:r>
              <w:rPr>
                <w:rFonts w:hint="eastAsia" w:ascii="宋体"/>
                <w:kern w:val="0"/>
                <w:szCs w:val="21"/>
                <w:highlight w:val="none"/>
              </w:rPr>
              <w:t>,</w:t>
            </w:r>
            <w:r>
              <w:rPr>
                <w:rFonts w:hint="eastAsia" w:ascii="宋体"/>
                <w:kern w:val="0"/>
                <w:szCs w:val="21"/>
                <w:highlight w:val="none"/>
                <w:lang w:val="en-US" w:eastAsia="zh-CN"/>
              </w:rPr>
              <w:t>内部</w:t>
            </w:r>
            <w:r>
              <w:rPr>
                <w:rFonts w:hint="eastAsia" w:ascii="宋体"/>
                <w:kern w:val="0"/>
                <w:szCs w:val="21"/>
                <w:highlight w:val="none"/>
              </w:rPr>
              <w:t>编</w:t>
            </w:r>
            <w:r>
              <w:rPr>
                <w:rFonts w:hint="eastAsia" w:ascii="宋体"/>
                <w:kern w:val="0"/>
                <w:szCs w:val="21"/>
                <w:highlight w:val="none"/>
                <w:lang w:val="en-US" w:eastAsia="zh-CN"/>
              </w:rPr>
              <w:t>号</w:t>
            </w:r>
            <w:r>
              <w:rPr>
                <w:rFonts w:hint="eastAsia" w:ascii="宋体"/>
                <w:kern w:val="0"/>
                <w:szCs w:val="21"/>
                <w:highlight w:val="none"/>
              </w:rPr>
              <w:t>：</w:t>
            </w:r>
            <w:r>
              <w:rPr>
                <w:rFonts w:hint="eastAsia" w:ascii="宋体"/>
                <w:kern w:val="0"/>
                <w:szCs w:val="21"/>
                <w:highlight w:val="none"/>
                <w:lang w:val="en-US" w:eastAsia="zh-CN"/>
              </w:rPr>
              <w:t>糖化工段-0001</w:t>
            </w:r>
            <w:r>
              <w:rPr>
                <w:rFonts w:hint="eastAsia" w:ascii="宋体"/>
                <w:kern w:val="0"/>
                <w:szCs w:val="21"/>
                <w:highlight w:val="none"/>
              </w:rPr>
              <w:t>,结论：符合要求，检验时间：20</w:t>
            </w:r>
            <w:r>
              <w:rPr>
                <w:rFonts w:hint="eastAsia" w:ascii="宋体"/>
                <w:kern w:val="0"/>
                <w:szCs w:val="21"/>
                <w:highlight w:val="none"/>
                <w:lang w:val="en-US" w:eastAsia="zh-CN"/>
              </w:rPr>
              <w:t>20</w:t>
            </w:r>
            <w:r>
              <w:rPr>
                <w:rFonts w:hint="eastAsia" w:ascii="宋体"/>
                <w:kern w:val="0"/>
                <w:szCs w:val="21"/>
                <w:highlight w:val="none"/>
              </w:rPr>
              <w:t>年10月1</w:t>
            </w:r>
            <w:r>
              <w:rPr>
                <w:rFonts w:hint="eastAsia" w:ascii="宋体"/>
                <w:kern w:val="0"/>
                <w:szCs w:val="21"/>
                <w:highlight w:val="none"/>
                <w:lang w:val="en-US" w:eastAsia="zh-CN"/>
              </w:rPr>
              <w:t>2</w:t>
            </w:r>
            <w:r>
              <w:rPr>
                <w:rFonts w:hint="eastAsia" w:ascii="宋体"/>
                <w:kern w:val="0"/>
                <w:szCs w:val="21"/>
                <w:highlight w:val="none"/>
              </w:rPr>
              <w:t>日；</w:t>
            </w:r>
            <w:r>
              <w:rPr>
                <w:rFonts w:hint="eastAsia" w:ascii="宋体"/>
                <w:kern w:val="0"/>
                <w:szCs w:val="21"/>
                <w:highlight w:val="none"/>
                <w:lang w:val="en-US" w:eastAsia="zh-CN"/>
              </w:rPr>
              <w:t>设备名称：蒸汽管道</w:t>
            </w:r>
            <w:r>
              <w:rPr>
                <w:rFonts w:hint="eastAsia" w:ascii="宋体"/>
                <w:kern w:val="0"/>
                <w:szCs w:val="21"/>
                <w:highlight w:val="none"/>
              </w:rPr>
              <w:t>，报告编号：</w:t>
            </w:r>
            <w:r>
              <w:rPr>
                <w:rFonts w:hint="eastAsia" w:ascii="宋体"/>
                <w:kern w:val="0"/>
                <w:szCs w:val="21"/>
                <w:highlight w:val="none"/>
                <w:lang w:val="en-US" w:eastAsia="zh-CN"/>
              </w:rPr>
              <w:t>MTJDD3A242020-10448</w:t>
            </w:r>
            <w:r>
              <w:rPr>
                <w:rFonts w:hint="eastAsia" w:ascii="宋体"/>
                <w:kern w:val="0"/>
                <w:szCs w:val="21"/>
                <w:highlight w:val="none"/>
              </w:rPr>
              <w:t>,</w:t>
            </w:r>
            <w:r>
              <w:rPr>
                <w:rFonts w:hint="eastAsia" w:ascii="宋体"/>
                <w:kern w:val="0"/>
                <w:szCs w:val="21"/>
                <w:highlight w:val="none"/>
                <w:lang w:val="en-US" w:eastAsia="zh-CN"/>
              </w:rPr>
              <w:t>内部编号</w:t>
            </w:r>
            <w:r>
              <w:rPr>
                <w:rFonts w:hint="eastAsia" w:ascii="宋体"/>
                <w:kern w:val="0"/>
                <w:szCs w:val="21"/>
                <w:highlight w:val="none"/>
              </w:rPr>
              <w:t>：</w:t>
            </w:r>
            <w:r>
              <w:rPr>
                <w:rFonts w:hint="eastAsia" w:ascii="宋体"/>
                <w:kern w:val="0"/>
                <w:szCs w:val="21"/>
                <w:highlight w:val="none"/>
                <w:lang w:val="en-US" w:eastAsia="zh-CN"/>
              </w:rPr>
              <w:t>5#（三线）</w:t>
            </w:r>
            <w:r>
              <w:rPr>
                <w:rFonts w:hint="eastAsia" w:ascii="宋体"/>
                <w:kern w:val="0"/>
                <w:szCs w:val="21"/>
                <w:highlight w:val="none"/>
              </w:rPr>
              <w:t>,结论：符合要求，</w:t>
            </w:r>
            <w:r>
              <w:rPr>
                <w:rFonts w:hint="eastAsia" w:ascii="宋体"/>
                <w:kern w:val="0"/>
                <w:szCs w:val="21"/>
                <w:highlight w:val="none"/>
                <w:lang w:val="en-US" w:eastAsia="zh-CN"/>
              </w:rPr>
              <w:t>检验日期：2020年10月12日</w:t>
            </w:r>
            <w:r>
              <w:rPr>
                <w:rFonts w:hint="eastAsia" w:ascii="宋体"/>
                <w:kern w:val="0"/>
                <w:szCs w:val="21"/>
                <w:highlight w:val="none"/>
              </w:rPr>
              <w:t>；叉车共有1</w:t>
            </w:r>
            <w:r>
              <w:rPr>
                <w:rFonts w:hint="eastAsia" w:ascii="宋体"/>
                <w:kern w:val="0"/>
                <w:szCs w:val="21"/>
                <w:highlight w:val="none"/>
                <w:lang w:val="en-US" w:eastAsia="zh-CN"/>
              </w:rPr>
              <w:t>8</w:t>
            </w:r>
            <w:r>
              <w:rPr>
                <w:rFonts w:hint="eastAsia" w:ascii="宋体"/>
                <w:kern w:val="0"/>
                <w:szCs w:val="21"/>
                <w:highlight w:val="none"/>
              </w:rPr>
              <w:t>台检验报告，抽报告编号：</w:t>
            </w:r>
            <w:r>
              <w:rPr>
                <w:rFonts w:hint="eastAsia" w:ascii="宋体"/>
                <w:kern w:val="0"/>
                <w:szCs w:val="21"/>
                <w:highlight w:val="none"/>
                <w:lang w:val="en-US" w:eastAsia="zh-CN"/>
              </w:rPr>
              <w:t>MTJND1A452020-07971</w:t>
            </w:r>
            <w:r>
              <w:rPr>
                <w:rFonts w:hint="eastAsia" w:ascii="宋体"/>
                <w:kern w:val="0"/>
                <w:szCs w:val="21"/>
                <w:highlight w:val="none"/>
              </w:rPr>
              <w:t>,</w:t>
            </w:r>
            <w:r>
              <w:rPr>
                <w:rFonts w:hint="eastAsia" w:ascii="宋体"/>
                <w:kern w:val="0"/>
                <w:szCs w:val="21"/>
                <w:highlight w:val="none"/>
                <w:lang w:val="en-US" w:eastAsia="zh-CN"/>
              </w:rPr>
              <w:t>使用登记证编号</w:t>
            </w:r>
            <w:r>
              <w:rPr>
                <w:rFonts w:hint="eastAsia" w:ascii="宋体"/>
                <w:kern w:val="0"/>
                <w:szCs w:val="21"/>
                <w:highlight w:val="none"/>
              </w:rPr>
              <w:t>：</w:t>
            </w:r>
            <w:r>
              <w:rPr>
                <w:rFonts w:hint="eastAsia" w:ascii="宋体"/>
                <w:kern w:val="0"/>
                <w:szCs w:val="21"/>
                <w:highlight w:val="none"/>
                <w:lang w:val="en-US" w:eastAsia="zh-CN"/>
              </w:rPr>
              <w:t>车11</w:t>
            </w:r>
            <w:r>
              <w:rPr>
                <w:rFonts w:hint="eastAsia" w:ascii="宋体"/>
                <w:kern w:val="0"/>
                <w:szCs w:val="21"/>
                <w:highlight w:val="none"/>
              </w:rPr>
              <w:t>川</w:t>
            </w:r>
            <w:r>
              <w:rPr>
                <w:rFonts w:hint="eastAsia" w:ascii="宋体"/>
                <w:kern w:val="0"/>
                <w:szCs w:val="21"/>
                <w:highlight w:val="none"/>
                <w:lang w:val="en-US" w:eastAsia="zh-CN"/>
              </w:rPr>
              <w:t>B</w:t>
            </w:r>
            <w:r>
              <w:rPr>
                <w:rFonts w:hint="eastAsia" w:ascii="宋体"/>
                <w:kern w:val="0"/>
                <w:szCs w:val="21"/>
                <w:highlight w:val="none"/>
              </w:rPr>
              <w:t>001</w:t>
            </w:r>
            <w:r>
              <w:rPr>
                <w:rFonts w:hint="eastAsia" w:ascii="宋体"/>
                <w:kern w:val="0"/>
                <w:szCs w:val="21"/>
                <w:highlight w:val="none"/>
                <w:lang w:val="en-US" w:eastAsia="zh-CN"/>
              </w:rPr>
              <w:t>11（20）</w:t>
            </w:r>
            <w:r>
              <w:rPr>
                <w:rFonts w:hint="eastAsia" w:ascii="宋体"/>
                <w:kern w:val="0"/>
                <w:szCs w:val="21"/>
                <w:highlight w:val="none"/>
              </w:rPr>
              <w:t>,结论：合格，下次检验时间：202</w:t>
            </w:r>
            <w:r>
              <w:rPr>
                <w:rFonts w:hint="eastAsia" w:ascii="宋体"/>
                <w:kern w:val="0"/>
                <w:szCs w:val="21"/>
                <w:highlight w:val="none"/>
                <w:lang w:val="en-US" w:eastAsia="zh-CN"/>
              </w:rPr>
              <w:t>1</w:t>
            </w:r>
            <w:r>
              <w:rPr>
                <w:rFonts w:hint="eastAsia" w:ascii="宋体"/>
                <w:kern w:val="0"/>
                <w:szCs w:val="21"/>
                <w:highlight w:val="none"/>
              </w:rPr>
              <w:t>年7月</w:t>
            </w:r>
            <w:r>
              <w:rPr>
                <w:rFonts w:hint="eastAsia" w:ascii="宋体"/>
                <w:kern w:val="0"/>
                <w:szCs w:val="21"/>
                <w:highlight w:val="none"/>
                <w:lang w:eastAsia="zh-CN"/>
              </w:rPr>
              <w:t>。</w:t>
            </w:r>
          </w:p>
          <w:p>
            <w:pPr>
              <w:spacing w:line="400" w:lineRule="atLeast"/>
              <w:ind w:firstLine="420" w:firstLineChars="200"/>
              <w:rPr>
                <w:rFonts w:hint="eastAsia" w:ascii="宋体" w:eastAsia="宋体"/>
                <w:kern w:val="0"/>
                <w:szCs w:val="21"/>
                <w:lang w:eastAsia="zh-CN"/>
              </w:rPr>
            </w:pPr>
            <w:r>
              <w:rPr>
                <w:rFonts w:hint="eastAsia" w:ascii="宋体" w:hAnsi="宋体"/>
                <w:szCs w:val="21"/>
              </w:rPr>
              <w:t>在制冷站和锅炉房，在每个位置都安装有可燃气体报警装置和氨气检测报警装置，可以起到预防作用</w:t>
            </w:r>
            <w:r>
              <w:rPr>
                <w:rFonts w:hint="eastAsia" w:ascii="宋体" w:hAnsi="宋体"/>
                <w:szCs w:val="21"/>
                <w:lang w:eastAsia="zh-CN"/>
              </w:rPr>
              <w:t>。</w:t>
            </w:r>
          </w:p>
          <w:p>
            <w:pPr>
              <w:spacing w:line="400" w:lineRule="atLeast"/>
              <w:ind w:firstLine="420" w:firstLineChars="200"/>
              <w:rPr>
                <w:rFonts w:ascii="宋体"/>
                <w:color w:val="000000"/>
                <w:kern w:val="0"/>
                <w:szCs w:val="21"/>
                <w:highlight w:val="none"/>
              </w:rPr>
            </w:pPr>
            <w:r>
              <w:rPr>
                <w:rFonts w:hint="eastAsia" w:ascii="宋体"/>
                <w:color w:val="000000"/>
                <w:kern w:val="0"/>
                <w:szCs w:val="21"/>
              </w:rPr>
              <w:t>查压力设备人员管理，提供有司炉工、锅炉水质分析员、一般压力容器操作工等，操作人员均培训取证上岗，能</w:t>
            </w:r>
            <w:r>
              <w:rPr>
                <w:rFonts w:hint="eastAsia" w:ascii="宋体"/>
                <w:color w:val="000000"/>
                <w:kern w:val="0"/>
                <w:szCs w:val="21"/>
                <w:highlight w:val="none"/>
              </w:rPr>
              <w:t>满足岗位管理要求。</w:t>
            </w:r>
          </w:p>
          <w:p>
            <w:pPr>
              <w:spacing w:line="400" w:lineRule="atLeast"/>
              <w:ind w:firstLine="420" w:firstLineChars="200"/>
              <w:rPr>
                <w:rFonts w:hint="eastAsia" w:ascii="宋体"/>
                <w:kern w:val="0"/>
                <w:szCs w:val="21"/>
                <w:highlight w:val="none"/>
              </w:rPr>
            </w:pPr>
            <w:r>
              <w:rPr>
                <w:rFonts w:hint="eastAsia" w:ascii="宋体"/>
                <w:kern w:val="0"/>
                <w:szCs w:val="21"/>
                <w:highlight w:val="none"/>
              </w:rPr>
              <w:t>查锅炉水质控制，</w:t>
            </w:r>
            <w:r>
              <w:rPr>
                <w:rFonts w:hint="eastAsia" w:ascii="宋体"/>
                <w:kern w:val="0"/>
                <w:szCs w:val="21"/>
                <w:highlight w:val="none"/>
                <w:lang w:val="en-US" w:eastAsia="zh-CN"/>
              </w:rPr>
              <w:t>提供的锅炉水质检验报告：报告编号：MTJJD2A472020-05290，检验时间为2020年6月1日,检验结论：基本合格，下次检验日期：2020年12月，检验单位  ：绵阳市特种设备监督检验所</w:t>
            </w:r>
            <w:r>
              <w:rPr>
                <w:rFonts w:hint="eastAsia" w:ascii="宋体"/>
                <w:kern w:val="0"/>
                <w:szCs w:val="21"/>
                <w:highlight w:val="none"/>
              </w:rPr>
              <w:t>。</w:t>
            </w:r>
          </w:p>
          <w:p>
            <w:pPr>
              <w:pStyle w:val="2"/>
              <w:ind w:firstLine="420" w:firstLineChars="200"/>
              <w:rPr>
                <w:rFonts w:hint="default" w:ascii="宋体" w:hAnsi="Times New Roman" w:eastAsia="宋体" w:cs="Times New Roman"/>
                <w:color w:val="auto"/>
                <w:kern w:val="0"/>
                <w:sz w:val="21"/>
                <w:szCs w:val="21"/>
                <w:highlight w:val="none"/>
                <w:lang w:val="en-US" w:eastAsia="zh-CN" w:bidi="ar-SA"/>
              </w:rPr>
            </w:pPr>
            <w:r>
              <w:rPr>
                <w:rFonts w:hint="eastAsia" w:ascii="宋体" w:hAnsi="Times New Roman" w:eastAsia="宋体" w:cs="Times New Roman"/>
                <w:color w:val="auto"/>
                <w:kern w:val="0"/>
                <w:sz w:val="21"/>
                <w:szCs w:val="21"/>
                <w:highlight w:val="none"/>
                <w:lang w:val="en-US" w:eastAsia="zh-CN" w:bidi="ar-SA"/>
              </w:rPr>
              <w:t>询问公司负责人本周期锅炉水质检验报告，经了解绵阳市特种设备监督检验所已完成本次锅炉水质检验，但未出具报告，</w:t>
            </w:r>
            <w:r>
              <w:rPr>
                <w:rFonts w:hint="eastAsia" w:ascii="宋体" w:hAnsi="Times New Roman" w:cs="Times New Roman"/>
                <w:color w:val="auto"/>
                <w:kern w:val="0"/>
                <w:sz w:val="21"/>
                <w:szCs w:val="21"/>
                <w:highlight w:val="none"/>
                <w:lang w:val="en-US" w:eastAsia="zh-CN" w:bidi="ar-SA"/>
              </w:rPr>
              <w:t>下次审核时</w:t>
            </w:r>
            <w:r>
              <w:rPr>
                <w:rFonts w:hint="eastAsia" w:ascii="宋体" w:hAnsi="Times New Roman" w:eastAsia="宋体" w:cs="Times New Roman"/>
                <w:color w:val="auto"/>
                <w:kern w:val="0"/>
                <w:sz w:val="21"/>
                <w:szCs w:val="21"/>
                <w:highlight w:val="none"/>
                <w:lang w:val="en-US" w:eastAsia="zh-CN" w:bidi="ar-SA"/>
              </w:rPr>
              <w:t>关注。</w:t>
            </w:r>
          </w:p>
          <w:p>
            <w:pPr>
              <w:spacing w:line="400" w:lineRule="atLeast"/>
              <w:ind w:firstLine="420" w:firstLineChars="200"/>
              <w:rPr>
                <w:rFonts w:ascii="宋体"/>
                <w:kern w:val="0"/>
                <w:szCs w:val="21"/>
              </w:rPr>
            </w:pPr>
            <w:r>
              <w:rPr>
                <w:rFonts w:hint="eastAsia" w:ascii="宋体"/>
                <w:kern w:val="0"/>
                <w:szCs w:val="21"/>
              </w:rPr>
              <w:t>查，现场制定有应急预案，并定期进行了演练。</w:t>
            </w:r>
          </w:p>
          <w:p>
            <w:pPr>
              <w:spacing w:line="400" w:lineRule="atLeast"/>
              <w:ind w:firstLine="420" w:firstLineChars="200"/>
              <w:rPr>
                <w:rFonts w:ascii="宋体"/>
                <w:color w:val="000000"/>
                <w:kern w:val="0"/>
                <w:szCs w:val="21"/>
              </w:rPr>
            </w:pPr>
            <w:r>
              <w:rPr>
                <w:rFonts w:hint="eastAsia" w:ascii="宋体"/>
                <w:color w:val="000000"/>
                <w:kern w:val="0"/>
                <w:szCs w:val="21"/>
              </w:rPr>
              <w:t>现场查看，爆炸预防管理基本符合要求。</w:t>
            </w:r>
          </w:p>
          <w:p>
            <w:pPr>
              <w:spacing w:line="400" w:lineRule="exact"/>
              <w:ind w:firstLine="420" w:firstLineChars="200"/>
              <w:rPr>
                <w:rFonts w:ascii="宋体" w:hAnsi="宋体"/>
                <w:szCs w:val="21"/>
              </w:rPr>
            </w:pPr>
            <w:r>
              <w:rPr>
                <w:rFonts w:hint="eastAsia" w:ascii="宋体" w:hAnsi="宋体"/>
                <w:szCs w:val="21"/>
              </w:rPr>
              <w:t>4、</w:t>
            </w:r>
            <w:r>
              <w:rPr>
                <w:rFonts w:hint="eastAsia"/>
                <w:szCs w:val="21"/>
              </w:rPr>
              <w:t>机械伤害</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查，制造部员工定期参加操作规程的培训。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现场查看，在旋转设备前加有围栏，能起到伤害的防护。</w:t>
            </w:r>
          </w:p>
          <w:p>
            <w:pPr>
              <w:spacing w:line="400" w:lineRule="atLeast"/>
              <w:ind w:firstLine="420" w:firstLineChars="200"/>
              <w:rPr>
                <w:rFonts w:ascii="宋体"/>
                <w:color w:val="000000"/>
                <w:kern w:val="0"/>
                <w:szCs w:val="21"/>
              </w:rPr>
            </w:pPr>
            <w:r>
              <w:rPr>
                <w:rFonts w:hint="eastAsia" w:ascii="宋体"/>
                <w:color w:val="000000"/>
                <w:kern w:val="0"/>
                <w:szCs w:val="21"/>
              </w:rPr>
              <w:t>现场查看，配置了必备的应急药品，如创口贴、急救包等。</w:t>
            </w:r>
          </w:p>
          <w:p>
            <w:pPr>
              <w:spacing w:line="400" w:lineRule="atLeast"/>
              <w:ind w:firstLine="420" w:firstLineChars="200"/>
              <w:rPr>
                <w:rFonts w:ascii="宋体"/>
                <w:color w:val="000000"/>
                <w:kern w:val="0"/>
                <w:szCs w:val="21"/>
              </w:rPr>
            </w:pPr>
            <w:r>
              <w:rPr>
                <w:rFonts w:hint="eastAsia" w:ascii="宋体"/>
                <w:color w:val="000000"/>
                <w:kern w:val="0"/>
                <w:szCs w:val="21"/>
              </w:rPr>
              <w:t>现场查看，设置有安全警示标识，进入车间人员都佩戴有安全帽。</w:t>
            </w:r>
          </w:p>
          <w:p>
            <w:pPr>
              <w:spacing w:line="400" w:lineRule="exact"/>
              <w:ind w:firstLine="420" w:firstLineChars="200"/>
              <w:rPr>
                <w:rFonts w:ascii="宋体" w:hAnsi="宋体"/>
                <w:szCs w:val="21"/>
              </w:rPr>
            </w:pPr>
            <w:r>
              <w:rPr>
                <w:rFonts w:hint="eastAsia" w:ascii="宋体" w:hAnsi="宋体"/>
                <w:szCs w:val="21"/>
              </w:rPr>
              <w:t>5、查现场职业病预防管理：</w:t>
            </w:r>
          </w:p>
          <w:p>
            <w:pPr>
              <w:spacing w:line="400" w:lineRule="exact"/>
              <w:ind w:firstLine="420" w:firstLineChars="200"/>
              <w:rPr>
                <w:rFonts w:ascii="宋体" w:hAnsi="宋体"/>
                <w:szCs w:val="21"/>
              </w:rPr>
            </w:pPr>
            <w:r>
              <w:rPr>
                <w:rFonts w:hint="eastAsia" w:ascii="宋体" w:hAnsi="宋体"/>
                <w:szCs w:val="21"/>
              </w:rPr>
              <w:t>主要为生产过程对废气、噪声的防护。在酿造和灌装等环节都采取口罩、耳塞的方式进行防护废气和噪声，控制噪声、废气对身体的影响，现场查看，麦芽添加处员工佩戴有口罩，在灌装工序，员工都佩戴有耳塞等措施，避免操作中引起意外伤害。</w:t>
            </w:r>
          </w:p>
          <w:p>
            <w:pPr>
              <w:spacing w:line="400" w:lineRule="exact"/>
              <w:ind w:firstLine="420" w:firstLineChars="200"/>
              <w:rPr>
                <w:rFonts w:ascii="宋体" w:hAnsi="宋体"/>
                <w:szCs w:val="21"/>
              </w:rPr>
            </w:pPr>
            <w:r>
              <w:rPr>
                <w:rFonts w:hint="eastAsia" w:ascii="宋体" w:hAnsi="宋体"/>
                <w:szCs w:val="21"/>
              </w:rPr>
              <w:t>查，防护用品发放，提供有《电子耳塞领取签字表》、《包装车间劳保用品发放签字表》等</w:t>
            </w:r>
          </w:p>
          <w:p>
            <w:pPr>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具体职业体检情况见行政部9.1</w:t>
            </w:r>
          </w:p>
          <w:p>
            <w:pPr>
              <w:spacing w:line="400" w:lineRule="exact"/>
              <w:ind w:firstLine="420" w:firstLineChars="200"/>
              <w:rPr>
                <w:rFonts w:ascii="宋体" w:hAnsi="宋体"/>
                <w:szCs w:val="21"/>
              </w:rPr>
            </w:pPr>
            <w:r>
              <w:rPr>
                <w:rFonts w:hint="eastAsia" w:ascii="宋体" w:hAnsi="宋体"/>
                <w:szCs w:val="21"/>
              </w:rPr>
              <w:t>4、</w:t>
            </w:r>
            <w:r>
              <w:rPr>
                <w:rFonts w:hint="eastAsia"/>
                <w:szCs w:val="21"/>
              </w:rPr>
              <w:t>意外伤害（高坠、烫伤、冻伤、酸碱腐蚀、爆瓶等伤害）</w:t>
            </w:r>
            <w:r>
              <w:rPr>
                <w:rFonts w:hint="eastAsia" w:ascii="宋体" w:hAnsi="宋体"/>
                <w:szCs w:val="21"/>
              </w:rPr>
              <w:t>：</w:t>
            </w:r>
          </w:p>
          <w:p>
            <w:pPr>
              <w:spacing w:line="400" w:lineRule="atLeast"/>
              <w:ind w:firstLine="420" w:firstLineChars="200"/>
              <w:rPr>
                <w:rFonts w:ascii="宋体"/>
                <w:kern w:val="0"/>
                <w:szCs w:val="21"/>
              </w:rPr>
            </w:pPr>
            <w:r>
              <w:rPr>
                <w:rFonts w:hint="eastAsia" w:ascii="宋体" w:hAnsi="宋体"/>
                <w:szCs w:val="21"/>
              </w:rPr>
              <w:t>现场了解：公司制订了人员</w:t>
            </w:r>
            <w:r>
              <w:rPr>
                <w:rFonts w:hint="eastAsia" w:ascii="宋体"/>
                <w:kern w:val="0"/>
                <w:szCs w:val="21"/>
              </w:rPr>
              <w:t>防护管理规定、应急管理规定。</w:t>
            </w:r>
          </w:p>
          <w:p>
            <w:pPr>
              <w:spacing w:line="400" w:lineRule="atLeast"/>
              <w:ind w:firstLine="420" w:firstLineChars="200"/>
              <w:rPr>
                <w:rFonts w:ascii="宋体"/>
                <w:kern w:val="0"/>
                <w:szCs w:val="21"/>
              </w:rPr>
            </w:pPr>
            <w:r>
              <w:rPr>
                <w:rFonts w:hint="eastAsia" w:ascii="宋体"/>
                <w:kern w:val="0"/>
                <w:szCs w:val="21"/>
              </w:rPr>
              <w:t>查，</w:t>
            </w:r>
            <w:r>
              <w:rPr>
                <w:rFonts w:hint="eastAsia" w:ascii="宋体"/>
                <w:kern w:val="0"/>
                <w:szCs w:val="21"/>
                <w:lang w:eastAsia="zh-CN"/>
              </w:rPr>
              <w:t>制造部</w:t>
            </w:r>
            <w:r>
              <w:rPr>
                <w:rFonts w:hint="eastAsia" w:ascii="宋体"/>
                <w:kern w:val="0"/>
                <w:szCs w:val="21"/>
              </w:rPr>
              <w:t>员工定期参加操作规程的培训,并进行了三级安全教育</w:t>
            </w:r>
          </w:p>
          <w:p>
            <w:pPr>
              <w:spacing w:line="400" w:lineRule="atLeast"/>
              <w:ind w:firstLine="420" w:firstLineChars="200"/>
              <w:rPr>
                <w:rFonts w:ascii="宋体"/>
                <w:kern w:val="0"/>
                <w:szCs w:val="21"/>
              </w:rPr>
            </w:pPr>
            <w:r>
              <w:rPr>
                <w:rFonts w:hint="eastAsia" w:ascii="宋体"/>
                <w:kern w:val="0"/>
                <w:szCs w:val="21"/>
              </w:rPr>
              <w:t>现场查看，在糖化车间，主要控制</w:t>
            </w:r>
            <w:r>
              <w:rPr>
                <w:rFonts w:ascii="宋体"/>
                <w:kern w:val="0"/>
                <w:szCs w:val="21"/>
              </w:rPr>
              <w:t>高温烫伤</w:t>
            </w:r>
            <w:r>
              <w:rPr>
                <w:rFonts w:hint="eastAsia" w:ascii="宋体"/>
                <w:kern w:val="0"/>
                <w:szCs w:val="21"/>
              </w:rPr>
              <w:t>，因接触热水、</w:t>
            </w:r>
            <w:r>
              <w:rPr>
                <w:rFonts w:ascii="宋体"/>
                <w:kern w:val="0"/>
                <w:szCs w:val="21"/>
              </w:rPr>
              <w:t>设备表面</w:t>
            </w:r>
            <w:r>
              <w:rPr>
                <w:rFonts w:hint="eastAsia" w:ascii="宋体"/>
                <w:kern w:val="0"/>
                <w:szCs w:val="21"/>
              </w:rPr>
              <w:t>、蒸汽造成烫伤，现场有警示标识，操作员工均穿戴有工作服、佩戴有手套，操作符合要求。</w:t>
            </w:r>
          </w:p>
          <w:p>
            <w:pPr>
              <w:spacing w:line="400" w:lineRule="atLeast"/>
              <w:ind w:firstLine="420" w:firstLineChars="200"/>
              <w:rPr>
                <w:rFonts w:ascii="宋体"/>
                <w:kern w:val="0"/>
                <w:szCs w:val="21"/>
              </w:rPr>
            </w:pPr>
            <w:r>
              <w:rPr>
                <w:rFonts w:hint="eastAsia" w:ascii="宋体"/>
                <w:kern w:val="0"/>
                <w:szCs w:val="21"/>
              </w:rPr>
              <w:t>现场查看，在制冷站，制冷设备均有防护保温装置，涉及低温操作的都有警示标识，操作工防护设施穿戴到位，能有效预防冻伤风险。</w:t>
            </w:r>
          </w:p>
          <w:p>
            <w:pPr>
              <w:spacing w:line="400" w:lineRule="atLeast"/>
              <w:ind w:firstLine="420" w:firstLineChars="200"/>
              <w:rPr>
                <w:rFonts w:ascii="宋体"/>
                <w:kern w:val="0"/>
                <w:szCs w:val="21"/>
              </w:rPr>
            </w:pPr>
            <w:r>
              <w:rPr>
                <w:rFonts w:hint="eastAsia" w:ascii="宋体"/>
                <w:kern w:val="0"/>
                <w:szCs w:val="21"/>
              </w:rPr>
              <w:t>现场查看，在罐区，在储存罐上都有楼梯和扶手，在每个罐前都有警示标识，能有效起到高空落物和高空坠落风险。</w:t>
            </w:r>
          </w:p>
          <w:p>
            <w:pPr>
              <w:spacing w:line="400" w:lineRule="atLeast"/>
              <w:ind w:firstLine="420" w:firstLineChars="200"/>
              <w:rPr>
                <w:rFonts w:ascii="宋体"/>
                <w:kern w:val="0"/>
                <w:szCs w:val="21"/>
              </w:rPr>
            </w:pPr>
            <w:r>
              <w:rPr>
                <w:rFonts w:hint="eastAsia" w:ascii="宋体"/>
                <w:kern w:val="0"/>
                <w:szCs w:val="21"/>
              </w:rPr>
              <w:t>现场查看，在</w:t>
            </w:r>
            <w:r>
              <w:rPr>
                <w:rFonts w:ascii="宋体"/>
                <w:kern w:val="0"/>
                <w:szCs w:val="21"/>
              </w:rPr>
              <w:t>灌装车间</w:t>
            </w:r>
            <w:r>
              <w:rPr>
                <w:rFonts w:hint="eastAsia" w:ascii="宋体"/>
                <w:kern w:val="0"/>
                <w:szCs w:val="21"/>
              </w:rPr>
              <w:t>，碱液清洗、高温消毒和灌装线都是全自动化生产线，不需要人员接触，操作界面之间有隔离和防护门，以及有红外控制系统，有人员进入立即停机。只有几人巡视、控制操作台。能避免酸碱腐蚀、</w:t>
            </w:r>
            <w:r>
              <w:rPr>
                <w:rFonts w:ascii="宋体"/>
                <w:kern w:val="0"/>
                <w:szCs w:val="21"/>
              </w:rPr>
              <w:t>酒瓶爆瓶</w:t>
            </w:r>
            <w:r>
              <w:rPr>
                <w:rFonts w:hint="eastAsia" w:ascii="宋体"/>
                <w:kern w:val="0"/>
                <w:szCs w:val="21"/>
              </w:rPr>
              <w:t>对人员伤害。</w:t>
            </w:r>
          </w:p>
          <w:p>
            <w:pPr>
              <w:spacing w:line="400" w:lineRule="atLeast"/>
              <w:ind w:firstLine="420" w:firstLineChars="200"/>
              <w:rPr>
                <w:rFonts w:ascii="宋体"/>
                <w:kern w:val="0"/>
                <w:szCs w:val="21"/>
              </w:rPr>
            </w:pPr>
            <w:r>
              <w:rPr>
                <w:rFonts w:hint="eastAsia" w:ascii="宋体"/>
                <w:kern w:val="0"/>
                <w:szCs w:val="21"/>
              </w:rPr>
              <w:t>现场查看，配置了必备的应急药品，如创口贴、急救包等。</w:t>
            </w:r>
          </w:p>
          <w:p>
            <w:pPr>
              <w:spacing w:line="400" w:lineRule="atLeast"/>
              <w:ind w:firstLine="420" w:firstLineChars="200"/>
              <w:rPr>
                <w:rFonts w:ascii="宋体"/>
                <w:kern w:val="0"/>
                <w:szCs w:val="21"/>
              </w:rPr>
            </w:pPr>
            <w:r>
              <w:rPr>
                <w:rFonts w:hint="eastAsia" w:ascii="宋体"/>
                <w:kern w:val="0"/>
                <w:szCs w:val="21"/>
              </w:rPr>
              <w:t>现场查看，在危化品使用处都有MSDS表，明确了应急处理措施，</w:t>
            </w:r>
            <w:r>
              <w:rPr>
                <w:rFonts w:hint="eastAsia" w:ascii="宋体"/>
                <w:kern w:val="0"/>
                <w:szCs w:val="21"/>
                <w:lang w:eastAsia="zh-CN"/>
              </w:rPr>
              <w:t>部份</w:t>
            </w:r>
            <w:r>
              <w:rPr>
                <w:rFonts w:hint="eastAsia" w:ascii="宋体"/>
                <w:kern w:val="0"/>
                <w:szCs w:val="21"/>
              </w:rPr>
              <w:t>配有洗眼器等设备。</w:t>
            </w:r>
          </w:p>
          <w:p>
            <w:pPr>
              <w:spacing w:line="400" w:lineRule="atLeast"/>
              <w:ind w:firstLine="420" w:firstLineChars="200"/>
              <w:rPr>
                <w:rFonts w:hint="eastAsia" w:ascii="宋体"/>
                <w:kern w:val="0"/>
                <w:szCs w:val="21"/>
              </w:rPr>
            </w:pPr>
            <w:r>
              <w:rPr>
                <w:rFonts w:hint="eastAsia" w:ascii="宋体"/>
                <w:kern w:val="0"/>
                <w:szCs w:val="21"/>
              </w:rPr>
              <w:t>现场查看，设置有安全警示标识，进入车间人员都佩戴有安全帽。</w:t>
            </w:r>
          </w:p>
          <w:p>
            <w:pPr>
              <w:pStyle w:val="2"/>
              <w:ind w:firstLine="420" w:firstLineChars="200"/>
              <w:rPr>
                <w:rFonts w:hint="eastAsia" w:ascii="宋体"/>
                <w:kern w:val="0"/>
                <w:sz w:val="21"/>
                <w:szCs w:val="21"/>
                <w:lang w:val="en-US" w:eastAsia="zh-CN"/>
              </w:rPr>
            </w:pPr>
            <w:r>
              <w:rPr>
                <w:rFonts w:hint="eastAsia" w:ascii="宋体"/>
                <w:kern w:val="0"/>
                <w:sz w:val="21"/>
                <w:szCs w:val="21"/>
                <w:lang w:val="en-US" w:eastAsia="zh-CN"/>
              </w:rPr>
              <w:t>查文件，对维修管理有明确要求，办理相应作业证，配备安全员，安全警戒标识设置到位，设备配备合理，动工前做相应预案。</w:t>
            </w:r>
          </w:p>
          <w:p>
            <w:pPr>
              <w:spacing w:line="400" w:lineRule="atLeast"/>
              <w:ind w:firstLine="420" w:firstLineChars="200"/>
              <w:rPr>
                <w:rFonts w:hint="eastAsia" w:eastAsia="宋体"/>
                <w:szCs w:val="21"/>
                <w:lang w:eastAsia="zh-CN"/>
              </w:rPr>
            </w:pPr>
            <w:r>
              <w:rPr>
                <w:rFonts w:hint="eastAsia"/>
                <w:szCs w:val="21"/>
              </w:rPr>
              <w:t>查危险作业，倒闸作业、临时电作业、动火、动土、登高、受限空间等，均拟定了管理制度和应急管理方案，操作流程：申请——审批——作业</w:t>
            </w:r>
            <w:r>
              <w:rPr>
                <w:rFonts w:hint="eastAsia"/>
                <w:szCs w:val="21"/>
                <w:lang w:eastAsia="zh-CN"/>
              </w:rPr>
              <w:t>。</w:t>
            </w:r>
          </w:p>
          <w:p>
            <w:pPr>
              <w:spacing w:line="400" w:lineRule="atLeast"/>
              <w:ind w:firstLine="420" w:firstLineChars="200"/>
              <w:rPr>
                <w:rFonts w:hint="eastAsia" w:eastAsia="宋体"/>
                <w:b w:val="0"/>
                <w:bCs w:val="0"/>
                <w:szCs w:val="21"/>
                <w:lang w:eastAsia="zh-CN"/>
              </w:rPr>
            </w:pPr>
            <w:r>
              <w:rPr>
                <w:rFonts w:hint="eastAsia"/>
                <w:b w:val="0"/>
                <w:bCs w:val="0"/>
                <w:szCs w:val="21"/>
              </w:rPr>
              <w:t>现场查看，对发酵区域内管道焊接作业办理的动火作业证填写不规范，下次重点关注。</w:t>
            </w:r>
          </w:p>
          <w:p>
            <w:pPr>
              <w:spacing w:line="400" w:lineRule="atLeast"/>
              <w:ind w:firstLine="420" w:firstLineChars="200"/>
              <w:rPr>
                <w:rFonts w:hint="eastAsia"/>
                <w:szCs w:val="21"/>
                <w:highlight w:val="none"/>
                <w:lang w:val="en-US" w:eastAsia="zh-CN"/>
              </w:rPr>
            </w:pPr>
            <w:r>
              <w:rPr>
                <w:rFonts w:hint="eastAsia"/>
                <w:szCs w:val="21"/>
                <w:highlight w:val="none"/>
              </w:rPr>
              <w:t>查看</w:t>
            </w:r>
            <w:r>
              <w:rPr>
                <w:rFonts w:hint="eastAsia"/>
                <w:szCs w:val="21"/>
                <w:highlight w:val="none"/>
                <w:lang w:val="en-US" w:eastAsia="zh-CN"/>
              </w:rPr>
              <w:t>第二类、第三类易制毒化学品购买备案证明</w:t>
            </w:r>
          </w:p>
          <w:p>
            <w:pPr>
              <w:spacing w:line="400" w:lineRule="atLeast"/>
              <w:ind w:firstLine="420" w:firstLineChars="200"/>
              <w:rPr>
                <w:rFonts w:hint="eastAsia"/>
                <w:szCs w:val="21"/>
                <w:highlight w:val="none"/>
                <w:lang w:val="en-US" w:eastAsia="zh-CN"/>
              </w:rPr>
            </w:pPr>
            <w:r>
              <w:rPr>
                <w:rFonts w:hint="eastAsia"/>
                <w:szCs w:val="21"/>
                <w:highlight w:val="none"/>
                <w:lang w:val="en-US" w:eastAsia="zh-CN"/>
              </w:rPr>
              <w:t>抽盐酸购买备案证明：证书号：510703GB19000338，公文号：涪城区｛公禁易｝｛2019｝年200338号，销售单位：成都新川科学器材有限公司。有效日期：2019年4月1日至2019年5月10日。</w:t>
            </w:r>
          </w:p>
          <w:p>
            <w:pPr>
              <w:spacing w:line="400" w:lineRule="atLeast"/>
              <w:ind w:firstLine="420" w:firstLineChars="200"/>
              <w:rPr>
                <w:rFonts w:hint="default"/>
                <w:szCs w:val="21"/>
                <w:highlight w:val="none"/>
                <w:lang w:val="en-US" w:eastAsia="zh-CN"/>
              </w:rPr>
            </w:pPr>
            <w:r>
              <w:rPr>
                <w:rFonts w:hint="eastAsia"/>
                <w:szCs w:val="21"/>
                <w:highlight w:val="none"/>
                <w:lang w:val="en-US" w:eastAsia="zh-CN"/>
              </w:rPr>
              <w:t>查</w:t>
            </w:r>
            <w:r>
              <w:rPr>
                <w:rFonts w:hint="eastAsia"/>
                <w:szCs w:val="21"/>
                <w:highlight w:val="none"/>
              </w:rPr>
              <w:t>危化品（液氨、酸碱）运输的管理：进入公司前在门卫处进行登记（查看车辆运输证、危险品人员驾驶证，押运证等是否一致），并排专人进行安全、操作培训，按指定路线运输到灌装点，过程全程派人跟踪，在装卸处配置到位防护设备再进行灌装，现场无操作。</w:t>
            </w:r>
          </w:p>
          <w:p>
            <w:pPr>
              <w:spacing w:line="400" w:lineRule="exact"/>
              <w:ind w:firstLine="420" w:firstLineChars="200"/>
              <w:rPr>
                <w:rFonts w:ascii="宋体" w:hAnsi="宋体"/>
                <w:szCs w:val="21"/>
              </w:rPr>
            </w:pPr>
            <w:r>
              <w:rPr>
                <w:rFonts w:hint="eastAsia" w:ascii="宋体" w:hAnsi="宋体"/>
                <w:szCs w:val="21"/>
              </w:rPr>
              <w:t>5、查现场职业病预防管理：</w:t>
            </w:r>
          </w:p>
          <w:p>
            <w:pPr>
              <w:spacing w:line="400" w:lineRule="exact"/>
              <w:ind w:firstLine="420" w:firstLineChars="200"/>
              <w:rPr>
                <w:rFonts w:ascii="宋体" w:hAnsi="宋体"/>
                <w:szCs w:val="21"/>
              </w:rPr>
            </w:pPr>
            <w:r>
              <w:rPr>
                <w:rFonts w:hint="eastAsia" w:ascii="宋体" w:hAnsi="宋体"/>
                <w:szCs w:val="21"/>
              </w:rPr>
              <w:t>主要为生产过程对废气、噪声的防护。在酿造和灌装等环节都采取口罩、耳塞的方式进行防护废气和噪声，控制噪声、废气对身体的影响，现场查看，麦芽添加处员工佩戴有口罩，在灌装工序，员工都佩戴有耳塞等措施，避免操作中引起意外伤害。</w:t>
            </w:r>
          </w:p>
          <w:p>
            <w:pPr>
              <w:spacing w:line="400" w:lineRule="exact"/>
              <w:ind w:firstLine="420" w:firstLineChars="200"/>
              <w:rPr>
                <w:rFonts w:ascii="宋体" w:hAnsi="宋体"/>
                <w:szCs w:val="21"/>
              </w:rPr>
            </w:pPr>
            <w:r>
              <w:rPr>
                <w:rFonts w:hint="eastAsia" w:ascii="宋体" w:hAnsi="宋体"/>
                <w:szCs w:val="21"/>
              </w:rPr>
              <w:t>查，防护用品发放，提供有《电子耳塞领取签字表》、《包装车间劳保用品发放签字表》等</w:t>
            </w:r>
          </w:p>
          <w:p>
            <w:pPr>
              <w:spacing w:line="400" w:lineRule="exact"/>
              <w:ind w:firstLine="420" w:firstLineChars="200"/>
              <w:rPr>
                <w:rFonts w:ascii="宋体" w:hAnsi="宋体"/>
                <w:szCs w:val="21"/>
              </w:rPr>
            </w:pPr>
            <w:r>
              <w:rPr>
                <w:rFonts w:hint="eastAsia" w:ascii="宋体" w:hAnsi="宋体"/>
                <w:szCs w:val="21"/>
              </w:rPr>
              <w:t>6、公用工程的管理，</w:t>
            </w:r>
          </w:p>
          <w:p>
            <w:pPr>
              <w:spacing w:line="400" w:lineRule="exact"/>
              <w:ind w:firstLine="420" w:firstLineChars="200"/>
              <w:rPr>
                <w:rFonts w:ascii="宋体" w:hAnsi="宋体"/>
                <w:szCs w:val="21"/>
              </w:rPr>
            </w:pPr>
            <w:r>
              <w:rPr>
                <w:rFonts w:hint="eastAsia" w:ascii="宋体" w:hAnsi="宋体"/>
                <w:szCs w:val="21"/>
              </w:rPr>
              <w:t>1）消（监）控制中心，在中心查看，主要对监控设施、火警报警控制器、消防联动控制器进行管理控制，对异常情况作出及时处理，现场填写有《消（监）控中心值班记录表》。公司自动消防报警系统在建设中，后续审核关注控制情况</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szCs w:val="21"/>
              </w:rPr>
              <w:t>2)消防泵房，现场查看，各种泵、阀处于完好，每日有巡检记录。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cs="新宋体"/>
                <w:szCs w:val="21"/>
              </w:rPr>
              <w:t>应急准备和响应</w:t>
            </w:r>
          </w:p>
        </w:tc>
        <w:tc>
          <w:tcPr>
            <w:tcW w:w="0" w:type="auto"/>
            <w:vAlign w:val="top"/>
          </w:tcPr>
          <w:p>
            <w:pPr>
              <w:rPr>
                <w:rFonts w:ascii="宋体" w:hAnsi="宋体" w:cs="新宋体"/>
                <w:szCs w:val="21"/>
              </w:rPr>
            </w:pPr>
            <w:r>
              <w:rPr>
                <w:rFonts w:hint="eastAsia" w:ascii="宋体" w:hAnsi="宋体" w:cs="新宋体"/>
                <w:szCs w:val="21"/>
              </w:rPr>
              <w:t>ES8.2</w:t>
            </w:r>
          </w:p>
          <w:p>
            <w:pPr>
              <w:rPr>
                <w:rFonts w:hint="eastAsia" w:ascii="宋体" w:hAnsi="宋体" w:eastAsia="宋体" w:cs="Times New Roman"/>
                <w:kern w:val="2"/>
                <w:sz w:val="21"/>
                <w:szCs w:val="21"/>
                <w:lang w:val="en-US" w:eastAsia="zh-CN" w:bidi="ar-SA"/>
              </w:rPr>
            </w:pPr>
          </w:p>
        </w:tc>
        <w:tc>
          <w:tcPr>
            <w:tcW w:w="10364"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宋体" w:hAnsi="宋体" w:cs="宋体"/>
                <w:szCs w:val="21"/>
                <w:highlight w:val="none"/>
              </w:rPr>
            </w:pPr>
            <w:r>
              <w:rPr>
                <w:rFonts w:hint="eastAsia" w:ascii="宋体" w:hAnsi="宋体" w:cs="宋体"/>
                <w:szCs w:val="21"/>
                <w:highlight w:val="none"/>
              </w:rPr>
              <w:t>查见：《应急准备和响应控制程序》</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宋体" w:hAnsi="宋体" w:cs="宋体"/>
                <w:szCs w:val="21"/>
                <w:highlight w:val="none"/>
              </w:rPr>
            </w:pPr>
            <w:r>
              <w:rPr>
                <w:rFonts w:hint="eastAsia" w:cs="宋体"/>
                <w:szCs w:val="21"/>
                <w:highlight w:val="none"/>
              </w:rPr>
              <w:t>查见：</w:t>
            </w:r>
            <w:r>
              <w:rPr>
                <w:rFonts w:hint="eastAsia" w:cs="宋体"/>
                <w:szCs w:val="21"/>
                <w:highlight w:val="none"/>
                <w:lang w:val="en-US" w:eastAsia="zh-CN"/>
              </w:rPr>
              <w:t>液氨泄漏</w:t>
            </w:r>
            <w:r>
              <w:rPr>
                <w:rFonts w:hint="eastAsia" w:cs="宋体"/>
                <w:szCs w:val="21"/>
                <w:highlight w:val="none"/>
              </w:rPr>
              <w:t>演练实况记录：运营部相关人员</w:t>
            </w:r>
            <w:r>
              <w:rPr>
                <w:rFonts w:hint="eastAsia" w:ascii="宋体" w:hAnsi="宋体" w:cs="宋体"/>
                <w:szCs w:val="21"/>
                <w:highlight w:val="none"/>
              </w:rPr>
              <w:t>参加了20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日由</w:t>
            </w:r>
            <w:r>
              <w:rPr>
                <w:rFonts w:hint="eastAsia" w:ascii="宋体" w:hAnsi="宋体" w:cs="宋体"/>
                <w:szCs w:val="21"/>
                <w:highlight w:val="none"/>
                <w:lang w:val="en-US" w:eastAsia="zh-CN"/>
              </w:rPr>
              <w:t>公司</w:t>
            </w:r>
            <w:r>
              <w:rPr>
                <w:rFonts w:hint="eastAsia" w:ascii="宋体" w:hAnsi="宋体" w:cs="宋体"/>
                <w:szCs w:val="21"/>
                <w:highlight w:val="none"/>
              </w:rPr>
              <w:t>组织的</w:t>
            </w:r>
            <w:r>
              <w:rPr>
                <w:rFonts w:hint="eastAsia" w:cs="宋体"/>
                <w:szCs w:val="21"/>
                <w:highlight w:val="none"/>
                <w:lang w:val="en-US" w:eastAsia="zh-CN"/>
              </w:rPr>
              <w:t>液氨泄漏</w:t>
            </w:r>
            <w:r>
              <w:rPr>
                <w:rFonts w:hint="eastAsia" w:ascii="宋体" w:hAnsi="宋体" w:cs="宋体"/>
                <w:szCs w:val="21"/>
                <w:highlight w:val="none"/>
                <w:lang w:val="en-US" w:eastAsia="zh-CN"/>
              </w:rPr>
              <w:t>应急</w:t>
            </w:r>
            <w:r>
              <w:rPr>
                <w:rFonts w:hint="eastAsia" w:ascii="宋体" w:hAnsi="宋体" w:cs="宋体"/>
                <w:szCs w:val="21"/>
                <w:highlight w:val="none"/>
              </w:rPr>
              <w:t>演练。</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cs="宋体"/>
                <w:szCs w:val="21"/>
                <w:highlight w:val="none"/>
                <w:lang w:eastAsia="zh-CN"/>
              </w:rPr>
            </w:pPr>
            <w:r>
              <w:rPr>
                <w:rFonts w:hint="eastAsia" w:ascii="宋体" w:cs="宋体"/>
                <w:szCs w:val="21"/>
                <w:highlight w:val="none"/>
              </w:rPr>
              <w:t>查，现场对应，</w:t>
            </w:r>
            <w:r>
              <w:rPr>
                <w:rFonts w:hint="eastAsia" w:ascii="宋体" w:cs="宋体"/>
                <w:szCs w:val="21"/>
                <w:highlight w:val="none"/>
                <w:lang w:eastAsia="zh-CN"/>
              </w:rPr>
              <w:t>从公司安全工作的实际出发，确定液氨泄露事故的应急演练，演练检验了如下内容：</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cs="宋体"/>
                <w:szCs w:val="21"/>
                <w:highlight w:val="none"/>
                <w:lang w:eastAsia="zh-CN"/>
              </w:rPr>
            </w:pPr>
            <w:r>
              <w:rPr>
                <w:rFonts w:hint="eastAsia" w:ascii="宋体" w:cs="宋体"/>
                <w:szCs w:val="21"/>
                <w:highlight w:val="none"/>
                <w:lang w:eastAsia="zh-CN"/>
              </w:rPr>
              <w:t>1.应急人员对应急预案的熟悉程度。</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cs="宋体"/>
                <w:szCs w:val="21"/>
                <w:highlight w:val="none"/>
                <w:lang w:eastAsia="zh-CN"/>
              </w:rPr>
            </w:pPr>
            <w:r>
              <w:rPr>
                <w:rFonts w:hint="eastAsia" w:ascii="宋体" w:cs="宋体"/>
                <w:szCs w:val="21"/>
                <w:highlight w:val="none"/>
                <w:lang w:eastAsia="zh-CN"/>
              </w:rPr>
              <w:t>2.各部门负责人及相关人员对现场的应急处置能力。</w:t>
            </w:r>
          </w:p>
          <w:p>
            <w:pPr>
              <w:spacing w:line="360" w:lineRule="auto"/>
              <w:ind w:firstLine="210" w:firstLineChars="100"/>
              <w:rPr>
                <w:rFonts w:hint="eastAsia" w:ascii="Times New Roman" w:hAnsi="Times New Roman" w:eastAsia="宋体" w:cs="宋体"/>
                <w:kern w:val="2"/>
                <w:sz w:val="21"/>
                <w:szCs w:val="21"/>
                <w:highlight w:val="green"/>
                <w:lang w:val="en-US" w:eastAsia="zh-CN" w:bidi="ar-SA"/>
              </w:rPr>
            </w:pPr>
            <w:r>
              <w:rPr>
                <w:rFonts w:hint="eastAsia" w:ascii="宋体" w:cs="宋体"/>
                <w:szCs w:val="21"/>
                <w:highlight w:val="none"/>
                <w:lang w:eastAsia="zh-CN"/>
              </w:rPr>
              <w:t>3.应急物资、材料的准备情况。</w:t>
            </w:r>
          </w:p>
        </w:tc>
        <w:tc>
          <w:tcPr>
            <w:tcW w:w="0" w:type="auto"/>
          </w:tcPr>
          <w:p/>
        </w:tc>
      </w:tr>
    </w:tbl>
    <w:p>
      <w:pPr>
        <w:pStyle w:val="6"/>
      </w:pPr>
      <w:r>
        <w:rPr>
          <w:rFonts w:hint="eastAsia"/>
        </w:rPr>
        <w:t>说明：不符合标注N</w:t>
      </w: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default" w:eastAsia="宋体"/>
                <w:sz w:val="24"/>
                <w:szCs w:val="24"/>
                <w:lang w:val="en-US" w:eastAsia="zh-CN"/>
              </w:rPr>
            </w:pPr>
            <w:r>
              <w:rPr>
                <w:rFonts w:hint="eastAsia"/>
                <w:sz w:val="24"/>
                <w:szCs w:val="24"/>
              </w:rPr>
              <w:t>受审核部门：运营部 ，  主管领导：</w:t>
            </w:r>
            <w:r>
              <w:rPr>
                <w:rFonts w:hint="eastAsia"/>
                <w:sz w:val="24"/>
                <w:szCs w:val="24"/>
                <w:lang w:val="en-US" w:eastAsia="zh-CN"/>
              </w:rPr>
              <w:t>龙飞</w:t>
            </w:r>
            <w:r>
              <w:rPr>
                <w:rFonts w:hint="eastAsia"/>
                <w:sz w:val="24"/>
                <w:szCs w:val="24"/>
              </w:rPr>
              <w:t xml:space="preserve">  ，  陪同人员：</w:t>
            </w:r>
            <w:r>
              <w:rPr>
                <w:rFonts w:hint="eastAsia"/>
                <w:sz w:val="24"/>
                <w:szCs w:val="24"/>
                <w:lang w:val="en-US" w:eastAsia="zh-CN"/>
              </w:rPr>
              <w:t xml:space="preserve"> 张平</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审核时间：20</w:t>
            </w:r>
            <w:r>
              <w:rPr>
                <w:rFonts w:hint="eastAsia"/>
                <w:sz w:val="24"/>
                <w:szCs w:val="24"/>
                <w:lang w:val="en-US" w:eastAsia="zh-CN"/>
              </w:rPr>
              <w:t>20</w:t>
            </w:r>
            <w:r>
              <w:rPr>
                <w:rFonts w:hint="eastAsia"/>
                <w:sz w:val="24"/>
                <w:szCs w:val="24"/>
              </w:rPr>
              <w:t>.</w:t>
            </w:r>
            <w:r>
              <w:rPr>
                <w:rFonts w:hint="eastAsia"/>
                <w:sz w:val="24"/>
                <w:szCs w:val="24"/>
                <w:lang w:val="en-US" w:eastAsia="zh-CN"/>
              </w:rPr>
              <w:t>12.23上午</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343" w:type="dxa"/>
          </w:tcPr>
          <w:p>
            <w:pPr>
              <w:autoSpaceDE w:val="0"/>
              <w:autoSpaceDN w:val="0"/>
              <w:adjustRightInd w:val="0"/>
              <w:spacing w:line="400" w:lineRule="exact"/>
              <w:jc w:val="left"/>
              <w:rPr>
                <w:rFonts w:ascii="宋体" w:cs="宋体"/>
                <w:szCs w:val="21"/>
              </w:rPr>
            </w:pPr>
            <w:r>
              <w:rPr>
                <w:rFonts w:hint="eastAsia" w:ascii="宋体" w:cs="宋体"/>
                <w:szCs w:val="21"/>
              </w:rPr>
              <w:t>查，运营部的岗位职责和权限如下：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负责销售活动策划，对顾客与产品有关要求的评审；</w:t>
            </w:r>
          </w:p>
          <w:p>
            <w:pPr>
              <w:widowControl/>
              <w:jc w:val="left"/>
              <w:rPr>
                <w:rFonts w:hAnsi="宋体" w:cs="宋体"/>
                <w:szCs w:val="21"/>
              </w:rPr>
            </w:pPr>
            <w:r>
              <w:rPr>
                <w:rFonts w:hint="eastAsia" w:hAnsi="宋体" w:cs="宋体"/>
                <w:szCs w:val="21"/>
              </w:rPr>
              <w:t>2）负责公司销售合同的评审，对公司合同评审质量负责；</w:t>
            </w:r>
          </w:p>
          <w:p>
            <w:pPr>
              <w:widowControl/>
              <w:jc w:val="left"/>
              <w:rPr>
                <w:rFonts w:hAnsi="宋体" w:cs="宋体"/>
                <w:szCs w:val="21"/>
              </w:rPr>
            </w:pPr>
            <w:r>
              <w:rPr>
                <w:rFonts w:hint="eastAsia" w:hAnsi="宋体" w:cs="宋体"/>
                <w:szCs w:val="21"/>
              </w:rPr>
              <w:t>3）负责产品销售及售前、售后与顾客沟通联络；</w:t>
            </w:r>
          </w:p>
          <w:p>
            <w:pPr>
              <w:widowControl/>
              <w:jc w:val="left"/>
              <w:rPr>
                <w:rFonts w:hAnsi="宋体" w:cs="宋体"/>
                <w:szCs w:val="21"/>
              </w:rPr>
            </w:pPr>
            <w:r>
              <w:rPr>
                <w:rFonts w:hint="eastAsia" w:hAnsi="宋体" w:cs="宋体"/>
                <w:szCs w:val="21"/>
              </w:rPr>
              <w:t>4）负责环保产品市场信息收集、整理、分析；回访和顾客满意度调查；</w:t>
            </w:r>
          </w:p>
          <w:p>
            <w:pPr>
              <w:widowControl/>
              <w:jc w:val="left"/>
              <w:rPr>
                <w:rFonts w:ascii="宋体" w:hAnsi="宋体" w:cs="宋体"/>
                <w:szCs w:val="21"/>
              </w:rPr>
            </w:pPr>
            <w:r>
              <w:rPr>
                <w:rFonts w:hint="eastAsia" w:ascii="宋体" w:hAnsi="宋体" w:cs="宋体"/>
                <w:szCs w:val="21"/>
              </w:rPr>
              <w:t>5）编制采购文件，负责生产所需物资的采购和外协工作</w:t>
            </w:r>
            <w:r>
              <w:rPr>
                <w:rFonts w:hint="eastAsia" w:ascii="宋体" w:hAnsi="宋体" w:cs="宋体"/>
                <w:szCs w:val="21"/>
                <w:lang w:val="zh-CN"/>
              </w:rPr>
              <w:t>；</w:t>
            </w:r>
          </w:p>
          <w:p>
            <w:pPr>
              <w:widowControl/>
              <w:jc w:val="left"/>
              <w:rPr>
                <w:rFonts w:ascii="宋体" w:hAnsi="宋体" w:cs="宋体"/>
                <w:szCs w:val="21"/>
              </w:rPr>
            </w:pPr>
            <w:r>
              <w:rPr>
                <w:rFonts w:hint="eastAsia" w:ascii="宋体" w:hAnsi="宋体" w:cs="宋体"/>
                <w:szCs w:val="21"/>
              </w:rPr>
              <w:t>6）负责供应商的选择、评审及管理，建立供应商档案；</w:t>
            </w:r>
          </w:p>
          <w:p>
            <w:pPr>
              <w:widowControl/>
              <w:jc w:val="left"/>
              <w:rPr>
                <w:rFonts w:ascii="宋体" w:hAnsi="宋体" w:cs="宋体"/>
                <w:szCs w:val="21"/>
              </w:rPr>
            </w:pPr>
            <w:r>
              <w:rPr>
                <w:rFonts w:hint="eastAsia" w:ascii="宋体" w:hAnsi="宋体" w:cs="宋体"/>
                <w:szCs w:val="21"/>
              </w:rPr>
              <w:t>7）负责供货合同的评审、签订供货合同，并对合同执行情况进行监督；</w:t>
            </w:r>
          </w:p>
          <w:p>
            <w:pPr>
              <w:widowControl/>
              <w:jc w:val="left"/>
              <w:rPr>
                <w:rFonts w:ascii="宋体" w:hAnsi="宋体" w:cs="宋体"/>
                <w:szCs w:val="21"/>
              </w:rPr>
            </w:pPr>
            <w:r>
              <w:rPr>
                <w:rFonts w:hint="eastAsia" w:ascii="宋体" w:hAnsi="宋体" w:cs="宋体"/>
                <w:szCs w:val="21"/>
              </w:rPr>
              <w:t>8）供方评价结果的整理与合格供方名录的编制；</w:t>
            </w:r>
          </w:p>
          <w:p>
            <w:pPr>
              <w:widowControl/>
              <w:jc w:val="left"/>
              <w:rPr>
                <w:rFonts w:hAnsi="宋体" w:cs="宋体"/>
                <w:szCs w:val="21"/>
              </w:rPr>
            </w:pPr>
            <w:r>
              <w:rPr>
                <w:rFonts w:hint="eastAsia" w:hAnsi="宋体"/>
                <w:szCs w:val="21"/>
              </w:rPr>
              <w:t>9</w:t>
            </w:r>
            <w:r>
              <w:rPr>
                <w:rFonts w:hAnsi="宋体"/>
                <w:szCs w:val="21"/>
              </w:rPr>
              <w:t>）</w:t>
            </w:r>
            <w:r>
              <w:rPr>
                <w:rFonts w:hAnsi="宋体" w:cs="宋体"/>
                <w:szCs w:val="21"/>
              </w:rPr>
              <w:t>负责本部门的环境因素识别，完成本部门目标、指标和环境管理方案的实施；</w:t>
            </w:r>
          </w:p>
          <w:p>
            <w:pPr>
              <w:widowControl/>
              <w:jc w:val="left"/>
              <w:rPr>
                <w:rFonts w:ascii="宋体" w:hAnsi="宋体" w:cs="宋体"/>
                <w:szCs w:val="21"/>
              </w:rPr>
            </w:pPr>
            <w:r>
              <w:rPr>
                <w:rFonts w:hint="eastAsia" w:ascii="宋体" w:hAnsi="宋体" w:cs="宋体"/>
                <w:szCs w:val="21"/>
              </w:rPr>
              <w:t>10)负责对本部门的危险源进行辨识、风险评价和控制措施的确定，提出职业健康安全管理方案并实施。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运营部</w:t>
            </w:r>
            <w:r>
              <w:rPr>
                <w:rFonts w:hint="eastAsia" w:ascii="宋体"/>
                <w:szCs w:val="21"/>
              </w:rPr>
              <w:t>负责人对部门职责清楚。</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343" w:type="dxa"/>
          </w:tcPr>
          <w:p>
            <w:pPr>
              <w:spacing w:line="400" w:lineRule="exact"/>
              <w:rPr>
                <w:rFonts w:ascii="宋体" w:hAnsi="宋体"/>
                <w:szCs w:val="21"/>
              </w:rPr>
            </w:pPr>
            <w:r>
              <w:rPr>
                <w:rFonts w:hint="eastAsia" w:ascii="宋体" w:hAnsi="宋体" w:cs="Arial"/>
                <w:iCs/>
                <w:szCs w:val="21"/>
              </w:rPr>
              <w:t>查</w:t>
            </w:r>
            <w:r>
              <w:rPr>
                <w:rFonts w:hint="eastAsia" w:ascii="宋体" w:cs="宋体"/>
                <w:szCs w:val="21"/>
              </w:rPr>
              <w:t>运营部</w:t>
            </w:r>
            <w:r>
              <w:rPr>
                <w:rFonts w:hint="eastAsia" w:ascii="宋体" w:hAnsi="宋体"/>
                <w:szCs w:val="21"/>
              </w:rPr>
              <w:t>目标：完成情况统计（20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月-1</w:t>
            </w:r>
            <w:r>
              <w:rPr>
                <w:rFonts w:hint="eastAsia" w:ascii="宋体" w:hAnsi="宋体"/>
                <w:szCs w:val="21"/>
                <w:lang w:val="en-US" w:eastAsia="zh-CN"/>
              </w:rPr>
              <w:t>1</w:t>
            </w:r>
            <w:r>
              <w:rPr>
                <w:rFonts w:hint="eastAsia" w:ascii="宋体" w:hAnsi="宋体"/>
                <w:szCs w:val="21"/>
              </w:rPr>
              <w:t>月）</w:t>
            </w:r>
          </w:p>
          <w:p>
            <w:pPr>
              <w:spacing w:line="400" w:lineRule="exact"/>
              <w:rPr>
                <w:szCs w:val="21"/>
              </w:rPr>
            </w:pPr>
            <w:r>
              <w:rPr>
                <w:rFonts w:hint="eastAsia" w:ascii="宋体" w:hAnsi="宋体" w:cs="Arial"/>
                <w:iCs/>
                <w:szCs w:val="21"/>
              </w:rPr>
              <w:t>1）</w:t>
            </w:r>
            <w:r>
              <w:rPr>
                <w:rFonts w:hint="eastAsia"/>
                <w:szCs w:val="21"/>
              </w:rPr>
              <w:t>火灾、触电事故为零；                   实测：零</w:t>
            </w:r>
          </w:p>
          <w:p>
            <w:pPr>
              <w:rPr>
                <w:szCs w:val="21"/>
              </w:rPr>
            </w:pPr>
            <w:r>
              <w:rPr>
                <w:rFonts w:hint="eastAsia"/>
                <w:szCs w:val="21"/>
              </w:rPr>
              <w:t>2）相关方环境、安全管理执行率100%；      实测：100%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cs="宋体"/>
                <w:szCs w:val="21"/>
              </w:rPr>
              <w:t>运营部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43" w:type="dxa"/>
          </w:tcPr>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ascii="宋体" w:cs="宋体"/>
                <w:szCs w:val="21"/>
              </w:rPr>
            </w:pPr>
            <w:r>
              <w:rPr>
                <w:rFonts w:hint="eastAsia" w:ascii="宋体" w:cs="宋体"/>
                <w:szCs w:val="21"/>
              </w:rPr>
              <w:t>查，依据《环境因素识别、评价/危险源辨识、风险评价和风险控制的策划程序》，根据不同的时态、状态识别了环境因素，通过对其发生的可能性、危害性等进行评价，运营部确定的重要环境因素有：1）潜在火灾；2）固废的排放。</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ascii="宋体" w:hAnsi="宋体" w:cs="宋体"/>
                <w:szCs w:val="21"/>
              </w:rPr>
            </w:pPr>
            <w:r>
              <w:rPr>
                <w:rFonts w:hint="eastAsia" w:ascii="宋体" w:cs="宋体"/>
                <w:szCs w:val="21"/>
              </w:rPr>
              <w:t>现场查看，部门的主要工作为销售和原材料采购；管理过程中有</w:t>
            </w:r>
            <w:r>
              <w:rPr>
                <w:rFonts w:hint="eastAsia" w:cs="宋体"/>
                <w:szCs w:val="21"/>
              </w:rPr>
              <w:t>办公固废、辅料、包装袋、包装箱等固废，</w:t>
            </w:r>
            <w:r>
              <w:rPr>
                <w:rFonts w:hint="eastAsia" w:ascii="宋体" w:cs="宋体"/>
                <w:szCs w:val="21"/>
              </w:rPr>
              <w:t>部门的环境因素识别和重要环境因素基本到位。</w:t>
            </w:r>
          </w:p>
        </w:tc>
        <w:tc>
          <w:tcPr>
            <w:tcW w:w="1246"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eastAsia="zh-CN"/>
              </w:rPr>
            </w:pPr>
            <w:r>
              <w:rPr>
                <w:rFonts w:hint="eastAsia"/>
                <w:sz w:val="24"/>
                <w:szCs w:val="24"/>
              </w:rPr>
              <w:t>受审核部门：运营部 ，  主管领导：</w:t>
            </w:r>
            <w:r>
              <w:rPr>
                <w:rFonts w:hint="eastAsia"/>
                <w:sz w:val="24"/>
                <w:szCs w:val="24"/>
                <w:lang w:val="en-US" w:eastAsia="zh-CN"/>
              </w:rPr>
              <w:t>龙飞</w:t>
            </w:r>
            <w:r>
              <w:rPr>
                <w:rFonts w:hint="eastAsia"/>
                <w:sz w:val="24"/>
                <w:szCs w:val="24"/>
              </w:rPr>
              <w:t xml:space="preserve">  ，  陪同人员：</w:t>
            </w:r>
            <w:r>
              <w:rPr>
                <w:rFonts w:hint="eastAsia"/>
                <w:sz w:val="24"/>
                <w:szCs w:val="24"/>
                <w:lang w:val="en-US" w:eastAsia="zh-CN"/>
              </w:rPr>
              <w:t xml:space="preserve"> 张平 </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审核时间：20</w:t>
            </w:r>
            <w:r>
              <w:rPr>
                <w:rFonts w:hint="eastAsia"/>
                <w:sz w:val="24"/>
                <w:szCs w:val="24"/>
                <w:lang w:val="en-US" w:eastAsia="zh-CN"/>
              </w:rPr>
              <w:t>20</w:t>
            </w:r>
            <w:r>
              <w:rPr>
                <w:rFonts w:hint="eastAsia"/>
                <w:sz w:val="24"/>
                <w:szCs w:val="24"/>
              </w:rPr>
              <w:t>.</w:t>
            </w:r>
            <w:r>
              <w:rPr>
                <w:rFonts w:hint="eastAsia"/>
                <w:sz w:val="24"/>
                <w:szCs w:val="24"/>
                <w:lang w:val="en-US" w:eastAsia="zh-CN"/>
              </w:rPr>
              <w:t>12.23上午</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8"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 xml:space="preserve">E8.1 </w:t>
            </w:r>
          </w:p>
          <w:p>
            <w:pPr>
              <w:rPr>
                <w:rFonts w:ascii="宋体" w:hAnsi="宋体" w:eastAsia="宋体" w:cs="新宋体"/>
                <w:kern w:val="2"/>
                <w:sz w:val="21"/>
                <w:szCs w:val="21"/>
                <w:lang w:val="en-US" w:eastAsia="zh-CN" w:bidi="ar-SA"/>
              </w:rPr>
            </w:pPr>
          </w:p>
        </w:tc>
        <w:tc>
          <w:tcPr>
            <w:tcW w:w="10343" w:type="dxa"/>
            <w:vAlign w:val="top"/>
          </w:tcPr>
          <w:p>
            <w:pPr>
              <w:rPr>
                <w:rFonts w:ascii="宋体" w:hAnsi="宋体" w:cs="宋体"/>
                <w:szCs w:val="21"/>
              </w:rPr>
            </w:pPr>
            <w:r>
              <w:rPr>
                <w:rFonts w:hint="eastAsia" w:ascii="宋体" w:hAnsi="宋体" w:cs="宋体"/>
                <w:szCs w:val="21"/>
              </w:rPr>
              <w:t>查，运营部实施以下环境管理制度：《固体废弃物管理规定》《消防管理制度》、《火灾事故应急救援预案》、《运行管理制度》等。</w:t>
            </w:r>
          </w:p>
          <w:p>
            <w:pPr>
              <w:rPr>
                <w:rFonts w:ascii="宋体" w:hAnsi="宋体" w:cs="宋体"/>
                <w:szCs w:val="21"/>
              </w:rPr>
            </w:pPr>
            <w:r>
              <w:rPr>
                <w:rFonts w:hint="eastAsia" w:ascii="宋体" w:hAnsi="宋体" w:cs="宋体"/>
                <w:szCs w:val="21"/>
              </w:rPr>
              <w:t>查重要环境因素：</w:t>
            </w:r>
          </w:p>
          <w:p>
            <w:pPr>
              <w:ind w:left="360"/>
              <w:rPr>
                <w:rFonts w:ascii="宋体" w:hAnsi="宋体" w:cs="宋体"/>
                <w:szCs w:val="21"/>
              </w:rPr>
            </w:pPr>
            <w:r>
              <w:rPr>
                <w:rFonts w:hint="eastAsia" w:ascii="宋体" w:hAnsi="宋体" w:cs="宋体"/>
                <w:szCs w:val="21"/>
              </w:rPr>
              <w:t>1）潜在火灾；2）固废排放；</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查运营部办公区域环境实施情况；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p>
            <w:pPr>
              <w:spacing w:after="240"/>
              <w:ind w:firstLine="210" w:firstLineChars="100"/>
              <w:rPr>
                <w:rFonts w:hint="eastAsia" w:ascii="宋体" w:hAnsi="宋体" w:eastAsia="宋体" w:cs="宋体"/>
                <w:kern w:val="2"/>
                <w:sz w:val="21"/>
                <w:szCs w:val="21"/>
                <w:lang w:val="en-US" w:eastAsia="zh-CN" w:bidi="ar-SA"/>
              </w:rPr>
            </w:pPr>
            <w:r>
              <w:rPr>
                <w:rFonts w:hint="eastAsia" w:ascii="宋体" w:hAnsi="宋体" w:cs="宋体"/>
                <w:szCs w:val="21"/>
              </w:rPr>
              <w:t>查供方管理：查危化品和劳保用品供方及采购管理，查供方名录：</w:t>
            </w:r>
            <w:r>
              <w:rPr>
                <w:rFonts w:hint="eastAsia" w:ascii="宋体" w:hAnsi="宋体" w:cs="宋体"/>
                <w:szCs w:val="21"/>
                <w:highlight w:val="none"/>
              </w:rPr>
              <w:t>危化品供货商：</w:t>
            </w:r>
            <w:r>
              <w:rPr>
                <w:rFonts w:hint="eastAsia" w:ascii="宋体" w:hAnsi="宋体" w:cs="宋体"/>
                <w:szCs w:val="21"/>
                <w:highlight w:val="none"/>
                <w:lang w:val="en-US" w:eastAsia="zh-CN"/>
              </w:rPr>
              <w:t>成都新川科学器材有限公司</w:t>
            </w:r>
            <w:r>
              <w:rPr>
                <w:rFonts w:hint="eastAsia" w:ascii="宋体" w:hAnsi="宋体" w:cs="宋体"/>
                <w:szCs w:val="21"/>
                <w:highlight w:val="none"/>
              </w:rPr>
              <w:t>、江油启明星氯碱化工有限责任公司；劳保供应商：</w:t>
            </w:r>
            <w:r>
              <w:rPr>
                <w:rFonts w:hint="eastAsia" w:ascii="宋体" w:hAnsi="宋体" w:cs="宋体"/>
                <w:szCs w:val="21"/>
                <w:highlight w:val="none"/>
                <w:lang w:val="en-US" w:eastAsia="zh-CN"/>
              </w:rPr>
              <w:t>圣马可（珠海）实业有限公司</w:t>
            </w:r>
            <w:r>
              <w:rPr>
                <w:rFonts w:hint="eastAsia" w:ascii="宋体" w:hAnsi="宋体" w:cs="宋体"/>
                <w:szCs w:val="21"/>
                <w:highlight w:val="none"/>
              </w:rPr>
              <w:t>。</w:t>
            </w:r>
            <w:r>
              <w:rPr>
                <w:rFonts w:hint="eastAsia"/>
                <w:szCs w:val="21"/>
                <w:highlight w:val="none"/>
              </w:rPr>
              <w:t>查供方评价资料：提供有供方营业执照，生产许可证等资质，符合评价要求。采购信息以年度合同和计划单形式明确</w:t>
            </w:r>
            <w:r>
              <w:rPr>
                <w:rFonts w:hint="eastAsia"/>
                <w:szCs w:val="21"/>
                <w:highlight w:val="none"/>
                <w:lang w:eastAsia="zh-CN"/>
              </w:rPr>
              <w:t>（</w:t>
            </w:r>
            <w:r>
              <w:rPr>
                <w:rFonts w:hint="eastAsia"/>
                <w:szCs w:val="21"/>
                <w:highlight w:val="none"/>
                <w:lang w:val="en-US" w:eastAsia="zh-CN"/>
              </w:rPr>
              <w:t>危化品的采购先报当地派出所进行备案，提供有近期化学物品采购报备登记薄），</w:t>
            </w:r>
            <w:r>
              <w:rPr>
                <w:rFonts w:hint="eastAsia"/>
                <w:szCs w:val="21"/>
                <w:highlight w:val="none"/>
              </w:rPr>
              <w:t>明确了资质要求、MSDS表、进货验证项目等。</w:t>
            </w:r>
            <w:r>
              <w:rPr>
                <w:rFonts w:hint="eastAsia" w:ascii="宋体" w:hAnsi="宋体" w:cs="宋体"/>
                <w:szCs w:val="21"/>
                <w:highlight w:val="none"/>
              </w:rPr>
              <w:t>查碱液、呼吸器、安全帽等验收符合要求。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0" w:type="auto"/>
            <w:vAlign w:val="top"/>
          </w:tcPr>
          <w:p>
            <w:pPr>
              <w:rPr>
                <w:rFonts w:ascii="宋体" w:hAnsi="宋体" w:cs="新宋体"/>
                <w:szCs w:val="21"/>
              </w:rPr>
            </w:pPr>
            <w:r>
              <w:rPr>
                <w:rFonts w:hint="eastAsia" w:ascii="宋体" w:hAnsi="宋体" w:cs="新宋体"/>
                <w:szCs w:val="21"/>
              </w:rPr>
              <w:t>E8.2</w:t>
            </w:r>
          </w:p>
          <w:p>
            <w:pPr>
              <w:rPr>
                <w:rFonts w:ascii="宋体" w:hAnsi="宋体" w:eastAsia="宋体" w:cs="新宋体"/>
                <w:kern w:val="2"/>
                <w:sz w:val="21"/>
                <w:szCs w:val="21"/>
                <w:lang w:val="en-US" w:eastAsia="zh-CN" w:bidi="ar-SA"/>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宋体" w:hAnsi="宋体" w:cs="宋体"/>
                <w:szCs w:val="21"/>
                <w:highlight w:val="none"/>
              </w:rPr>
            </w:pPr>
            <w:r>
              <w:rPr>
                <w:rFonts w:hint="eastAsia" w:ascii="宋体" w:hAnsi="宋体" w:cs="宋体"/>
                <w:szCs w:val="21"/>
                <w:highlight w:val="none"/>
              </w:rPr>
              <w:t>查见：《应急准备和响应控制程序》</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宋体" w:hAnsi="宋体" w:cs="宋体"/>
                <w:szCs w:val="21"/>
                <w:highlight w:val="none"/>
              </w:rPr>
            </w:pPr>
            <w:r>
              <w:rPr>
                <w:rFonts w:hint="eastAsia" w:cs="宋体"/>
                <w:szCs w:val="21"/>
                <w:highlight w:val="none"/>
              </w:rPr>
              <w:t>查见：</w:t>
            </w:r>
            <w:r>
              <w:rPr>
                <w:rFonts w:hint="eastAsia" w:cs="宋体"/>
                <w:szCs w:val="21"/>
                <w:highlight w:val="none"/>
                <w:lang w:val="en-US" w:eastAsia="zh-CN"/>
              </w:rPr>
              <w:t>液氨泄漏</w:t>
            </w:r>
            <w:r>
              <w:rPr>
                <w:rFonts w:hint="eastAsia" w:cs="宋体"/>
                <w:szCs w:val="21"/>
                <w:highlight w:val="none"/>
              </w:rPr>
              <w:t>演练实况记录：运营部相关人员</w:t>
            </w:r>
            <w:r>
              <w:rPr>
                <w:rFonts w:hint="eastAsia" w:ascii="宋体" w:hAnsi="宋体" w:cs="宋体"/>
                <w:szCs w:val="21"/>
                <w:highlight w:val="none"/>
              </w:rPr>
              <w:t>参加了20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日由</w:t>
            </w:r>
            <w:r>
              <w:rPr>
                <w:rFonts w:hint="eastAsia" w:ascii="宋体" w:hAnsi="宋体" w:cs="宋体"/>
                <w:szCs w:val="21"/>
                <w:highlight w:val="none"/>
                <w:lang w:val="en-US" w:eastAsia="zh-CN"/>
              </w:rPr>
              <w:t>公司</w:t>
            </w:r>
            <w:r>
              <w:rPr>
                <w:rFonts w:hint="eastAsia" w:ascii="宋体" w:hAnsi="宋体" w:cs="宋体"/>
                <w:szCs w:val="21"/>
                <w:highlight w:val="none"/>
              </w:rPr>
              <w:t>组织的</w:t>
            </w:r>
            <w:r>
              <w:rPr>
                <w:rFonts w:hint="eastAsia" w:cs="宋体"/>
                <w:szCs w:val="21"/>
                <w:highlight w:val="none"/>
                <w:lang w:val="en-US" w:eastAsia="zh-CN"/>
              </w:rPr>
              <w:t>液氨泄漏</w:t>
            </w:r>
            <w:r>
              <w:rPr>
                <w:rFonts w:hint="eastAsia" w:ascii="宋体" w:hAnsi="宋体" w:cs="宋体"/>
                <w:szCs w:val="21"/>
                <w:highlight w:val="none"/>
                <w:lang w:val="en-US" w:eastAsia="zh-CN"/>
              </w:rPr>
              <w:t>应急</w:t>
            </w:r>
            <w:r>
              <w:rPr>
                <w:rFonts w:hint="eastAsia" w:ascii="宋体" w:hAnsi="宋体" w:cs="宋体"/>
                <w:szCs w:val="21"/>
                <w:highlight w:val="none"/>
              </w:rPr>
              <w:t>演练。</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cs="宋体"/>
                <w:szCs w:val="21"/>
                <w:highlight w:val="none"/>
                <w:lang w:eastAsia="zh-CN"/>
              </w:rPr>
            </w:pPr>
            <w:r>
              <w:rPr>
                <w:rFonts w:hint="eastAsia" w:ascii="宋体" w:cs="宋体"/>
                <w:szCs w:val="21"/>
                <w:highlight w:val="none"/>
              </w:rPr>
              <w:t>查，现场对应，</w:t>
            </w:r>
            <w:r>
              <w:rPr>
                <w:rFonts w:hint="eastAsia" w:ascii="宋体" w:cs="宋体"/>
                <w:szCs w:val="21"/>
                <w:highlight w:val="none"/>
                <w:lang w:eastAsia="zh-CN"/>
              </w:rPr>
              <w:t>从公司安全工作的实际出发，确定液氨泄露事故的应急演练，演练检验了如下内容：</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cs="宋体"/>
                <w:szCs w:val="21"/>
                <w:highlight w:val="none"/>
                <w:lang w:eastAsia="zh-CN"/>
              </w:rPr>
            </w:pPr>
            <w:r>
              <w:rPr>
                <w:rFonts w:hint="eastAsia" w:ascii="宋体" w:cs="宋体"/>
                <w:szCs w:val="21"/>
                <w:highlight w:val="none"/>
                <w:lang w:eastAsia="zh-CN"/>
              </w:rPr>
              <w:t>1.应急人员对应急预案的熟悉程度。</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cs="宋体"/>
                <w:szCs w:val="21"/>
                <w:highlight w:val="none"/>
                <w:lang w:eastAsia="zh-CN"/>
              </w:rPr>
            </w:pPr>
            <w:r>
              <w:rPr>
                <w:rFonts w:hint="eastAsia" w:ascii="宋体" w:cs="宋体"/>
                <w:szCs w:val="21"/>
                <w:highlight w:val="none"/>
                <w:lang w:eastAsia="zh-CN"/>
              </w:rPr>
              <w:t>2.各部门负责人及相关人员对现场的应急处置能力。</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kern w:val="2"/>
                <w:sz w:val="21"/>
                <w:szCs w:val="21"/>
                <w:lang w:val="en-US" w:eastAsia="zh-CN" w:bidi="ar-SA"/>
              </w:rPr>
            </w:pPr>
            <w:r>
              <w:rPr>
                <w:rFonts w:hint="eastAsia" w:ascii="宋体" w:cs="宋体"/>
                <w:szCs w:val="21"/>
                <w:highlight w:val="none"/>
                <w:lang w:eastAsia="zh-CN"/>
              </w:rPr>
              <w:t>3.应急物资、材料的准备情况。</w:t>
            </w:r>
          </w:p>
        </w:tc>
        <w:tc>
          <w:tcPr>
            <w:tcW w:w="0" w:type="auto"/>
          </w:tcP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bookmarkStart w:id="0" w:name="_GoBack"/>
      <w:bookmarkEnd w:id="0"/>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eastAsia="zh-CN"/>
              </w:rPr>
            </w:pPr>
            <w:r>
              <w:rPr>
                <w:rFonts w:hint="eastAsia"/>
                <w:sz w:val="24"/>
                <w:szCs w:val="24"/>
              </w:rPr>
              <w:t>受审核部门：运营部 ，  主管领导：龙飞   ，  陪同人员：张平</w:t>
            </w:r>
            <w:r>
              <w:rPr>
                <w:rFonts w:hint="eastAsia"/>
                <w:sz w:val="24"/>
                <w:szCs w:val="24"/>
                <w:lang w:val="en-US" w:eastAsia="zh-CN"/>
              </w:rPr>
              <w:t xml:space="preserve"> </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审核时间：20</w:t>
            </w:r>
            <w:r>
              <w:rPr>
                <w:rFonts w:hint="eastAsia"/>
                <w:sz w:val="24"/>
                <w:szCs w:val="24"/>
                <w:lang w:val="en-US" w:eastAsia="zh-CN"/>
              </w:rPr>
              <w:t>20</w:t>
            </w:r>
            <w:r>
              <w:rPr>
                <w:rFonts w:hint="eastAsia"/>
                <w:sz w:val="24"/>
                <w:szCs w:val="24"/>
              </w:rPr>
              <w:t>.</w:t>
            </w:r>
            <w:r>
              <w:rPr>
                <w:rFonts w:hint="eastAsia"/>
                <w:sz w:val="24"/>
                <w:szCs w:val="24"/>
                <w:lang w:val="en-US" w:eastAsia="zh-CN"/>
              </w:rPr>
              <w:t>12.23上午</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343" w:type="dxa"/>
          </w:tcPr>
          <w:p>
            <w:pPr>
              <w:autoSpaceDE w:val="0"/>
              <w:autoSpaceDN w:val="0"/>
              <w:adjustRightInd w:val="0"/>
              <w:spacing w:line="400" w:lineRule="exact"/>
              <w:jc w:val="left"/>
              <w:rPr>
                <w:rFonts w:ascii="宋体" w:cs="宋体"/>
                <w:szCs w:val="21"/>
              </w:rPr>
            </w:pPr>
            <w:r>
              <w:rPr>
                <w:rFonts w:hint="eastAsia" w:ascii="宋体" w:cs="宋体"/>
                <w:szCs w:val="21"/>
              </w:rPr>
              <w:t>查，运营部的岗位职责和权限如下：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负责销售活动策划，对顾客与产品有关要求的评审；</w:t>
            </w:r>
          </w:p>
          <w:p>
            <w:pPr>
              <w:widowControl/>
              <w:jc w:val="left"/>
              <w:rPr>
                <w:rFonts w:hAnsi="宋体" w:cs="宋体"/>
                <w:szCs w:val="21"/>
              </w:rPr>
            </w:pPr>
            <w:r>
              <w:rPr>
                <w:rFonts w:hint="eastAsia" w:hAnsi="宋体" w:cs="宋体"/>
                <w:szCs w:val="21"/>
              </w:rPr>
              <w:t>2）负责公司销售合同的评审，对公司合同评审质量负责；</w:t>
            </w:r>
          </w:p>
          <w:p>
            <w:pPr>
              <w:widowControl/>
              <w:jc w:val="left"/>
              <w:rPr>
                <w:rFonts w:hAnsi="宋体" w:cs="宋体"/>
                <w:szCs w:val="21"/>
              </w:rPr>
            </w:pPr>
            <w:r>
              <w:rPr>
                <w:rFonts w:hint="eastAsia" w:hAnsi="宋体" w:cs="宋体"/>
                <w:szCs w:val="21"/>
              </w:rPr>
              <w:t>3）负责产品销售及售前、售后与顾客沟通联络；</w:t>
            </w:r>
          </w:p>
          <w:p>
            <w:pPr>
              <w:widowControl/>
              <w:jc w:val="left"/>
              <w:rPr>
                <w:rFonts w:hAnsi="宋体" w:cs="宋体"/>
                <w:szCs w:val="21"/>
              </w:rPr>
            </w:pPr>
            <w:r>
              <w:rPr>
                <w:rFonts w:hint="eastAsia" w:hAnsi="宋体" w:cs="宋体"/>
                <w:szCs w:val="21"/>
              </w:rPr>
              <w:t>4）负责环保产品市场信息收集、整理、分析；回访和顾客满意度调查；</w:t>
            </w:r>
          </w:p>
          <w:p>
            <w:pPr>
              <w:widowControl/>
              <w:jc w:val="left"/>
              <w:rPr>
                <w:rFonts w:ascii="宋体" w:hAnsi="宋体" w:cs="宋体"/>
                <w:szCs w:val="21"/>
              </w:rPr>
            </w:pPr>
            <w:r>
              <w:rPr>
                <w:rFonts w:hint="eastAsia" w:ascii="宋体" w:hAnsi="宋体" w:cs="宋体"/>
                <w:szCs w:val="21"/>
              </w:rPr>
              <w:t>5）编制采购文件，负责生产所需物资的采购和外协工作</w:t>
            </w:r>
            <w:r>
              <w:rPr>
                <w:rFonts w:hint="eastAsia" w:ascii="宋体" w:hAnsi="宋体" w:cs="宋体"/>
                <w:szCs w:val="21"/>
                <w:lang w:val="zh-CN"/>
              </w:rPr>
              <w:t>；</w:t>
            </w:r>
          </w:p>
          <w:p>
            <w:pPr>
              <w:widowControl/>
              <w:jc w:val="left"/>
              <w:rPr>
                <w:rFonts w:ascii="宋体" w:hAnsi="宋体" w:cs="宋体"/>
                <w:szCs w:val="21"/>
              </w:rPr>
            </w:pPr>
            <w:r>
              <w:rPr>
                <w:rFonts w:hint="eastAsia" w:ascii="宋体" w:hAnsi="宋体" w:cs="宋体"/>
                <w:szCs w:val="21"/>
              </w:rPr>
              <w:t>6）负责供应商的选择、评审及管理，建立供应商档案；</w:t>
            </w:r>
          </w:p>
          <w:p>
            <w:pPr>
              <w:widowControl/>
              <w:jc w:val="left"/>
              <w:rPr>
                <w:rFonts w:ascii="宋体" w:hAnsi="宋体" w:cs="宋体"/>
                <w:szCs w:val="21"/>
              </w:rPr>
            </w:pPr>
            <w:r>
              <w:rPr>
                <w:rFonts w:hint="eastAsia" w:ascii="宋体" w:hAnsi="宋体" w:cs="宋体"/>
                <w:szCs w:val="21"/>
              </w:rPr>
              <w:t>7）负责供货合同的评审、签订供货合同，并对合同执行情况进行监督；</w:t>
            </w:r>
          </w:p>
          <w:p>
            <w:pPr>
              <w:widowControl/>
              <w:jc w:val="left"/>
              <w:rPr>
                <w:rFonts w:ascii="宋体" w:hAnsi="宋体" w:cs="宋体"/>
                <w:szCs w:val="21"/>
              </w:rPr>
            </w:pPr>
            <w:r>
              <w:rPr>
                <w:rFonts w:hint="eastAsia" w:ascii="宋体" w:hAnsi="宋体" w:cs="宋体"/>
                <w:szCs w:val="21"/>
              </w:rPr>
              <w:t>8）供方评价结果的整理与合格供方名录的编制；</w:t>
            </w:r>
          </w:p>
          <w:p>
            <w:pPr>
              <w:widowControl/>
              <w:jc w:val="left"/>
              <w:rPr>
                <w:rFonts w:hAnsi="宋体" w:cs="宋体"/>
                <w:szCs w:val="21"/>
              </w:rPr>
            </w:pPr>
            <w:r>
              <w:rPr>
                <w:rFonts w:hint="eastAsia" w:hAnsi="宋体"/>
                <w:szCs w:val="21"/>
              </w:rPr>
              <w:t>9</w:t>
            </w:r>
            <w:r>
              <w:rPr>
                <w:rFonts w:hAnsi="宋体"/>
                <w:szCs w:val="21"/>
              </w:rPr>
              <w:t>）</w:t>
            </w:r>
            <w:r>
              <w:rPr>
                <w:rFonts w:hAnsi="宋体" w:cs="宋体"/>
                <w:szCs w:val="21"/>
              </w:rPr>
              <w:t>负责本部门的环境因素识别，完成本部门目标、指标和环境管理方案的实施；</w:t>
            </w:r>
          </w:p>
          <w:p>
            <w:pPr>
              <w:widowControl/>
              <w:jc w:val="left"/>
              <w:rPr>
                <w:rFonts w:ascii="宋体" w:hAnsi="宋体" w:cs="宋体"/>
                <w:szCs w:val="21"/>
              </w:rPr>
            </w:pPr>
            <w:r>
              <w:rPr>
                <w:rFonts w:hint="eastAsia" w:ascii="宋体" w:hAnsi="宋体" w:cs="宋体"/>
                <w:szCs w:val="21"/>
              </w:rPr>
              <w:t>10)负责对本部门的危险源进行辨识、风险评价和控制措施的确定，提出职业健康安全管理方案并实施。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运营部</w:t>
            </w:r>
            <w:r>
              <w:rPr>
                <w:rFonts w:hint="eastAsia" w:ascii="宋体"/>
                <w:szCs w:val="21"/>
              </w:rPr>
              <w:t>负责人对部门职责清楚。</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343" w:type="dxa"/>
          </w:tcPr>
          <w:p>
            <w:pPr>
              <w:spacing w:line="400" w:lineRule="exact"/>
              <w:rPr>
                <w:rFonts w:ascii="宋体" w:hAnsi="宋体"/>
                <w:szCs w:val="21"/>
              </w:rPr>
            </w:pPr>
            <w:r>
              <w:rPr>
                <w:rFonts w:hint="eastAsia" w:ascii="宋体" w:hAnsi="宋体" w:cs="Arial"/>
                <w:iCs/>
                <w:szCs w:val="21"/>
              </w:rPr>
              <w:t>查</w:t>
            </w:r>
            <w:r>
              <w:rPr>
                <w:rFonts w:hint="eastAsia" w:ascii="宋体" w:cs="宋体"/>
                <w:szCs w:val="21"/>
              </w:rPr>
              <w:t>运营部</w:t>
            </w:r>
            <w:r>
              <w:rPr>
                <w:rFonts w:hint="eastAsia" w:ascii="宋体" w:hAnsi="宋体"/>
                <w:szCs w:val="21"/>
              </w:rPr>
              <w:t>目标：完成情况统计（20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月）</w:t>
            </w:r>
          </w:p>
          <w:p>
            <w:pPr>
              <w:spacing w:line="400" w:lineRule="exact"/>
              <w:rPr>
                <w:szCs w:val="21"/>
              </w:rPr>
            </w:pPr>
            <w:r>
              <w:rPr>
                <w:rFonts w:hint="eastAsia" w:ascii="宋体" w:hAnsi="宋体" w:cs="Arial"/>
                <w:iCs/>
                <w:szCs w:val="21"/>
              </w:rPr>
              <w:t>1）</w:t>
            </w:r>
            <w:r>
              <w:rPr>
                <w:rFonts w:hint="eastAsia"/>
                <w:szCs w:val="21"/>
              </w:rPr>
              <w:t>火灾、触电事故为零；                   实测：零</w:t>
            </w:r>
          </w:p>
          <w:p>
            <w:pPr>
              <w:rPr>
                <w:szCs w:val="21"/>
              </w:rPr>
            </w:pPr>
            <w:r>
              <w:rPr>
                <w:rFonts w:hint="eastAsia"/>
                <w:szCs w:val="21"/>
              </w:rPr>
              <w:t>2）相关方环境、安全管理执行率100%；      实测：100%</w:t>
            </w:r>
          </w:p>
          <w:p>
            <w:pPr>
              <w:pStyle w:val="16"/>
            </w:pPr>
            <w:r>
              <w:rPr>
                <w:rFonts w:hint="eastAsia"/>
                <w:szCs w:val="21"/>
              </w:rPr>
              <w:t>3）</w:t>
            </w:r>
            <w:r>
              <w:rPr>
                <w:rFonts w:hint="eastAsia" w:ascii="宋体" w:hAnsi="宋体" w:cs="宋体"/>
                <w:szCs w:val="21"/>
              </w:rPr>
              <w:t>交通事故发生数为</w:t>
            </w:r>
            <w:r>
              <w:rPr>
                <w:rFonts w:hint="eastAsia"/>
                <w:szCs w:val="21"/>
              </w:rPr>
              <w:t>零</w:t>
            </w:r>
            <w:r>
              <w:rPr>
                <w:rFonts w:hint="eastAsia" w:ascii="宋体" w:hAnsi="宋体" w:cs="宋体"/>
                <w:szCs w:val="21"/>
              </w:rPr>
              <w:t xml:space="preserve">；              </w:t>
            </w:r>
            <w:r>
              <w:rPr>
                <w:rFonts w:hint="eastAsia"/>
                <w:szCs w:val="21"/>
              </w:rPr>
              <w:t>实测：零</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cs="宋体"/>
                <w:szCs w:val="21"/>
              </w:rPr>
              <w:t>运营部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查，公司编制了安全目标管理实施方案：制定、执行程序或作业文件；加强监测和测量；培训与教育；应急响应。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S6.</w:t>
            </w:r>
            <w:r>
              <w:rPr>
                <w:rFonts w:hint="eastAsia" w:ascii="宋体" w:hAnsi="宋体" w:cs="新宋体"/>
                <w:szCs w:val="21"/>
                <w:lang w:val="en-US" w:eastAsia="zh-CN"/>
              </w:rPr>
              <w:t>1.2</w:t>
            </w:r>
          </w:p>
        </w:tc>
        <w:tc>
          <w:tcPr>
            <w:tcW w:w="10343" w:type="dxa"/>
          </w:tcPr>
          <w:p>
            <w:pPr>
              <w:spacing w:line="400" w:lineRule="exact"/>
              <w:ind w:firstLine="210" w:firstLineChars="100"/>
              <w:rPr>
                <w:rFonts w:ascii="宋体" w:hAnsi="宋体" w:cs="宋体"/>
                <w:szCs w:val="21"/>
              </w:rPr>
            </w:pPr>
            <w:r>
              <w:rPr>
                <w:rFonts w:hint="eastAsia" w:ascii="宋体" w:cs="宋体"/>
                <w:szCs w:val="21"/>
              </w:rPr>
              <w:t>查，运营部经过辨识与评审形</w:t>
            </w:r>
            <w:r>
              <w:rPr>
                <w:rFonts w:hint="eastAsia"/>
                <w:szCs w:val="21"/>
              </w:rPr>
              <w:t>成了《危险源识别与风险评价控制程序》，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；业务外出发生的交通事故、啤酒装运过程中高处坠落和爆瓶伤人等危险源。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Arial"/>
                <w:szCs w:val="21"/>
              </w:rPr>
            </w:pPr>
            <w:r>
              <w:rPr>
                <w:rFonts w:hint="eastAsia" w:ascii="宋体" w:cs="宋体"/>
                <w:szCs w:val="21"/>
              </w:rPr>
              <w:t>运营部</w:t>
            </w:r>
            <w:r>
              <w:rPr>
                <w:rFonts w:hint="eastAsia" w:ascii="宋体" w:hAnsi="宋体" w:cs="宋体"/>
                <w:szCs w:val="21"/>
              </w:rPr>
              <w:t>采用打分法确定重大风险是：</w:t>
            </w:r>
            <w:r>
              <w:rPr>
                <w:rFonts w:hint="eastAsia" w:ascii="宋体" w:hAnsi="宋体" w:cs="Arial"/>
                <w:szCs w:val="21"/>
              </w:rPr>
              <w:t>1）火灾；2）触电； 3）意外伤害（高坠、爆瓶等伤害）。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相关方告知、定期检查线路；设立消防逃生通道、消防设备配备定期检查；配备安全带，安全帽、手套等个人防护用品，参与消防应急预案的制订及演练等。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rPr>
            </w:pPr>
          </w:p>
        </w:tc>
        <w:tc>
          <w:tcPr>
            <w:tcW w:w="10343" w:type="dxa"/>
          </w:tcPr>
          <w:p>
            <w:pPr>
              <w:rPr>
                <w:rFonts w:ascii="宋体" w:hAnsi="宋体" w:cs="宋体"/>
                <w:szCs w:val="21"/>
              </w:rPr>
            </w:pPr>
            <w:r>
              <w:rPr>
                <w:rFonts w:hint="eastAsia" w:ascii="宋体" w:hAnsi="宋体" w:cs="宋体"/>
                <w:szCs w:val="21"/>
              </w:rPr>
              <w:t>查，运营部实施以下安全管理制度：《消防管理制度》、《安全检查制度》、《火灾事故应急救援预案》、《运行管理制度》等。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9"/>
              </w:numPr>
              <w:rPr>
                <w:rFonts w:ascii="宋体" w:hAnsi="宋体" w:cs="宋体"/>
                <w:szCs w:val="21"/>
              </w:rPr>
            </w:pPr>
            <w:r>
              <w:rPr>
                <w:rFonts w:hint="eastAsia"/>
                <w:szCs w:val="21"/>
              </w:rPr>
              <w:t>办公设备线路损坏漏电引发触电伤人、吸烟引然纸张引发火灾</w:t>
            </w:r>
            <w:r>
              <w:rPr>
                <w:rFonts w:hint="eastAsia" w:ascii="宋体" w:hAnsi="宋体" w:cs="宋体"/>
                <w:szCs w:val="21"/>
              </w:rPr>
              <w:t>；2）业务外出发生的交通事故；3）啤酒装运过程中高处坠落和爆瓶伤人等。</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查运营部办公区域安全实施情况；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p>
            <w:pPr>
              <w:spacing w:after="240"/>
              <w:rPr>
                <w:rFonts w:ascii="宋体" w:hAnsi="宋体" w:cs="宋体"/>
                <w:szCs w:val="21"/>
              </w:rPr>
            </w:pPr>
            <w:r>
              <w:rPr>
                <w:rFonts w:hint="eastAsia" w:ascii="宋体" w:hAnsi="宋体" w:cs="宋体"/>
                <w:szCs w:val="21"/>
              </w:rPr>
              <w:t>查供方管理：查危化品和劳保用品供方及采购管理，查供方名录：</w:t>
            </w:r>
            <w:r>
              <w:rPr>
                <w:rFonts w:hint="eastAsia" w:ascii="宋体" w:hAnsi="宋体" w:cs="宋体"/>
                <w:szCs w:val="21"/>
                <w:highlight w:val="none"/>
              </w:rPr>
              <w:t>危化品供货商：</w:t>
            </w:r>
            <w:r>
              <w:rPr>
                <w:rFonts w:hint="eastAsia" w:ascii="宋体" w:hAnsi="宋体" w:cs="宋体"/>
                <w:szCs w:val="21"/>
                <w:highlight w:val="none"/>
                <w:lang w:val="en-US" w:eastAsia="zh-CN"/>
              </w:rPr>
              <w:t>成都新川科学器材有限公司</w:t>
            </w:r>
            <w:r>
              <w:rPr>
                <w:rFonts w:hint="eastAsia" w:ascii="宋体" w:hAnsi="宋体" w:cs="宋体"/>
                <w:szCs w:val="21"/>
                <w:highlight w:val="none"/>
              </w:rPr>
              <w:t>、江油启明星氯碱化工有限责任公司；劳保供应商：</w:t>
            </w:r>
            <w:r>
              <w:rPr>
                <w:rFonts w:hint="eastAsia" w:ascii="宋体" w:hAnsi="宋体" w:cs="宋体"/>
                <w:szCs w:val="21"/>
                <w:highlight w:val="none"/>
                <w:lang w:val="en-US" w:eastAsia="zh-CN"/>
              </w:rPr>
              <w:t>圣马可（珠海）实业有限公司</w:t>
            </w:r>
            <w:r>
              <w:rPr>
                <w:rFonts w:hint="eastAsia" w:ascii="宋体" w:hAnsi="宋体" w:cs="宋体"/>
                <w:szCs w:val="21"/>
                <w:highlight w:val="none"/>
              </w:rPr>
              <w:t>。</w:t>
            </w:r>
            <w:r>
              <w:rPr>
                <w:rFonts w:hint="eastAsia"/>
                <w:szCs w:val="21"/>
                <w:highlight w:val="none"/>
              </w:rPr>
              <w:t>查供方评价资料：提供有供方营业执照，生产许可证等资质，符合评价要求。采购信息以年度合同和计划单形式明确</w:t>
            </w:r>
            <w:r>
              <w:rPr>
                <w:rFonts w:hint="eastAsia"/>
                <w:szCs w:val="21"/>
                <w:highlight w:val="none"/>
                <w:lang w:eastAsia="zh-CN"/>
              </w:rPr>
              <w:t>（</w:t>
            </w:r>
            <w:r>
              <w:rPr>
                <w:rFonts w:hint="eastAsia"/>
                <w:szCs w:val="21"/>
                <w:highlight w:val="none"/>
                <w:lang w:val="en-US" w:eastAsia="zh-CN"/>
              </w:rPr>
              <w:t>危化品的采购先报当地派出所进行备案，提供有近期化学物品采购报备登记薄），</w:t>
            </w:r>
            <w:r>
              <w:rPr>
                <w:rFonts w:hint="eastAsia"/>
                <w:szCs w:val="21"/>
                <w:highlight w:val="none"/>
              </w:rPr>
              <w:t>明确了资质要求、MSDS表、进货验证项目等。</w:t>
            </w:r>
            <w:r>
              <w:rPr>
                <w:rFonts w:hint="eastAsia" w:ascii="宋体" w:hAnsi="宋体" w:cs="宋体"/>
                <w:szCs w:val="21"/>
                <w:highlight w:val="none"/>
              </w:rPr>
              <w:t>查碱液、呼吸器、安全帽等验收符合要求。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343"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宋体" w:hAnsi="宋体" w:cs="宋体"/>
                <w:szCs w:val="21"/>
                <w:highlight w:val="none"/>
              </w:rPr>
            </w:pPr>
            <w:r>
              <w:rPr>
                <w:rFonts w:hint="eastAsia" w:ascii="宋体" w:hAnsi="宋体" w:cs="宋体"/>
                <w:szCs w:val="21"/>
                <w:highlight w:val="none"/>
              </w:rPr>
              <w:t>查见：《应急准备和响应控制程序》</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宋体" w:hAnsi="宋体" w:cs="宋体"/>
                <w:szCs w:val="21"/>
                <w:highlight w:val="none"/>
              </w:rPr>
            </w:pPr>
            <w:r>
              <w:rPr>
                <w:rFonts w:hint="eastAsia" w:cs="宋体"/>
                <w:szCs w:val="21"/>
                <w:highlight w:val="none"/>
              </w:rPr>
              <w:t>查见：</w:t>
            </w:r>
            <w:r>
              <w:rPr>
                <w:rFonts w:hint="eastAsia" w:cs="宋体"/>
                <w:szCs w:val="21"/>
                <w:highlight w:val="none"/>
                <w:lang w:val="en-US" w:eastAsia="zh-CN"/>
              </w:rPr>
              <w:t>液氨泄漏</w:t>
            </w:r>
            <w:r>
              <w:rPr>
                <w:rFonts w:hint="eastAsia" w:cs="宋体"/>
                <w:szCs w:val="21"/>
                <w:highlight w:val="none"/>
              </w:rPr>
              <w:t>演练实况记录：运营部相关人员</w:t>
            </w:r>
            <w:r>
              <w:rPr>
                <w:rFonts w:hint="eastAsia" w:ascii="宋体" w:hAnsi="宋体" w:cs="宋体"/>
                <w:szCs w:val="21"/>
                <w:highlight w:val="none"/>
              </w:rPr>
              <w:t>参加了20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日由</w:t>
            </w:r>
            <w:r>
              <w:rPr>
                <w:rFonts w:hint="eastAsia" w:ascii="宋体" w:hAnsi="宋体" w:cs="宋体"/>
                <w:szCs w:val="21"/>
                <w:highlight w:val="none"/>
                <w:lang w:val="en-US" w:eastAsia="zh-CN"/>
              </w:rPr>
              <w:t>公司</w:t>
            </w:r>
            <w:r>
              <w:rPr>
                <w:rFonts w:hint="eastAsia" w:ascii="宋体" w:hAnsi="宋体" w:cs="宋体"/>
                <w:szCs w:val="21"/>
                <w:highlight w:val="none"/>
              </w:rPr>
              <w:t>组织的</w:t>
            </w:r>
            <w:r>
              <w:rPr>
                <w:rFonts w:hint="eastAsia" w:cs="宋体"/>
                <w:szCs w:val="21"/>
                <w:highlight w:val="none"/>
                <w:lang w:val="en-US" w:eastAsia="zh-CN"/>
              </w:rPr>
              <w:t>液氨泄漏</w:t>
            </w:r>
            <w:r>
              <w:rPr>
                <w:rFonts w:hint="eastAsia" w:ascii="宋体" w:hAnsi="宋体" w:cs="宋体"/>
                <w:szCs w:val="21"/>
                <w:highlight w:val="none"/>
                <w:lang w:val="en-US" w:eastAsia="zh-CN"/>
              </w:rPr>
              <w:t>应急</w:t>
            </w:r>
            <w:r>
              <w:rPr>
                <w:rFonts w:hint="eastAsia" w:ascii="宋体" w:hAnsi="宋体" w:cs="宋体"/>
                <w:szCs w:val="21"/>
                <w:highlight w:val="none"/>
              </w:rPr>
              <w:t>演练。</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cs="宋体"/>
                <w:szCs w:val="21"/>
                <w:highlight w:val="none"/>
                <w:lang w:eastAsia="zh-CN"/>
              </w:rPr>
            </w:pPr>
            <w:r>
              <w:rPr>
                <w:rFonts w:hint="eastAsia" w:ascii="宋体" w:cs="宋体"/>
                <w:szCs w:val="21"/>
                <w:highlight w:val="none"/>
              </w:rPr>
              <w:t>查，现场对应，</w:t>
            </w:r>
            <w:r>
              <w:rPr>
                <w:rFonts w:hint="eastAsia" w:ascii="宋体" w:cs="宋体"/>
                <w:szCs w:val="21"/>
                <w:highlight w:val="none"/>
                <w:lang w:eastAsia="zh-CN"/>
              </w:rPr>
              <w:t>从公司安全工作的实际出发，确定液氨泄露事故的应急演练，演练检验了如下内容：</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cs="宋体"/>
                <w:szCs w:val="21"/>
                <w:highlight w:val="none"/>
                <w:lang w:eastAsia="zh-CN"/>
              </w:rPr>
            </w:pPr>
            <w:r>
              <w:rPr>
                <w:rFonts w:hint="eastAsia" w:ascii="宋体" w:cs="宋体"/>
                <w:szCs w:val="21"/>
                <w:highlight w:val="none"/>
                <w:lang w:eastAsia="zh-CN"/>
              </w:rPr>
              <w:t>1.应急人员对应急预案的熟悉程度。</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cs="宋体"/>
                <w:szCs w:val="21"/>
                <w:highlight w:val="none"/>
                <w:lang w:eastAsia="zh-CN"/>
              </w:rPr>
            </w:pPr>
            <w:r>
              <w:rPr>
                <w:rFonts w:hint="eastAsia" w:ascii="宋体" w:cs="宋体"/>
                <w:szCs w:val="21"/>
                <w:highlight w:val="none"/>
                <w:lang w:eastAsia="zh-CN"/>
              </w:rPr>
              <w:t>2.各部门负责人及相关人员对现场的应急处置能力。</w:t>
            </w:r>
          </w:p>
          <w:p>
            <w:pPr>
              <w:spacing w:line="360" w:lineRule="auto"/>
              <w:ind w:firstLine="210" w:firstLineChars="100"/>
              <w:rPr>
                <w:rFonts w:ascii="宋体" w:hAnsi="宋体" w:cs="宋体"/>
                <w:szCs w:val="21"/>
              </w:rPr>
            </w:pPr>
            <w:r>
              <w:rPr>
                <w:rFonts w:hint="eastAsia" w:ascii="宋体" w:cs="宋体"/>
                <w:szCs w:val="21"/>
                <w:highlight w:val="none"/>
                <w:lang w:eastAsia="zh-CN"/>
              </w:rPr>
              <w:t>3.应急物资、材料的准备情况。</w:t>
            </w:r>
          </w:p>
        </w:tc>
        <w:tc>
          <w:tcPr>
            <w:tcW w:w="1246"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CIDFont+F3">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1ACADE"/>
    <w:multiLevelType w:val="singleLevel"/>
    <w:tmpl w:val="8E1ACADE"/>
    <w:lvl w:ilvl="0" w:tentative="0">
      <w:start w:val="1"/>
      <w:numFmt w:val="decimal"/>
      <w:suff w:val="nothing"/>
      <w:lvlText w:val="%1）"/>
      <w:lvlJc w:val="left"/>
    </w:lvl>
  </w:abstractNum>
  <w:abstractNum w:abstractNumId="1">
    <w:nsid w:val="AC77272E"/>
    <w:multiLevelType w:val="singleLevel"/>
    <w:tmpl w:val="AC77272E"/>
    <w:lvl w:ilvl="0" w:tentative="0">
      <w:start w:val="1"/>
      <w:numFmt w:val="decimal"/>
      <w:suff w:val="nothing"/>
      <w:lvlText w:val="%1）"/>
      <w:lvlJc w:val="left"/>
    </w:lvl>
  </w:abstractNum>
  <w:abstractNum w:abstractNumId="2">
    <w:nsid w:val="BB79C7E6"/>
    <w:multiLevelType w:val="singleLevel"/>
    <w:tmpl w:val="BB79C7E6"/>
    <w:lvl w:ilvl="0" w:tentative="0">
      <w:start w:val="1"/>
      <w:numFmt w:val="decimal"/>
      <w:suff w:val="nothing"/>
      <w:lvlText w:val="%1）"/>
      <w:lvlJc w:val="left"/>
    </w:lvl>
  </w:abstractNum>
  <w:abstractNum w:abstractNumId="3">
    <w:nsid w:val="CA458372"/>
    <w:multiLevelType w:val="singleLevel"/>
    <w:tmpl w:val="CA458372"/>
    <w:lvl w:ilvl="0" w:tentative="0">
      <w:start w:val="1"/>
      <w:numFmt w:val="decimal"/>
      <w:suff w:val="nothing"/>
      <w:lvlText w:val="%1）"/>
      <w:lvlJc w:val="left"/>
    </w:lvl>
  </w:abstractNum>
  <w:abstractNum w:abstractNumId="4">
    <w:nsid w:val="F671DBD8"/>
    <w:multiLevelType w:val="singleLevel"/>
    <w:tmpl w:val="F671DBD8"/>
    <w:lvl w:ilvl="0" w:tentative="0">
      <w:start w:val="1"/>
      <w:numFmt w:val="decimal"/>
      <w:suff w:val="nothing"/>
      <w:lvlText w:val="%1）"/>
      <w:lvlJc w:val="left"/>
    </w:lvl>
  </w:abstractNum>
  <w:abstractNum w:abstractNumId="5">
    <w:nsid w:val="4025AEDD"/>
    <w:multiLevelType w:val="singleLevel"/>
    <w:tmpl w:val="4025AEDD"/>
    <w:lvl w:ilvl="0" w:tentative="0">
      <w:start w:val="1"/>
      <w:numFmt w:val="decimal"/>
      <w:suff w:val="nothing"/>
      <w:lvlText w:val="%1）"/>
      <w:lvlJc w:val="left"/>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7">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8">
    <w:nsid w:val="7FDEE28D"/>
    <w:multiLevelType w:val="singleLevel"/>
    <w:tmpl w:val="7FDEE28D"/>
    <w:lvl w:ilvl="0" w:tentative="0">
      <w:start w:val="1"/>
      <w:numFmt w:val="decimal"/>
      <w:lvlText w:val="%1."/>
      <w:lvlJc w:val="left"/>
      <w:pPr>
        <w:tabs>
          <w:tab w:val="left" w:pos="312"/>
        </w:tabs>
      </w:pPr>
    </w:lvl>
  </w:abstractNum>
  <w:num w:numId="1">
    <w:abstractNumId w:val="3"/>
  </w:num>
  <w:num w:numId="2">
    <w:abstractNumId w:val="8"/>
  </w:num>
  <w:num w:numId="3">
    <w:abstractNumId w:val="6"/>
  </w:num>
  <w:num w:numId="4">
    <w:abstractNumId w:val="2"/>
  </w:num>
  <w:num w:numId="5">
    <w:abstractNumId w:val="1"/>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DC7CFC"/>
    <w:rsid w:val="0CAA682C"/>
    <w:rsid w:val="11ED637F"/>
    <w:rsid w:val="1F543CDF"/>
    <w:rsid w:val="20AE1EF1"/>
    <w:rsid w:val="22455B84"/>
    <w:rsid w:val="22C41903"/>
    <w:rsid w:val="29BC0222"/>
    <w:rsid w:val="29FC61BE"/>
    <w:rsid w:val="34FD0996"/>
    <w:rsid w:val="373B45D7"/>
    <w:rsid w:val="387A1731"/>
    <w:rsid w:val="3B3B463C"/>
    <w:rsid w:val="3C04560D"/>
    <w:rsid w:val="42CB3606"/>
    <w:rsid w:val="51E005ED"/>
    <w:rsid w:val="59C65733"/>
    <w:rsid w:val="62DA54C0"/>
    <w:rsid w:val="64A8085C"/>
    <w:rsid w:val="6819482C"/>
    <w:rsid w:val="6F6020B0"/>
    <w:rsid w:val="71B4325A"/>
    <w:rsid w:val="71C12835"/>
    <w:rsid w:val="73161EFF"/>
    <w:rsid w:val="76874F7F"/>
    <w:rsid w:val="783640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 w:type="paragraph" w:customStyle="1" w:styleId="16">
    <w:name w:val="表格文字"/>
    <w:basedOn w:val="1"/>
    <w:qFormat/>
    <w:uiPriority w:val="0"/>
    <w:pPr>
      <w:spacing w:before="25" w:after="25"/>
    </w:pPr>
    <w:rPr>
      <w:bCs/>
      <w:spacing w:val="10"/>
    </w:rPr>
  </w:style>
  <w:style w:type="paragraph" w:customStyle="1" w:styleId="17">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6</TotalTime>
  <ScaleCrop>false</ScaleCrop>
  <LinksUpToDate>false</LinksUpToDate>
  <CharactersWithSpaces>151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2020-12-24T02:30:01Z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