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重庆乐乐环保科技有限公司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邓久俊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211" w:firstLineChars="100"/>
              <w:rPr>
                <w:rFonts w:hint="eastAsia" w:eastAsia="宋体"/>
                <w:b/>
                <w:bCs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Cs w:val="22"/>
              </w:rPr>
              <w:t>公司规定每月</w:t>
            </w:r>
            <w:r>
              <w:rPr>
                <w:rFonts w:hint="eastAsia"/>
                <w:b/>
                <w:bCs/>
                <w:szCs w:val="22"/>
                <w:lang w:val="en-US" w:eastAsia="zh-CN"/>
              </w:rPr>
              <w:t>初</w:t>
            </w:r>
            <w:r>
              <w:rPr>
                <w:rFonts w:hint="eastAsia"/>
                <w:b/>
                <w:bCs/>
                <w:szCs w:val="22"/>
              </w:rPr>
              <w:t>由综合部</w:t>
            </w:r>
            <w:r>
              <w:rPr>
                <w:rFonts w:hint="eastAsia"/>
                <w:b/>
                <w:bCs/>
                <w:szCs w:val="22"/>
                <w:lang w:val="en-US" w:eastAsia="zh-CN"/>
              </w:rPr>
              <w:t>进行</w:t>
            </w:r>
            <w:r>
              <w:rPr>
                <w:rFonts w:hint="eastAsia"/>
                <w:b/>
                <w:bCs/>
                <w:szCs w:val="22"/>
              </w:rPr>
              <w:t>环境安全运行检查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bCs/>
                <w:szCs w:val="22"/>
              </w:rPr>
              <w:t>未能提供</w:t>
            </w:r>
            <w:r>
              <w:rPr>
                <w:rFonts w:hint="eastAsia"/>
                <w:b/>
                <w:bCs/>
                <w:szCs w:val="22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szCs w:val="22"/>
              </w:rPr>
              <w:t>月</w:t>
            </w:r>
            <w:r>
              <w:rPr>
                <w:rFonts w:hint="eastAsia"/>
                <w:b/>
                <w:bCs/>
                <w:szCs w:val="22"/>
                <w:lang w:val="en-US" w:eastAsia="zh-CN"/>
              </w:rPr>
              <w:t>份</w:t>
            </w:r>
            <w:r>
              <w:rPr>
                <w:rFonts w:hint="eastAsia"/>
                <w:b/>
                <w:bCs/>
                <w:szCs w:val="22"/>
              </w:rPr>
              <w:t>环境安全运行检查记录。不符合GB/T24001-2016标准</w:t>
            </w:r>
            <w:r>
              <w:rPr>
                <w:rFonts w:hint="eastAsia"/>
                <w:b/>
                <w:bCs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ISO45001：2018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标准</w:t>
            </w:r>
            <w:r>
              <w:rPr>
                <w:rFonts w:hint="eastAsia"/>
                <w:b/>
                <w:bCs/>
                <w:szCs w:val="22"/>
              </w:rPr>
              <w:t>9.1.1条款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“</w:t>
            </w:r>
            <w:r>
              <w:rPr>
                <w:rFonts w:hint="eastAsia"/>
                <w:b/>
                <w:bCs/>
                <w:szCs w:val="22"/>
              </w:rPr>
              <w:t>组织应保留适当的文件化信息，作为监视、测量、分析和评价的证据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42DE7"/>
    <w:rsid w:val="0DE41CD1"/>
    <w:rsid w:val="7D971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2020-12-21T03:50:38Z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