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sym w:font="Wingdings" w:char="00FE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▇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rFonts w:hint="eastAsia"/>
                <w:b/>
                <w:szCs w:val="21"/>
              </w:rPr>
              <w:t>二阶段审核  □第次监督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color w:val="000000"/>
                <w:szCs w:val="21"/>
              </w:rPr>
              <w:t>海南万象能源科技有限公司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李学鸿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生产现场装配人员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没有做好疫情防护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没有佩戴口罩，不符合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▇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2020.12.28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2020.12.28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_GoBack"/>
            <w:bookmarkEnd w:id="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审核员： </w:t>
            </w:r>
            <w:r>
              <w:drawing>
                <wp:inline distT="0" distB="0" distL="114300" distR="114300">
                  <wp:extent cx="847725" cy="528955"/>
                  <wp:effectExtent l="0" t="0" r="317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2020.12.28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生产现场装配人员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没有做好疫情防护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没有佩戴口罩，不符合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  <w:r>
              <w:rPr>
                <w:rFonts w:hint="eastAsia" w:eastAsia="方正仿宋简体"/>
                <w:b/>
              </w:rPr>
              <w:t>学习不够，理解不深</w:t>
            </w:r>
            <w:r>
              <w:rPr>
                <w:rFonts w:hint="eastAsia" w:eastAsia="方正仿宋简体"/>
                <w:b/>
                <w:lang w:eastAsia="zh-CN"/>
              </w:rPr>
              <w:t>，安全意思淡薄。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lang w:eastAsia="zh-CN"/>
              </w:rPr>
              <w:t>现场异常整改</w:t>
            </w:r>
            <w:r>
              <w:rPr>
                <w:rFonts w:hint="eastAsia" w:eastAsia="方正仿宋简体"/>
              </w:rPr>
              <w:t>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>日期：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日期：</w:t>
      </w:r>
    </w:p>
    <w:p>
      <w:pPr>
        <w:snapToGrid w:val="0"/>
        <w:spacing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961FF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F567160"/>
    <w:rsid w:val="14947E26"/>
    <w:rsid w:val="14B94327"/>
    <w:rsid w:val="156D3A16"/>
    <w:rsid w:val="16CD6A04"/>
    <w:rsid w:val="1A345975"/>
    <w:rsid w:val="1B704E60"/>
    <w:rsid w:val="1E5B0504"/>
    <w:rsid w:val="2063031A"/>
    <w:rsid w:val="269E3F38"/>
    <w:rsid w:val="27C97B94"/>
    <w:rsid w:val="283A23C4"/>
    <w:rsid w:val="2FB707A6"/>
    <w:rsid w:val="322F5267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2020-12-28T03:17:16Z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