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17"/>
        <w:gridCol w:w="936"/>
        <w:gridCol w:w="6"/>
        <w:gridCol w:w="567"/>
        <w:gridCol w:w="615"/>
        <w:gridCol w:w="84"/>
        <w:gridCol w:w="543"/>
        <w:gridCol w:w="176"/>
        <w:gridCol w:w="169"/>
        <w:gridCol w:w="420"/>
        <w:gridCol w:w="552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西咸新区城市设施管理有限公司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陕西省西咸新区沣西新城西咸国际文化教育园中央大街1号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薛宇航</w:t>
            </w:r>
            <w:bookmarkEnd w:id="2"/>
          </w:p>
        </w:tc>
        <w:tc>
          <w:tcPr>
            <w:tcW w:w="9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15249227767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712000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10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9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2170530242@QQ.COM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0722-2020-QEO</w:t>
            </w:r>
            <w:bookmarkEnd w:id="8"/>
          </w:p>
        </w:tc>
        <w:tc>
          <w:tcPr>
            <w:tcW w:w="9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3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Q：供水站运行;市政道路及基础设施的维护保养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E：供水站运行;市政道路及基础设施的维护保养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O：供水站运行;市政道路及基础设施的维护保养</w:t>
            </w:r>
            <w:bookmarkEnd w:id="13"/>
          </w:p>
        </w:tc>
        <w:tc>
          <w:tcPr>
            <w:tcW w:w="97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Q：27.02.00;28.03.01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E：27.02.00;28.03.01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O：27.02.00;28.03.01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2020年12月19日 下午至2020年12月21日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李波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Q:27.02.00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E:27.02.00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O:27.02.00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17391899295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2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Q:28.03.01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O:28.03.01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王志慧</w:t>
            </w:r>
            <w:r>
              <w:rPr>
                <w:rFonts w:hint="eastAsia"/>
                <w:sz w:val="20"/>
                <w:lang w:val="en-US" w:eastAsia="zh-CN"/>
              </w:rPr>
              <w:t>/E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Q:28.03.01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O:28.03.01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20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6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2020-12-19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.12.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确定管理体系的范围、4.4质量/环境管理体系及其过程、5.1领导作用和承诺、5.2质量/环境方针、5.3组织的岗位、职责和权限、5.4工作人员的协商和参与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6.2职业健康安全目标及其实现的策划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 xml:space="preserve">7.1）资源总则、7.3意识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7.4.3外部沟通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9.1.1总则 、9.3管理评审、10改进</w:t>
            </w:r>
          </w:p>
          <w:p>
            <w:pPr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运营管理部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7.1.3基础设施、7.1.4过程运行环境、7.1.5监视和测量资源、8.1运行策划和控制、8.3产品和服务的设计和开发不适用确认、8.5.1生产和服务提供的控制、8.5.2产品标识和可追朔性、8.5.3顾客或外部供方的财产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8.5.5交付后的活动 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专业条款审核有李波的专业支持）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运营管理部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8.4外部提供过程、9.1.1总则 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9.1.3 分析与评价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10改进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6.1.4措施的策划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专业条款审核有李波的专业支持）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.12.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综合部/财务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sz w:val="21"/>
                <w:szCs w:val="21"/>
              </w:rPr>
              <w:t>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7.1.2人员、7.1.6组织知识、7.2能力、7.3意识、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、7.5.3形成文件的信息的控制、8.5.6更改控制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5.3组织的岗位、职责和权限、6.2.1环境/职业健康安全目标、6.2.2实现环境/职业健康安全目标措施的策划7.2能力、7.3意识、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7.5.1形成文件的信息总则、7.5.2形成文件的信息的创建和更新、7.5.3形成文件的信息的控制、8.5.6生产和服务提供的更改控制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运营管理部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继续审核19日审核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运营管理部/供水站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7.1.3基础设施、7.1.4过程运行环境、7.1.5监视和测量资源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8.1运行策划和控制、8.2应急准备和响应，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专业条款审核有王志慧和李波的专业支持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E/O:6.1.2环境因素/危险源的辨识与评价、6.1.3合规义务、6.1.4措施的策划、8.1运行策划和控制、9.1监视、测量、分析和评价（9.1.1总则、9.1.2合规性评价）、8.2应急准备和响应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b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专业条款审核有李波的专业支持）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.12.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21（12:00~13:00午餐、休息）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综合部/财务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继续20日审核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运营管理部/市政道路保养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7.1.3基础设施、7.1.4过程运行环境、7.1.5监视和测量资源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8.1运行策划和控制、8.2应急准备和响应，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专业条款审核有李波的专业支持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5022CD"/>
    <w:rsid w:val="15681A30"/>
    <w:rsid w:val="20E72C50"/>
    <w:rsid w:val="24E55DB0"/>
    <w:rsid w:val="3A3B2CDD"/>
    <w:rsid w:val="409B3573"/>
    <w:rsid w:val="47C14FBA"/>
    <w:rsid w:val="529A3292"/>
    <w:rsid w:val="58B05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2313</Words>
  <Characters>3415</Characters>
  <Lines>8</Lines>
  <Paragraphs>2</Paragraphs>
  <TotalTime>2</TotalTime>
  <ScaleCrop>false</ScaleCrop>
  <LinksUpToDate>false</LinksUpToDate>
  <CharactersWithSpaces>3440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2020-12-19T03:50:26Z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