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17"/>
        <w:gridCol w:w="601"/>
        <w:gridCol w:w="1241"/>
        <w:gridCol w:w="319"/>
        <w:gridCol w:w="1382"/>
        <w:gridCol w:w="744"/>
        <w:gridCol w:w="532"/>
        <w:gridCol w:w="1027"/>
        <w:gridCol w:w="24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eastAsia="zh-CN"/>
              </w:rPr>
              <w:t>抽油杆综合保护器轴承套</w:t>
            </w:r>
            <w:r>
              <w:rPr>
                <w:rFonts w:hint="eastAsia" w:ascii="宋体" w:hAnsi="宋体" w:eastAsia="宋体" w:cs="宋体"/>
                <w:szCs w:val="21"/>
              </w:rPr>
              <w:t>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/>
                <w:kern w:val="0"/>
                <w:sz w:val="20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Φ</w:t>
            </w:r>
            <w:r>
              <w:rPr>
                <w:rFonts w:hint="eastAsia" w:ascii="宋体" w:hAnsi="宋体" w:cs="宋体"/>
                <w:lang w:val="en-US" w:eastAsia="zh-CN"/>
              </w:rPr>
              <w:t>150</w:t>
            </w:r>
            <w:r>
              <w:rPr>
                <w:rFonts w:hint="eastAsia" w:ascii="BatangChe" w:hAnsi="BatangChe" w:eastAsia="BatangChe"/>
              </w:rPr>
              <w:t>ｍ</w:t>
            </w:r>
            <w:r>
              <w:rPr>
                <w:rFonts w:hint="eastAsia" w:ascii="BatangChe" w:hAnsi="BatangChe" w:eastAsia="宋体"/>
                <w:lang w:val="en-US" w:eastAsia="zh-CN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>
              <w:rPr>
                <w:rFonts w:hint="eastAsia" w:ascii="Times New Roman" w:hAnsi="Times New Roman"/>
                <w:lang w:val="en-US" w:eastAsia="zh-CN"/>
              </w:rPr>
              <w:t>13</w:t>
            </w:r>
            <w:r>
              <w:rPr>
                <w:rFonts w:hint="eastAsia"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</w:tcPr>
          <w:p>
            <w:pPr>
              <w:ind w:firstLine="105" w:firstLineChars="5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0.2mm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76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游标卡</w:t>
            </w:r>
            <w:r>
              <w:rPr>
                <w:rFonts w:hint="eastAsia" w:ascii="Times New Roman" w:hAnsi="Times New Roman"/>
              </w:rPr>
              <w:t>尺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0-300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hint="eastAsia" w:ascii="BatangChe" w:hAnsi="BatangChe" w:eastAsia="BatangChe"/>
              </w:rPr>
              <w:t>ｍｍ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BatangChe" w:hAnsi="BatangChe" w:eastAsia="BatangChe"/>
                <w:sz w:val="18"/>
                <w:szCs w:val="18"/>
              </w:rPr>
              <w:t>ｍｍ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169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095" w:type="dxa"/>
            <w:gridSpan w:val="8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ACKJ</w:t>
            </w:r>
            <w:r>
              <w:rPr>
                <w:rFonts w:hint="eastAsia" w:ascii="宋体" w:hAnsi="宋体" w:cs="宋体"/>
              </w:rPr>
              <w:t>-GF-01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spacing w:line="360" w:lineRule="exact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AC-CYG-BHQ-01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范家铭</w:t>
            </w:r>
            <w:bookmarkStart w:id="1" w:name="_GoBack"/>
            <w:bookmarkEnd w:id="1"/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（另附）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（另附）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（另附）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095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（另附）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测量过程监视是否在控制限内；测量过程控制图绘制方法正确。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Arial" w:hAnsi="Arial" w:cs="Arial"/>
                <w:szCs w:val="21"/>
              </w:rPr>
              <w:sym w:font="Wingdings" w:char="0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   日    审核员：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2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3430" cy="408940"/>
            <wp:effectExtent l="0" t="0" r="1270" b="10160"/>
            <wp:docPr id="13" name="图片 13" descr="531d41c79b75a005af3aaf2895dfa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31d41c79b75a005af3aaf2895dfa26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2017" t="38499" r="28044" b="4169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01481"/>
    <w:rsid w:val="1F265135"/>
    <w:rsid w:val="453173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2020-12-17T07:30:52Z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