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0002-2019-2020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315"/>
        <w:gridCol w:w="1320"/>
        <w:gridCol w:w="1515"/>
        <w:gridCol w:w="1418"/>
        <w:gridCol w:w="850"/>
        <w:gridCol w:w="425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2"/>
            <w:vAlign w:val="center"/>
          </w:tcPr>
          <w:p>
            <w:r>
              <w:rPr>
                <w:rFonts w:hint="eastAsia" w:ascii="Times New Roman" w:hAnsi="Times New Roman" w:cs="宋体"/>
                <w:lang w:eastAsia="zh-CN"/>
              </w:rPr>
              <w:t>抽油杆综合保护器轴承套</w:t>
            </w:r>
            <w:r>
              <w:rPr>
                <w:rFonts w:hint="eastAsia" w:ascii="宋体" w:hAnsi="宋体" w:eastAsia="宋体" w:cs="宋体"/>
                <w:szCs w:val="21"/>
              </w:rPr>
              <w:t>外径尺寸测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量</w:t>
            </w:r>
          </w:p>
        </w:tc>
        <w:tc>
          <w:tcPr>
            <w:tcW w:w="2268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876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lang w:val="en-US" w:eastAsia="zh-CN"/>
              </w:rPr>
              <w:t>Φ150±0.2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8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4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930" w:type="dxa"/>
            <w:gridSpan w:val="8"/>
          </w:tcPr>
          <w:p>
            <w:pPr>
              <w:spacing w:line="300" w:lineRule="auto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/>
              </w:rPr>
              <w:t>计</w:t>
            </w:r>
            <w:r>
              <w:rPr>
                <w:rFonts w:hint="eastAsia" w:ascii="宋体" w:hAnsi="宋体" w:eastAsia="宋体" w:cs="宋体"/>
              </w:rPr>
              <w:t>量要求导出方法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在生产过程中，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轴承套</w:t>
            </w:r>
            <w:r>
              <w:rPr>
                <w:rFonts w:hint="eastAsia" w:ascii="宋体" w:hAnsi="宋体" w:eastAsia="宋体" w:cs="宋体"/>
                <w:szCs w:val="21"/>
              </w:rPr>
              <w:t>外径尺寸控制在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Φ150±0.2</w:t>
            </w:r>
            <w:r>
              <w:rPr>
                <w:rFonts w:hint="eastAsia" w:ascii="宋体" w:hAnsi="宋体" w:eastAsia="宋体" w:cs="宋体"/>
              </w:rPr>
              <w:t>mm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测量过程最大允许误差：△</w:t>
            </w:r>
            <w:r>
              <w:rPr>
                <w:rFonts w:hint="eastAsia" w:ascii="宋体" w:hAnsi="宋体" w:cs="宋体"/>
                <w:vertAlign w:val="subscript"/>
              </w:rPr>
              <w:t>允</w:t>
            </w:r>
            <w:r>
              <w:rPr>
                <w:rFonts w:hint="eastAsia" w:ascii="宋体" w:hAnsi="宋体" w:cs="宋体"/>
              </w:rPr>
              <w:t>=T×(1/3-1/10)=0.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>×1/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=0.</w:t>
            </w:r>
            <w:r>
              <w:rPr>
                <w:rFonts w:hint="eastAsia" w:ascii="宋体" w:hAnsi="宋体" w:cs="宋体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</w:rPr>
              <w:t>mm  (取1/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)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测量过程不确定度U=T/2Mcp=0.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>/2×2=0.</w:t>
            </w:r>
            <w:r>
              <w:rPr>
                <w:rFonts w:hint="eastAsia" w:ascii="宋体" w:hAnsi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</w:rPr>
              <w:t>mm (Mcp取2)</w:t>
            </w:r>
          </w:p>
          <w:p>
            <w:pPr>
              <w:spacing w:line="400" w:lineRule="exact"/>
              <w:ind w:firstLine="426" w:firstLineChars="20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</w:rPr>
              <w:t>4.测量范围推导：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Φ150±0.2</w:t>
            </w:r>
            <w:r>
              <w:rPr>
                <w:rFonts w:hint="eastAsia" w:ascii="宋体" w:hAnsi="宋体" w:eastAsia="宋体" w:cs="宋体"/>
              </w:rPr>
              <w:t>mm。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</w:rPr>
              <w:t>0-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游标卡</w:t>
            </w:r>
            <w:r>
              <w:rPr>
                <w:rFonts w:hint="eastAsia" w:ascii="宋体" w:hAnsi="宋体" w:eastAsia="宋体" w:cs="宋体"/>
              </w:rPr>
              <w:t>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6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3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515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275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51" w:type="dxa"/>
            <w:vAlign w:val="center"/>
          </w:tcPr>
          <w:p>
            <w:r>
              <w:rPr>
                <w:rFonts w:hint="eastAsia"/>
                <w:lang w:eastAsia="zh-CN"/>
              </w:rPr>
              <w:t>检定日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6" w:type="dxa"/>
            <w:vMerge w:val="continue"/>
          </w:tcPr>
          <w:p/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游标卡</w:t>
            </w:r>
            <w:r>
              <w:rPr>
                <w:rFonts w:hint="eastAsia"/>
              </w:rPr>
              <w:t>尺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±0.0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HFJL2012CZ09031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36" w:type="dxa"/>
            <w:vMerge w:val="continue"/>
          </w:tcPr>
          <w:p/>
        </w:tc>
        <w:tc>
          <w:tcPr>
            <w:tcW w:w="7294" w:type="dxa"/>
            <w:gridSpan w:val="7"/>
            <w:tcBorders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</w:trPr>
        <w:tc>
          <w:tcPr>
            <w:tcW w:w="8930" w:type="dxa"/>
            <w:gridSpan w:val="8"/>
          </w:tcPr>
          <w:p>
            <w:pPr>
              <w:spacing w:line="440" w:lineRule="exact"/>
              <w:rPr>
                <w:color w:val="000000"/>
              </w:rPr>
            </w:pPr>
            <w:r>
              <w:rPr>
                <w:rFonts w:hint="eastAsia"/>
              </w:rPr>
              <w:t>计量验证记录：</w:t>
            </w:r>
            <w:r>
              <w:rPr>
                <w:color w:val="000000"/>
              </w:rPr>
              <w:t xml:space="preserve"> </w:t>
            </w:r>
          </w:p>
          <w:p>
            <w:pPr>
              <w:spacing w:line="440" w:lineRule="exact"/>
              <w:ind w:firstLine="304" w:firstLineChars="145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计量要求：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轴承套</w:t>
            </w:r>
            <w:r>
              <w:rPr>
                <w:rFonts w:hint="eastAsia" w:ascii="宋体" w:hAnsi="宋体" w:eastAsia="宋体" w:cs="宋体"/>
                <w:szCs w:val="21"/>
              </w:rPr>
              <w:t>外径尺寸测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量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</w:rPr>
              <w:t>测量过程最大允许误差△</w:t>
            </w:r>
            <w:r>
              <w:rPr>
                <w:rFonts w:hint="eastAsia" w:ascii="宋体" w:hAnsi="宋体" w:eastAsia="宋体" w:cs="宋体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</w:rPr>
              <w:t>=T×1/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=0.0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×1/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=0.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</w:rPr>
              <w:t>mm  。</w:t>
            </w:r>
          </w:p>
          <w:p>
            <w:pPr>
              <w:spacing w:line="440" w:lineRule="exact"/>
              <w:ind w:firstLine="105" w:firstLineChars="50"/>
            </w:pPr>
            <w:r>
              <w:rPr>
                <w:rFonts w:hint="eastAsia" w:ascii="宋体" w:hAnsi="宋体" w:cs="宋体"/>
              </w:rPr>
              <w:t xml:space="preserve">  计量特性：</w:t>
            </w:r>
            <w:r>
              <w:rPr>
                <w:rFonts w:hint="eastAsia" w:ascii="宋体" w:hAnsi="宋体" w:eastAsia="宋体" w:cs="宋体"/>
                <w:color w:val="000000"/>
              </w:rPr>
              <w:t>量程（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游标卡</w:t>
            </w:r>
            <w:r>
              <w:rPr>
                <w:rFonts w:hint="eastAsia" w:ascii="宋体" w:hAnsi="宋体" w:cs="宋体"/>
              </w:rPr>
              <w:t>尺，最大允许误差为</w:t>
            </w:r>
            <w:r>
              <w:rPr>
                <w:rFonts w:hint="eastAsia" w:ascii="宋体" w:hAnsi="宋体" w:eastAsia="宋体" w:cs="宋体"/>
              </w:rPr>
              <w:t>±0.0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mm。</w:t>
            </w:r>
          </w:p>
          <w:p>
            <w:pPr>
              <w:spacing w:line="440" w:lineRule="exact"/>
              <w:ind w:firstLine="210" w:firstLineChars="100"/>
            </w:pPr>
            <w:r>
              <w:rPr>
                <w:rFonts w:hint="eastAsia"/>
                <w:color w:val="000000"/>
              </w:rPr>
              <w:t>测量设备的计量特性与测量过程的计量要求相比较，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3430" cy="408940"/>
                  <wp:effectExtent l="0" t="0" r="1270" b="10160"/>
                  <wp:docPr id="13" name="图片 13" descr="531d41c79b75a005af3aaf2895dfa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531d41c79b75a005af3aaf2895dfa2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2017" t="38499" r="28044" b="416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spacing w:line="400" w:lineRule="exact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审核员签字：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3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3430" cy="408940"/>
                  <wp:effectExtent l="0" t="0" r="1270" b="10160"/>
                  <wp:docPr id="2" name="图片 2" descr="531d41c79b75a005af3aaf2895dfa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1d41c79b75a005af3aaf2895dfa2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2017" t="38499" r="28044" b="416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审核日期： 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 年 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1602B"/>
    <w:rsid w:val="0CC93735"/>
    <w:rsid w:val="1DC74196"/>
    <w:rsid w:val="33624B3F"/>
    <w:rsid w:val="3D8D5F71"/>
    <w:rsid w:val="50F76E9F"/>
    <w:rsid w:val="7E5F14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2020-12-17T08:37:56Z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