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F31DE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464"/>
        <w:gridCol w:w="677"/>
        <w:gridCol w:w="142"/>
        <w:gridCol w:w="1559"/>
        <w:gridCol w:w="567"/>
        <w:gridCol w:w="882"/>
        <w:gridCol w:w="709"/>
        <w:gridCol w:w="1102"/>
        <w:gridCol w:w="1229"/>
      </w:tblGrid>
      <w:tr w:rsidR="003A366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安徽鑫德隆建工有限公司</w:t>
            </w:r>
            <w:bookmarkEnd w:id="0"/>
          </w:p>
        </w:tc>
      </w:tr>
      <w:tr w:rsidR="003A366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0454-2019-QJEO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 w:rsidR="004A38E5" w:rsidRDefault="002A7B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31DE9"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 w:rsidR="00F31DE9">
              <w:rPr>
                <w:rFonts w:hint="eastAsia"/>
                <w:sz w:val="21"/>
                <w:szCs w:val="21"/>
              </w:rPr>
              <w:t>■</w:t>
            </w:r>
            <w:bookmarkEnd w:id="2"/>
            <w:r w:rsidR="00F31DE9"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 w:rsidR="00F31DE9">
              <w:rPr>
                <w:rFonts w:hint="eastAsia"/>
                <w:sz w:val="21"/>
                <w:szCs w:val="21"/>
              </w:rPr>
              <w:t>■</w:t>
            </w:r>
            <w:bookmarkEnd w:id="3"/>
            <w:r w:rsidR="00F31DE9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A3661" w:rsidTr="0036411F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孙宏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13685503121</w:t>
            </w:r>
            <w:bookmarkEnd w:id="5"/>
          </w:p>
        </w:tc>
        <w:tc>
          <w:tcPr>
            <w:tcW w:w="709" w:type="dxa"/>
            <w:vMerge w:val="restart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31" w:type="dxa"/>
            <w:gridSpan w:val="2"/>
            <w:vMerge w:val="restart"/>
            <w:vAlign w:val="center"/>
          </w:tcPr>
          <w:p w:rsidR="004A38E5" w:rsidRDefault="00722A52">
            <w:pPr>
              <w:rPr>
                <w:sz w:val="21"/>
                <w:szCs w:val="21"/>
              </w:rPr>
            </w:pPr>
            <w:bookmarkStart w:id="6" w:name="联系人邮箱"/>
            <w:bookmarkEnd w:id="6"/>
            <w:r>
              <w:rPr>
                <w:rFonts w:ascii="宋体"/>
                <w:b/>
                <w:color w:val="000000"/>
                <w:sz w:val="20"/>
              </w:rPr>
              <w:t>119836018@</w:t>
            </w:r>
            <w:r>
              <w:rPr>
                <w:rFonts w:ascii="宋体" w:hint="eastAsia"/>
                <w:b/>
                <w:color w:val="000000"/>
                <w:sz w:val="20"/>
              </w:rPr>
              <w:t>qq.com</w:t>
            </w:r>
          </w:p>
        </w:tc>
      </w:tr>
      <w:tr w:rsidR="003A3661" w:rsidTr="0036411F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1DE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22A52">
            <w:bookmarkStart w:id="7" w:name="最高管理者"/>
            <w:bookmarkStart w:id="8" w:name="联系人Add1"/>
            <w:bookmarkEnd w:id="7"/>
            <w:r>
              <w:rPr>
                <w:rFonts w:ascii="宋体"/>
                <w:b/>
                <w:color w:val="000000"/>
                <w:sz w:val="20"/>
              </w:rPr>
              <w:t>孙宏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F31D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722A52">
            <w:bookmarkStart w:id="9" w:name="联系人传真"/>
            <w:bookmarkEnd w:id="9"/>
            <w:r>
              <w:rPr>
                <w:rFonts w:ascii="宋体"/>
                <w:b/>
                <w:color w:val="000000"/>
                <w:sz w:val="20"/>
              </w:rPr>
              <w:t>0550-5207088</w:t>
            </w:r>
          </w:p>
        </w:tc>
        <w:tc>
          <w:tcPr>
            <w:tcW w:w="709" w:type="dxa"/>
            <w:vMerge/>
            <w:vAlign w:val="center"/>
          </w:tcPr>
          <w:p w:rsidR="004A38E5" w:rsidRDefault="006B3940"/>
        </w:tc>
        <w:tc>
          <w:tcPr>
            <w:tcW w:w="2331" w:type="dxa"/>
            <w:gridSpan w:val="2"/>
            <w:vMerge/>
            <w:vAlign w:val="center"/>
          </w:tcPr>
          <w:p w:rsidR="004A38E5" w:rsidRDefault="006B3940"/>
        </w:tc>
      </w:tr>
      <w:tr w:rsidR="003A366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1DE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 w:rsidR="004A38E5" w:rsidRDefault="00F31DE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F31DE9" w:rsidP="002A7BF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F31DE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A3661" w:rsidTr="0036411F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1DE9">
            <w:r>
              <w:rPr>
                <w:rFonts w:hint="eastAsia"/>
              </w:rPr>
              <w:t>审核范围</w:t>
            </w:r>
          </w:p>
        </w:tc>
        <w:tc>
          <w:tcPr>
            <w:tcW w:w="5701" w:type="dxa"/>
            <w:gridSpan w:val="8"/>
            <w:vAlign w:val="center"/>
          </w:tcPr>
          <w:p w:rsidR="004A38E5" w:rsidRDefault="00F31DE9">
            <w:bookmarkStart w:id="10" w:name="审核范围"/>
            <w:r>
              <w:t>EC</w:t>
            </w:r>
            <w:r>
              <w:t>：资质范围内建筑工程施工，市政公用工程施工</w:t>
            </w:r>
          </w:p>
          <w:p w:rsidR="004A38E5" w:rsidRDefault="00F31DE9">
            <w:r>
              <w:t>E</w:t>
            </w:r>
            <w:r>
              <w:t>：资质范围内建筑工程施工，市政公用工程施工及相关环境管理活动</w:t>
            </w:r>
          </w:p>
          <w:p w:rsidR="004A38E5" w:rsidRDefault="00F31DE9">
            <w:r>
              <w:t>O</w:t>
            </w:r>
            <w:r>
              <w:t>：资质范围内建筑工程施工，市政公用工程施工及相关职业健康安全管理活动</w:t>
            </w:r>
            <w:bookmarkEnd w:id="10"/>
          </w:p>
        </w:tc>
        <w:tc>
          <w:tcPr>
            <w:tcW w:w="709" w:type="dxa"/>
            <w:vAlign w:val="center"/>
          </w:tcPr>
          <w:p w:rsidR="004A38E5" w:rsidRDefault="00F31DE9">
            <w:r>
              <w:rPr>
                <w:rFonts w:hint="eastAsia"/>
              </w:rPr>
              <w:t>专业</w:t>
            </w:r>
          </w:p>
          <w:p w:rsidR="004A38E5" w:rsidRDefault="00F31DE9">
            <w:r>
              <w:rPr>
                <w:rFonts w:hint="eastAsia"/>
              </w:rPr>
              <w:t>代码</w:t>
            </w:r>
          </w:p>
        </w:tc>
        <w:tc>
          <w:tcPr>
            <w:tcW w:w="2331" w:type="dxa"/>
            <w:gridSpan w:val="2"/>
            <w:vAlign w:val="center"/>
          </w:tcPr>
          <w:p w:rsidR="004A38E5" w:rsidRDefault="00F31DE9">
            <w:bookmarkStart w:id="11" w:name="专业代码"/>
            <w:r>
              <w:t>EC</w:t>
            </w:r>
            <w:r>
              <w:t>：</w:t>
            </w:r>
            <w:r>
              <w:t>28.02.00;28.03.01</w:t>
            </w:r>
          </w:p>
          <w:p w:rsidR="004A38E5" w:rsidRDefault="00F31DE9">
            <w:r>
              <w:t>E</w:t>
            </w:r>
            <w:r>
              <w:t>：</w:t>
            </w:r>
            <w:r>
              <w:t>28.02.00;28.03.01</w:t>
            </w:r>
          </w:p>
          <w:p w:rsidR="004A38E5" w:rsidRDefault="00F31DE9">
            <w:r>
              <w:t>O</w:t>
            </w:r>
            <w:r>
              <w:t>：</w:t>
            </w:r>
            <w:r>
              <w:t>28.02.00;28.03.01</w:t>
            </w:r>
            <w:bookmarkEnd w:id="11"/>
          </w:p>
        </w:tc>
      </w:tr>
      <w:tr w:rsidR="003A366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1DE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 w:rsidR="002B44BC" w:rsidRDefault="00F31DE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EC：GB/T19001-2016/ISO9001:2015和GB/T50430-2017,</w:t>
            </w:r>
          </w:p>
          <w:p w:rsidR="004A38E5" w:rsidRPr="009F44FB" w:rsidRDefault="00F31DE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</w:t>
            </w:r>
            <w:r w:rsidR="0050684F" w:rsidRPr="0050684F">
              <w:rPr>
                <w:rFonts w:ascii="宋体" w:hAnsi="宋体" w:hint="eastAsia"/>
                <w:b/>
                <w:sz w:val="21"/>
                <w:szCs w:val="21"/>
              </w:rPr>
              <w:t>ISO45001：2018</w:t>
            </w:r>
            <w:bookmarkEnd w:id="12"/>
          </w:p>
        </w:tc>
      </w:tr>
      <w:tr w:rsidR="003A366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1DE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 w:rsidR="004A38E5" w:rsidRDefault="00F31DE9" w:rsidP="002A7B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3.0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A366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F31DE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 w:rsidR="004A38E5" w:rsidRDefault="005E500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31DE9">
              <w:rPr>
                <w:rFonts w:hint="eastAsia"/>
                <w:b/>
                <w:sz w:val="21"/>
                <w:szCs w:val="21"/>
              </w:rPr>
              <w:t>普通话</w:t>
            </w:r>
            <w:r w:rsidR="00F31DE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31DE9">
              <w:rPr>
                <w:rFonts w:hint="eastAsia"/>
                <w:b/>
                <w:sz w:val="21"/>
                <w:szCs w:val="21"/>
              </w:rPr>
              <w:t>英语</w:t>
            </w:r>
            <w:r w:rsidR="00F31DE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F31DE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A3661" w:rsidTr="00D52444">
        <w:trPr>
          <w:trHeight w:val="495"/>
          <w:jc w:val="center"/>
        </w:trPr>
        <w:tc>
          <w:tcPr>
            <w:tcW w:w="10226" w:type="dxa"/>
            <w:gridSpan w:val="14"/>
            <w:vAlign w:val="center"/>
          </w:tcPr>
          <w:p w:rsidR="004A38E5" w:rsidRDefault="00F31DE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A3661" w:rsidTr="0036411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11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A3661" w:rsidTr="0036411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</w:t>
            </w:r>
          </w:p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</w:t>
            </w:r>
          </w:p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</w:t>
            </w:r>
          </w:p>
        </w:tc>
        <w:tc>
          <w:tcPr>
            <w:tcW w:w="1811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 w:rsidR="003A3661" w:rsidTr="0036411F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D30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陈义超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6B39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gridSpan w:val="4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EC:28.03.01</w:t>
            </w:r>
          </w:p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E:28.03.01</w:t>
            </w:r>
          </w:p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O:28.03.01</w:t>
            </w:r>
          </w:p>
        </w:tc>
        <w:tc>
          <w:tcPr>
            <w:tcW w:w="1811" w:type="dxa"/>
            <w:gridSpan w:val="2"/>
            <w:vAlign w:val="center"/>
          </w:tcPr>
          <w:p w:rsidR="004A38E5" w:rsidRDefault="000D3099">
            <w:pPr>
              <w:jc w:val="center"/>
              <w:rPr>
                <w:sz w:val="21"/>
                <w:szCs w:val="21"/>
              </w:rPr>
            </w:pPr>
            <w:r w:rsidRPr="002853DA">
              <w:rPr>
                <w:sz w:val="18"/>
                <w:szCs w:val="18"/>
              </w:rPr>
              <w:t>14790018824</w:t>
            </w:r>
          </w:p>
        </w:tc>
        <w:tc>
          <w:tcPr>
            <w:tcW w:w="1229" w:type="dxa"/>
            <w:vAlign w:val="center"/>
          </w:tcPr>
          <w:p w:rsidR="004A38E5" w:rsidRDefault="00F3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ISC-JSZJ-042</w:t>
            </w:r>
          </w:p>
        </w:tc>
      </w:tr>
      <w:tr w:rsidR="003A3661" w:rsidTr="00D52444">
        <w:trPr>
          <w:trHeight w:val="825"/>
          <w:jc w:val="center"/>
        </w:trPr>
        <w:tc>
          <w:tcPr>
            <w:tcW w:w="10226" w:type="dxa"/>
            <w:gridSpan w:val="14"/>
            <w:vAlign w:val="center"/>
          </w:tcPr>
          <w:p w:rsidR="004A38E5" w:rsidRDefault="00F31DE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  <w:p w:rsidR="002B44BC" w:rsidRDefault="002B44BC">
            <w:pPr>
              <w:rPr>
                <w:rFonts w:ascii="宋体" w:hAnsi="宋体"/>
                <w:b/>
                <w:sz w:val="21"/>
                <w:szCs w:val="21"/>
              </w:rPr>
            </w:pPr>
          </w:p>
          <w:p w:rsidR="002B44BC" w:rsidRDefault="002B44BC">
            <w:pPr>
              <w:rPr>
                <w:rFonts w:ascii="宋体" w:hAnsi="宋体"/>
                <w:b/>
                <w:sz w:val="21"/>
                <w:szCs w:val="21"/>
              </w:rPr>
            </w:pPr>
          </w:p>
          <w:p w:rsidR="002B44BC" w:rsidRDefault="002B44BC"/>
        </w:tc>
      </w:tr>
      <w:tr w:rsidR="002B44BC" w:rsidTr="002B44BC">
        <w:trPr>
          <w:trHeight w:val="510"/>
          <w:jc w:val="center"/>
        </w:trPr>
        <w:tc>
          <w:tcPr>
            <w:tcW w:w="1201" w:type="dxa"/>
            <w:vAlign w:val="center"/>
          </w:tcPr>
          <w:p w:rsidR="002B44BC" w:rsidRDefault="002B44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审核组长</w:t>
            </w:r>
          </w:p>
        </w:tc>
        <w:tc>
          <w:tcPr>
            <w:tcW w:w="2158" w:type="dxa"/>
            <w:gridSpan w:val="5"/>
            <w:vAlign w:val="center"/>
          </w:tcPr>
          <w:p w:rsidR="002B44BC" w:rsidRDefault="002B44BC" w:rsidP="00C52D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王志慧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 w:rsidR="002B44BC" w:rsidRDefault="002B44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2B44BC" w:rsidRDefault="002B44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2B44BC" w:rsidRDefault="002B44BC">
            <w:pPr>
              <w:rPr>
                <w:sz w:val="21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2B44BC" w:rsidRDefault="002B44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2B44BC" w:rsidRDefault="002B44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40" w:type="dxa"/>
            <w:gridSpan w:val="3"/>
            <w:vMerge w:val="restart"/>
            <w:vAlign w:val="center"/>
          </w:tcPr>
          <w:p w:rsidR="002B44BC" w:rsidRDefault="002B44BC"/>
        </w:tc>
      </w:tr>
      <w:tr w:rsidR="002B44BC" w:rsidTr="002B44BC">
        <w:trPr>
          <w:trHeight w:val="211"/>
          <w:jc w:val="center"/>
        </w:trPr>
        <w:tc>
          <w:tcPr>
            <w:tcW w:w="1201" w:type="dxa"/>
            <w:vAlign w:val="center"/>
          </w:tcPr>
          <w:p w:rsidR="002B44BC" w:rsidRDefault="002B44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5"/>
            <w:vAlign w:val="center"/>
          </w:tcPr>
          <w:p w:rsidR="002B44BC" w:rsidRDefault="002B44BC" w:rsidP="00C52D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819" w:type="dxa"/>
            <w:gridSpan w:val="2"/>
            <w:vMerge/>
            <w:vAlign w:val="center"/>
          </w:tcPr>
          <w:p w:rsidR="002B44BC" w:rsidRDefault="002B44B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2B44BC" w:rsidRDefault="002B44B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82" w:type="dxa"/>
            <w:vMerge/>
            <w:vAlign w:val="center"/>
          </w:tcPr>
          <w:p w:rsidR="002B44BC" w:rsidRDefault="002B44B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040" w:type="dxa"/>
            <w:gridSpan w:val="3"/>
            <w:vMerge/>
            <w:vAlign w:val="center"/>
          </w:tcPr>
          <w:p w:rsidR="002B44BC" w:rsidRDefault="002B44BC">
            <w:pPr>
              <w:spacing w:line="360" w:lineRule="auto"/>
            </w:pPr>
          </w:p>
        </w:tc>
      </w:tr>
      <w:tr w:rsidR="002B44BC" w:rsidTr="002B44BC">
        <w:trPr>
          <w:trHeight w:val="218"/>
          <w:jc w:val="center"/>
        </w:trPr>
        <w:tc>
          <w:tcPr>
            <w:tcW w:w="1201" w:type="dxa"/>
            <w:vAlign w:val="center"/>
          </w:tcPr>
          <w:p w:rsidR="002B44BC" w:rsidRDefault="002B44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58" w:type="dxa"/>
            <w:gridSpan w:val="5"/>
            <w:vAlign w:val="center"/>
          </w:tcPr>
          <w:p w:rsidR="002B44BC" w:rsidRDefault="002B44BC" w:rsidP="00C52D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056BF5"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819" w:type="dxa"/>
            <w:gridSpan w:val="2"/>
            <w:vAlign w:val="center"/>
          </w:tcPr>
          <w:p w:rsidR="002B44BC" w:rsidRDefault="002B44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2B44BC" w:rsidRDefault="002B44B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2B44BC" w:rsidRDefault="002B44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40" w:type="dxa"/>
            <w:gridSpan w:val="3"/>
            <w:vAlign w:val="center"/>
          </w:tcPr>
          <w:p w:rsidR="002B44BC" w:rsidRDefault="002B44BC">
            <w:pPr>
              <w:spacing w:line="360" w:lineRule="auto"/>
            </w:pPr>
          </w:p>
        </w:tc>
      </w:tr>
    </w:tbl>
    <w:p w:rsidR="004A38E5" w:rsidRDefault="006B3940">
      <w:pPr>
        <w:widowControl/>
        <w:jc w:val="left"/>
      </w:pPr>
    </w:p>
    <w:p w:rsidR="004A38E5" w:rsidRDefault="006B3940" w:rsidP="001174C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F31DE9" w:rsidP="001174C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161"/>
        <w:gridCol w:w="1418"/>
        <w:gridCol w:w="5528"/>
        <w:gridCol w:w="1559"/>
      </w:tblGrid>
      <w:tr w:rsidR="00C45FE2" w:rsidTr="00C52D5E">
        <w:trPr>
          <w:cantSplit/>
          <w:trHeight w:val="409"/>
        </w:trPr>
        <w:tc>
          <w:tcPr>
            <w:tcW w:w="10314" w:type="dxa"/>
            <w:gridSpan w:val="5"/>
            <w:vAlign w:val="center"/>
          </w:tcPr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审核日程安排： 2019.10.</w:t>
            </w:r>
            <w:r w:rsidR="00D01A3C">
              <w:rPr>
                <w:rFonts w:ascii="宋体" w:hAnsi="宋体" w:hint="eastAsia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早8:00进组</w:t>
            </w:r>
          </w:p>
        </w:tc>
      </w:tr>
      <w:tr w:rsidR="00C45FE2" w:rsidTr="00C52D5E">
        <w:trPr>
          <w:cantSplit/>
          <w:trHeight w:val="358"/>
        </w:trPr>
        <w:tc>
          <w:tcPr>
            <w:tcW w:w="1809" w:type="dxa"/>
            <w:gridSpan w:val="2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1418" w:type="dxa"/>
            <w:vAlign w:val="center"/>
          </w:tcPr>
          <w:p w:rsidR="00C45FE2" w:rsidRDefault="00C45FE2" w:rsidP="00C52D5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受审核部门</w:t>
            </w:r>
          </w:p>
        </w:tc>
        <w:tc>
          <w:tcPr>
            <w:tcW w:w="5528" w:type="dxa"/>
            <w:vAlign w:val="center"/>
          </w:tcPr>
          <w:p w:rsidR="00C45FE2" w:rsidRDefault="00C45FE2" w:rsidP="00C52D5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受审核过程（子过程）</w:t>
            </w:r>
          </w:p>
        </w:tc>
        <w:tc>
          <w:tcPr>
            <w:tcW w:w="1559" w:type="dxa"/>
            <w:vAlign w:val="center"/>
          </w:tcPr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</w:tr>
      <w:tr w:rsidR="00C45FE2" w:rsidTr="00C52D5E">
        <w:trPr>
          <w:cantSplit/>
          <w:trHeight w:val="760"/>
        </w:trPr>
        <w:tc>
          <w:tcPr>
            <w:tcW w:w="648" w:type="dxa"/>
            <w:vMerge w:val="restart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</w:t>
            </w:r>
          </w:p>
          <w:p w:rsidR="00C45FE2" w:rsidRDefault="00F17661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  <w:p w:rsidR="00C45FE2" w:rsidRDefault="00C45FE2" w:rsidP="00F1766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161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8:00～</w:t>
            </w: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8:30</w:t>
            </w:r>
          </w:p>
        </w:tc>
        <w:tc>
          <w:tcPr>
            <w:tcW w:w="1418" w:type="dxa"/>
            <w:vAlign w:val="center"/>
          </w:tcPr>
          <w:p w:rsidR="00C45FE2" w:rsidRDefault="00C45FE2" w:rsidP="00C52D5E">
            <w:pPr>
              <w:spacing w:line="360" w:lineRule="auto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rFonts w:ascii="宋体" w:hAnsi="宋体" w:hint="eastAsia"/>
                <w:spacing w:val="-8"/>
                <w:sz w:val="21"/>
                <w:szCs w:val="21"/>
              </w:rPr>
              <w:t>中层以上领导及受审核方确认的相关人员</w:t>
            </w:r>
          </w:p>
        </w:tc>
        <w:tc>
          <w:tcPr>
            <w:tcW w:w="5528" w:type="dxa"/>
            <w:vAlign w:val="center"/>
          </w:tcPr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首次会议：</w:t>
            </w:r>
          </w:p>
          <w:p w:rsidR="00C45FE2" w:rsidRDefault="00C45FE2" w:rsidP="00C52D5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说明审核目的及范围；审核日程安排等。</w:t>
            </w:r>
          </w:p>
        </w:tc>
        <w:tc>
          <w:tcPr>
            <w:tcW w:w="1559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sz w:val="21"/>
                <w:szCs w:val="21"/>
              </w:rPr>
              <w:t>陈义超</w:t>
            </w:r>
          </w:p>
        </w:tc>
      </w:tr>
      <w:tr w:rsidR="00C45FE2" w:rsidTr="00C52D5E">
        <w:trPr>
          <w:cantSplit/>
          <w:trHeight w:val="3054"/>
        </w:trPr>
        <w:tc>
          <w:tcPr>
            <w:tcW w:w="648" w:type="dxa"/>
            <w:vMerge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8:30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-12：00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5FE2" w:rsidRDefault="00C45FE2" w:rsidP="00C52D5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  <w:r w:rsidR="001174C6">
              <w:rPr>
                <w:rFonts w:ascii="宋体" w:hAnsi="宋体" w:hint="eastAsia"/>
                <w:sz w:val="21"/>
                <w:szCs w:val="21"/>
              </w:rPr>
              <w:t>、综合</w:t>
            </w:r>
            <w:r w:rsidR="00997ACE">
              <w:rPr>
                <w:rFonts w:ascii="宋体" w:hAnsi="宋体" w:hint="eastAsia"/>
                <w:sz w:val="21"/>
                <w:szCs w:val="21"/>
              </w:rPr>
              <w:t>部</w:t>
            </w:r>
          </w:p>
          <w:p w:rsidR="00C45FE2" w:rsidRDefault="00C45FE2" w:rsidP="00C52D5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528" w:type="dxa"/>
            <w:vAlign w:val="center"/>
          </w:tcPr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1、了解公司组织机构、人员概况；质量、环境管理职责与体系运行的适宜性；管理方针、目标的策划、形成、批准过程及适宜性；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2、体系的总体策划及运行情况；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3、管理评审的策划、实施情况及符合性、有效性；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4、体系运行的资源配置及沟通机制的建立、保障和实施情况；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5、产品外包过程的识别；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6、审核范围的确认；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7、营业执照、资质、组织机构代码等原件的确认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8、近两年与质量、环境和职业健康安全管理体系等方面是否有违规被处罚、媒体通报情况；</w:t>
            </w:r>
          </w:p>
        </w:tc>
        <w:tc>
          <w:tcPr>
            <w:tcW w:w="1559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sz w:val="21"/>
                <w:szCs w:val="21"/>
              </w:rPr>
              <w:t>陈义超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45FE2" w:rsidTr="00C52D5E">
        <w:trPr>
          <w:cantSplit/>
          <w:trHeight w:val="4032"/>
        </w:trPr>
        <w:tc>
          <w:tcPr>
            <w:tcW w:w="648" w:type="dxa"/>
            <w:vMerge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13:00-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17:30</w:t>
            </w:r>
          </w:p>
        </w:tc>
        <w:tc>
          <w:tcPr>
            <w:tcW w:w="1418" w:type="dxa"/>
            <w:vAlign w:val="center"/>
          </w:tcPr>
          <w:p w:rsidR="00C45FE2" w:rsidRDefault="00997ACE" w:rsidP="00C52D5E">
            <w:pPr>
              <w:spacing w:line="360" w:lineRule="auto"/>
              <w:ind w:firstLineChars="50" w:firstLine="10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工程部</w:t>
            </w:r>
          </w:p>
        </w:tc>
        <w:tc>
          <w:tcPr>
            <w:tcW w:w="5528" w:type="dxa"/>
          </w:tcPr>
          <w:p w:rsidR="00C45FE2" w:rsidRDefault="00C45FE2" w:rsidP="00C52D5E">
            <w:pPr>
              <w:spacing w:line="360" w:lineRule="auto"/>
              <w:ind w:firstLineChars="150" w:firstLine="315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1、部门职责、人员、分工及职责分配等；</w:t>
            </w:r>
          </w:p>
          <w:p w:rsidR="00C45FE2" w:rsidRDefault="00C45FE2" w:rsidP="00C52D5E">
            <w:pPr>
              <w:spacing w:line="360" w:lineRule="auto"/>
              <w:ind w:firstLineChars="150" w:firstLine="315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2、了解公司对产品实现过程的策划、实施和监视测量情况，工程施工中的关键过程和需确认过程的识别和控制状况；</w:t>
            </w:r>
          </w:p>
          <w:p w:rsidR="00C45FE2" w:rsidRDefault="00C45FE2" w:rsidP="00C52D5E">
            <w:pPr>
              <w:spacing w:line="360" w:lineRule="auto"/>
              <w:ind w:firstLineChars="150" w:firstLine="315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3、识别过程所形成的文件和记录的适宜性和充分性；</w:t>
            </w:r>
          </w:p>
          <w:p w:rsidR="00C45FE2" w:rsidRDefault="00C45FE2" w:rsidP="00C52D5E">
            <w:pPr>
              <w:spacing w:line="360" w:lineRule="auto"/>
              <w:ind w:firstLineChars="150" w:firstLine="315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4、监视与测量资源和工作环境对产品质量的保障情况: 监视与测量资源日常管控受控情况等。</w:t>
            </w:r>
          </w:p>
          <w:p w:rsidR="00C45FE2" w:rsidRDefault="00C45FE2" w:rsidP="00C52D5E">
            <w:pPr>
              <w:spacing w:line="360" w:lineRule="auto"/>
              <w:ind w:firstLineChars="150" w:firstLine="315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5、不合格、纠正预防措施的控制与实施的有效性。</w:t>
            </w:r>
          </w:p>
          <w:p w:rsidR="00C45FE2" w:rsidRDefault="00C45FE2" w:rsidP="00C52D5E">
            <w:pPr>
              <w:spacing w:line="360" w:lineRule="auto"/>
              <w:ind w:firstLineChars="150" w:firstLine="315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6、环境因素/危险源，特别是重要环境因素和重要危险源识别或辨识的充分性。应急准备策划与实施状况。</w:t>
            </w:r>
          </w:p>
        </w:tc>
        <w:tc>
          <w:tcPr>
            <w:tcW w:w="1559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sz w:val="21"/>
                <w:szCs w:val="21"/>
              </w:rPr>
              <w:t>陈义超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C45FE2" w:rsidTr="00C52D5E">
        <w:trPr>
          <w:cantSplit/>
          <w:trHeight w:val="2531"/>
        </w:trPr>
        <w:tc>
          <w:tcPr>
            <w:tcW w:w="648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</w:t>
            </w:r>
          </w:p>
          <w:p w:rsidR="00C45FE2" w:rsidRDefault="00737B59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8:30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-12：00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13:00-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17:30</w:t>
            </w: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5FE2" w:rsidRDefault="00C45FE2" w:rsidP="00C52D5E">
            <w:pPr>
              <w:spacing w:line="360" w:lineRule="auto"/>
              <w:ind w:firstLineChars="50" w:firstLine="10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</w:p>
        </w:tc>
        <w:tc>
          <w:tcPr>
            <w:tcW w:w="5528" w:type="dxa"/>
            <w:vAlign w:val="center"/>
          </w:tcPr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了解项目部的现场质量控制的信息收集、反馈处理情况；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关键过程、需确认过程的识别及控制情况。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</w:rPr>
              <w:t>项目部的</w:t>
            </w:r>
            <w:r>
              <w:rPr>
                <w:rFonts w:ascii="宋体" w:hAnsi="宋体" w:hint="eastAsia"/>
                <w:sz w:val="21"/>
                <w:szCs w:val="21"/>
              </w:rPr>
              <w:t>目标管理、资源管理、文件管理、基础设施管理、过程运行环境、监视和测量资源管理</w:t>
            </w:r>
            <w:r>
              <w:rPr>
                <w:rFonts w:ascii="宋体" w:hAnsi="宋体" w:cs="宋体" w:hint="eastAsia"/>
                <w:sz w:val="21"/>
                <w:szCs w:val="21"/>
              </w:rPr>
              <w:t>及相应环境/职业健康安全管理体系运行过程控制；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了解项目部环境因素/危险源，重要环境因素和重大危险源识别或辨识的充分性；施工现场重要环境因素和重要危险源的控制状况</w:t>
            </w:r>
          </w:p>
        </w:tc>
        <w:tc>
          <w:tcPr>
            <w:tcW w:w="1559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sz w:val="21"/>
                <w:szCs w:val="21"/>
              </w:rPr>
              <w:t>陈义超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45FE2" w:rsidTr="00C52D5E">
        <w:trPr>
          <w:cantSplit/>
          <w:trHeight w:val="684"/>
        </w:trPr>
        <w:tc>
          <w:tcPr>
            <w:tcW w:w="648" w:type="dxa"/>
            <w:vMerge w:val="restart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月</w:t>
            </w:r>
            <w:r w:rsidR="00737B59">
              <w:rPr>
                <w:rFonts w:ascii="宋体" w:hAnsi="宋体" w:hint="eastAsia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8:30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-16：00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5FE2" w:rsidRDefault="001174C6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</w:t>
            </w:r>
            <w:r w:rsidR="00997ACE">
              <w:rPr>
                <w:rFonts w:ascii="宋体" w:hAnsi="宋体" w:hint="eastAsia"/>
                <w:sz w:val="21"/>
                <w:szCs w:val="21"/>
              </w:rPr>
              <w:t>部、业务部</w:t>
            </w:r>
            <w:r w:rsidR="00C45FE2">
              <w:rPr>
                <w:rFonts w:ascii="宋体" w:hAnsi="宋体" w:hint="eastAsia"/>
                <w:sz w:val="21"/>
                <w:szCs w:val="21"/>
              </w:rPr>
              <w:t>、财务部及公司现场观察</w:t>
            </w:r>
          </w:p>
        </w:tc>
        <w:tc>
          <w:tcPr>
            <w:tcW w:w="5528" w:type="dxa"/>
          </w:tcPr>
          <w:p w:rsidR="00C45FE2" w:rsidRDefault="00C45FE2" w:rsidP="00C52D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1.手册、程序文件及三层次文件的充分性；</w:t>
            </w:r>
          </w:p>
          <w:p w:rsidR="00C45FE2" w:rsidRDefault="00C45FE2" w:rsidP="00C52D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2.内部沟通、</w:t>
            </w:r>
            <w:r>
              <w:rPr>
                <w:rFonts w:hint="eastAsia"/>
                <w:sz w:val="21"/>
                <w:szCs w:val="21"/>
              </w:rPr>
              <w:t>外部提供过程的管理、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顾客沟通及客户满意及员工及相关方的报怨、投诉的处理情况； </w:t>
            </w:r>
          </w:p>
          <w:p w:rsidR="00C45FE2" w:rsidRDefault="00C45FE2" w:rsidP="00C52D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3.质量目标策划形成的合理性与实施情况及有效性；</w:t>
            </w:r>
          </w:p>
          <w:p w:rsidR="00C45FE2" w:rsidRDefault="00C45FE2" w:rsidP="00C52D5E">
            <w:pPr>
              <w:widowControl/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4.内审的策划、实施及符合性。</w:t>
            </w:r>
          </w:p>
          <w:p w:rsidR="00C45FE2" w:rsidRDefault="00C45FE2" w:rsidP="00C52D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5.办公场所运行控制和应急准备与响应活动的符合性：</w:t>
            </w:r>
          </w:p>
          <w:p w:rsidR="00C45FE2" w:rsidRDefault="00C45FE2" w:rsidP="00C52D5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6、财务费用支出等</w:t>
            </w:r>
          </w:p>
          <w:p w:rsidR="00C45FE2" w:rsidRDefault="00C45FE2" w:rsidP="00C52D5E">
            <w:pPr>
              <w:spacing w:line="360" w:lineRule="auto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7、现场观察：重点是与质量、环境、职业健康安全活动有关的场所，如配电室及公司周边环境进行观察？</w:t>
            </w:r>
          </w:p>
        </w:tc>
        <w:tc>
          <w:tcPr>
            <w:tcW w:w="1559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45FE2" w:rsidTr="00C52D5E">
        <w:trPr>
          <w:cantSplit/>
          <w:trHeight w:val="612"/>
        </w:trPr>
        <w:tc>
          <w:tcPr>
            <w:tcW w:w="648" w:type="dxa"/>
            <w:vMerge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8:30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-16：00</w:t>
            </w: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45FE2" w:rsidRDefault="00C45FE2" w:rsidP="00C52D5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相关部门及场所</w:t>
            </w:r>
          </w:p>
        </w:tc>
        <w:tc>
          <w:tcPr>
            <w:tcW w:w="5528" w:type="dxa"/>
            <w:vAlign w:val="center"/>
          </w:tcPr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对相关问题进行确认以及追踪。</w:t>
            </w:r>
          </w:p>
        </w:tc>
        <w:tc>
          <w:tcPr>
            <w:tcW w:w="1559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sz w:val="21"/>
                <w:szCs w:val="21"/>
              </w:rPr>
              <w:t>陈义超</w:t>
            </w:r>
          </w:p>
        </w:tc>
      </w:tr>
      <w:tr w:rsidR="00C45FE2" w:rsidTr="00C52D5E">
        <w:trPr>
          <w:cantSplit/>
          <w:trHeight w:val="881"/>
        </w:trPr>
        <w:tc>
          <w:tcPr>
            <w:tcW w:w="648" w:type="dxa"/>
            <w:vMerge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16:00-</w:t>
            </w:r>
          </w:p>
          <w:p w:rsidR="00C45FE2" w:rsidRDefault="00C45FE2" w:rsidP="00C52D5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17：30</w:t>
            </w:r>
          </w:p>
        </w:tc>
        <w:tc>
          <w:tcPr>
            <w:tcW w:w="1418" w:type="dxa"/>
            <w:vAlign w:val="center"/>
          </w:tcPr>
          <w:p w:rsidR="00C45FE2" w:rsidRDefault="00C45FE2" w:rsidP="00C52D5E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管理层及相关部门领导及人员</w:t>
            </w:r>
          </w:p>
        </w:tc>
        <w:tc>
          <w:tcPr>
            <w:tcW w:w="5528" w:type="dxa"/>
            <w:vAlign w:val="center"/>
          </w:tcPr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末次会议：</w:t>
            </w:r>
          </w:p>
          <w:p w:rsidR="00C45FE2" w:rsidRDefault="00C45FE2" w:rsidP="00C52D5E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1559" w:type="dxa"/>
            <w:vAlign w:val="center"/>
          </w:tcPr>
          <w:p w:rsidR="00C45FE2" w:rsidRDefault="00C45FE2" w:rsidP="00C52D5E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  <w:p w:rsidR="00C45FE2" w:rsidRDefault="00C45FE2" w:rsidP="00C52D5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sz w:val="21"/>
                <w:szCs w:val="21"/>
              </w:rPr>
              <w:t>陈义超</w:t>
            </w:r>
          </w:p>
        </w:tc>
      </w:tr>
    </w:tbl>
    <w:p w:rsidR="004A38E5" w:rsidRPr="00674558" w:rsidRDefault="00F31DE9" w:rsidP="00737B59">
      <w:pPr>
        <w:tabs>
          <w:tab w:val="left" w:pos="432"/>
        </w:tabs>
        <w:spacing w:line="360" w:lineRule="auto"/>
        <w:textAlignment w:val="center"/>
        <w:rPr>
          <w:sz w:val="20"/>
        </w:rPr>
      </w:pPr>
      <w:r w:rsidRPr="00674558">
        <w:rPr>
          <w:rFonts w:hint="eastAsia"/>
          <w:color w:val="000000"/>
          <w:sz w:val="20"/>
        </w:rPr>
        <w:t>注</w:t>
      </w:r>
      <w:r w:rsidRPr="00674558">
        <w:rPr>
          <w:rFonts w:hint="eastAsia"/>
          <w:color w:val="000000"/>
          <w:sz w:val="20"/>
        </w:rPr>
        <w:t>:</w:t>
      </w:r>
      <w:r w:rsidRPr="00674558">
        <w:rPr>
          <w:rFonts w:hint="eastAsia"/>
          <w:sz w:val="20"/>
        </w:rPr>
        <w:t>1</w:t>
      </w:r>
      <w:r w:rsidRPr="00674558">
        <w:rPr>
          <w:rFonts w:hint="eastAsia"/>
          <w:sz w:val="20"/>
        </w:rPr>
        <w:t>、一阶段要在现场核实以下内容并填写“申请评审信息（初审</w:t>
      </w:r>
      <w:r w:rsidRPr="00674558">
        <w:rPr>
          <w:rFonts w:hint="eastAsia"/>
          <w:sz w:val="20"/>
        </w:rPr>
        <w:t>/</w:t>
      </w:r>
      <w:r w:rsidRPr="00674558">
        <w:rPr>
          <w:rFonts w:hint="eastAsia"/>
          <w:sz w:val="20"/>
        </w:rPr>
        <w:t>再认证）现场确认表”：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1）营业执照或相关证件副本原件；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2）生产（安全）许可证、行业许可证、3C证书原件；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3）计量器具的检定证书原件、特种设备备案登记号及鉴定证书原件；产品标准的版本、企标的备案号（适用时）；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4）型式试验报告；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5）地理位置图、污水管网图； 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6）生产工艺流程示意图（建设单位还需提供在建项目清单）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7）环境影响评价报告及批复、“三同时”验收报告；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8）安全、卫生评价报告及批复、“三同时”验收报告；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9）消防验收报告；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10）由法定资格的环境监测部门对各项污染物的监测数据；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11）由法定资格的劳动、卫生监测部门对组织特种设备、生产车间内有害物质的监测数据；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12）排污许可证、排污申报登记注册注明、总量控制指标；</w:t>
      </w:r>
    </w:p>
    <w:p w:rsidR="004A38E5" w:rsidRPr="00674558" w:rsidRDefault="00F31DE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13）主要资源、能源使用、消耗清单、危险化学品清单。</w:t>
      </w:r>
    </w:p>
    <w:p w:rsidR="004A38E5" w:rsidRPr="00674558" w:rsidRDefault="00F31DE9" w:rsidP="00674558">
      <w:pPr>
        <w:snapToGrid w:val="0"/>
        <w:spacing w:line="360" w:lineRule="auto"/>
        <w:ind w:left="800" w:hangingChars="400" w:hanging="800"/>
        <w:rPr>
          <w:sz w:val="20"/>
        </w:rPr>
      </w:pPr>
      <w:r w:rsidRPr="00674558">
        <w:rPr>
          <w:rFonts w:hint="eastAsia"/>
          <w:sz w:val="20"/>
        </w:rPr>
        <w:t>2</w:t>
      </w:r>
      <w:r w:rsidRPr="00674558">
        <w:rPr>
          <w:rFonts w:hint="eastAsia"/>
          <w:sz w:val="20"/>
        </w:rPr>
        <w:t>、请在选中的“□”内打“×”。</w:t>
      </w:r>
    </w:p>
    <w:p w:rsidR="004A38E5" w:rsidRPr="00674558" w:rsidRDefault="00F31DE9" w:rsidP="00674558">
      <w:pPr>
        <w:spacing w:line="360" w:lineRule="auto"/>
        <w:ind w:firstLineChars="200" w:firstLine="400"/>
        <w:jc w:val="left"/>
        <w:rPr>
          <w:sz w:val="20"/>
        </w:rPr>
      </w:pPr>
      <w:r w:rsidRPr="00674558">
        <w:rPr>
          <w:rFonts w:hint="eastAsia"/>
          <w:sz w:val="20"/>
        </w:rPr>
        <w:t>3</w:t>
      </w:r>
      <w:r w:rsidRPr="00674558">
        <w:rPr>
          <w:rFonts w:hint="eastAsia"/>
          <w:sz w:val="20"/>
        </w:rPr>
        <w:t>、如工作语言、审核报告语言不是中文，应在审核计划中说明语言种类；</w:t>
      </w:r>
    </w:p>
    <w:p w:rsidR="004A38E5" w:rsidRPr="00674558" w:rsidRDefault="00F31DE9" w:rsidP="00674558">
      <w:pPr>
        <w:spacing w:line="360" w:lineRule="auto"/>
        <w:ind w:firstLineChars="200" w:firstLine="400"/>
        <w:jc w:val="left"/>
        <w:rPr>
          <w:sz w:val="20"/>
        </w:rPr>
      </w:pPr>
      <w:r w:rsidRPr="00674558">
        <w:rPr>
          <w:rFonts w:hint="eastAsia"/>
          <w:sz w:val="20"/>
        </w:rPr>
        <w:t>4</w:t>
      </w:r>
      <w:r w:rsidRPr="00674558">
        <w:rPr>
          <w:rFonts w:hint="eastAsia"/>
          <w:sz w:val="20"/>
        </w:rPr>
        <w:t>、主要审核内容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方针的制定与贯彻情况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环境因素的识别和评价程序合理性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危险源的辨识和评价程序合理性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体系覆盖产品及产品生产关键过程、特殊过程的识别和确认情况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lastRenderedPageBreak/>
        <w:t xml:space="preserve">质量管理体系删减条款的合理性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适用的法律和其他要求的获取、识别程序实施情况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组织的目标、指标和管理方案合理性及实施情况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组织法律法规的遵循情况 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内审和管理评审的实施情况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 xml:space="preserve">管理体系文件审核 </w:t>
      </w:r>
    </w:p>
    <w:p w:rsidR="004A38E5" w:rsidRPr="00674558" w:rsidRDefault="00F31DE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sz w:val="20"/>
        </w:rPr>
      </w:pPr>
      <w:r w:rsidRPr="00674558">
        <w:rPr>
          <w:rFonts w:ascii="华文细黑" w:eastAsia="华文细黑" w:hAnsi="华文细黑" w:hint="eastAsia"/>
          <w:sz w:val="20"/>
        </w:rPr>
        <w:t>识别二阶段审核的资源配置情况</w:t>
      </w:r>
    </w:p>
    <w:p w:rsidR="004A38E5" w:rsidRPr="00674558" w:rsidRDefault="00F31DE9" w:rsidP="00674558">
      <w:pPr>
        <w:spacing w:line="360" w:lineRule="auto"/>
        <w:ind w:firstLineChars="200" w:firstLine="400"/>
        <w:jc w:val="left"/>
        <w:rPr>
          <w:sz w:val="20"/>
        </w:rPr>
      </w:pPr>
      <w:r w:rsidRPr="00674558">
        <w:rPr>
          <w:rFonts w:hint="eastAsia"/>
          <w:sz w:val="20"/>
        </w:rPr>
        <w:t>4</w:t>
      </w:r>
      <w:r w:rsidRPr="00674558">
        <w:rPr>
          <w:rFonts w:hint="eastAsia"/>
          <w:sz w:val="20"/>
        </w:rPr>
        <w:t>、审核报告仅发放至审核委托方及本公司。</w:t>
      </w:r>
    </w:p>
    <w:p w:rsidR="004A38E5" w:rsidRPr="00674558" w:rsidRDefault="006B3940">
      <w:pPr>
        <w:rPr>
          <w:sz w:val="20"/>
        </w:rPr>
      </w:pPr>
    </w:p>
    <w:sectPr w:rsidR="004A38E5" w:rsidRPr="00674558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940" w:rsidRDefault="006B3940" w:rsidP="003A3661">
      <w:r>
        <w:separator/>
      </w:r>
    </w:p>
  </w:endnote>
  <w:endnote w:type="continuationSeparator" w:id="1">
    <w:p w:rsidR="006B3940" w:rsidRDefault="006B3940" w:rsidP="003A3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FD2A8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31DE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74C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F31DE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31DE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74C6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6B39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940" w:rsidRDefault="006B3940" w:rsidP="003A3661">
      <w:r>
        <w:separator/>
      </w:r>
    </w:p>
  </w:footnote>
  <w:footnote w:type="continuationSeparator" w:id="1">
    <w:p w:rsidR="006B3940" w:rsidRDefault="006B3940" w:rsidP="003A3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F31DE9" w:rsidP="002A7BF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D2A81" w:rsidP="002A7BF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F31DE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1DE9">
      <w:rPr>
        <w:rStyle w:val="CharChar1"/>
        <w:rFonts w:hint="default"/>
        <w:w w:val="90"/>
      </w:rPr>
      <w:t>Beijing International Standard united Certification Co.,Ltd.</w:t>
    </w:r>
  </w:p>
  <w:p w:rsidR="004A38E5" w:rsidRDefault="00F31DE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661"/>
    <w:rsid w:val="00056BF5"/>
    <w:rsid w:val="000D3099"/>
    <w:rsid w:val="001174C6"/>
    <w:rsid w:val="00257D3D"/>
    <w:rsid w:val="002A7BF9"/>
    <w:rsid w:val="002B44BC"/>
    <w:rsid w:val="00362676"/>
    <w:rsid w:val="0036411F"/>
    <w:rsid w:val="00367268"/>
    <w:rsid w:val="003A3661"/>
    <w:rsid w:val="0050684F"/>
    <w:rsid w:val="00555831"/>
    <w:rsid w:val="005908E8"/>
    <w:rsid w:val="005C47F1"/>
    <w:rsid w:val="005E5004"/>
    <w:rsid w:val="00674558"/>
    <w:rsid w:val="006B3940"/>
    <w:rsid w:val="006F1454"/>
    <w:rsid w:val="00722A52"/>
    <w:rsid w:val="00737B59"/>
    <w:rsid w:val="00917169"/>
    <w:rsid w:val="00997ACE"/>
    <w:rsid w:val="00A21FEF"/>
    <w:rsid w:val="00C45FE2"/>
    <w:rsid w:val="00CE61A7"/>
    <w:rsid w:val="00D01A3C"/>
    <w:rsid w:val="00DE07CD"/>
    <w:rsid w:val="00F17661"/>
    <w:rsid w:val="00F31DE9"/>
    <w:rsid w:val="00F742D9"/>
    <w:rsid w:val="00F8088E"/>
    <w:rsid w:val="00F842E2"/>
    <w:rsid w:val="00F93B12"/>
    <w:rsid w:val="00FD2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429</Words>
  <Characters>2446</Characters>
  <Application>Microsoft Office Word</Application>
  <DocSecurity>0</DocSecurity>
  <Lines>20</Lines>
  <Paragraphs>5</Paragraphs>
  <ScaleCrop>false</ScaleCrop>
  <Company>微软中国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43</cp:revision>
  <cp:lastPrinted>2019-03-27T03:10:00Z</cp:lastPrinted>
  <dcterms:created xsi:type="dcterms:W3CDTF">2015-06-17T12:16:00Z</dcterms:created>
  <dcterms:modified xsi:type="dcterms:W3CDTF">2019-12-11T07:14:00Z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