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hint="default" w:ascii="隶书" w:hAnsi="宋体" w:eastAsia="隶书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  <w:t>远程）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企业名称：</w:t>
      </w:r>
      <w:bookmarkStart w:id="0" w:name="组织名称"/>
      <w:r>
        <w:rPr>
          <w:color w:val="000000"/>
          <w:szCs w:val="21"/>
        </w:rPr>
        <w:t>北京博宇汽车服务有限公司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合同编号：</w:t>
      </w:r>
      <w:r>
        <w:rPr>
          <w:szCs w:val="44"/>
          <w:u w:val="single"/>
        </w:rPr>
        <w:t xml:space="preserve"> </w:t>
      </w:r>
      <w:bookmarkStart w:id="1" w:name="合同编号"/>
      <w:r>
        <w:rPr>
          <w:rFonts w:hint="eastAsia"/>
          <w:szCs w:val="44"/>
          <w:u w:val="single"/>
        </w:rPr>
        <w:t>0025-2020-QEO</w:t>
      </w:r>
      <w:bookmarkEnd w:id="1"/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6" o:spt="20" style="position:absolute;left:0pt;margin-left:29.35pt;margin-top:-0.35pt;height:48.3pt;width:36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C/MwIAADc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9" o:spt="20" style="position:absolute;left:0pt;margin-left:-5.15pt;margin-top:22.75pt;height:24.15pt;width:66.7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其他资质如下：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1、生活垃圾经营运输许可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从事生活垃圾（建筑垃圾、土方、沙石）经营性运输服务行政许可   2014年9月28日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2、从事生活垃圾经营性收集、运输服务  2015年12月24日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3、北京市房山交通局  机动车维修经营备案  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被案号：修备110111100306 经营范围：二类汽车维修（大中型客车维修、小型车维修、大型货车维修）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申办时间：2019年10月15日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4、道路运输经营许可证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编号： 京交运许可货字110111012624   有效期：2022.5.28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pStyle w:val="2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提供有垃圾清扫、收集、运输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场所清单：瑞雪春堂小区居民生活垃圾清运 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地址：房山区良乡镇拱辰街道</w:t>
            </w:r>
          </w:p>
          <w:p>
            <w:pPr>
              <w:rPr>
                <w:color w:val="000000"/>
                <w:szCs w:val="21"/>
              </w:rPr>
            </w:pP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p>
      <w:pPr>
        <w:pStyle w:val="2"/>
        <w:rPr>
          <w:color w:val="000000"/>
          <w:sz w:val="20"/>
          <w:szCs w:val="20"/>
        </w:rPr>
      </w:pPr>
    </w:p>
    <w:p>
      <w:pPr>
        <w:pStyle w:val="2"/>
        <w:rPr>
          <w:color w:val="000000"/>
          <w:sz w:val="20"/>
          <w:szCs w:val="20"/>
        </w:rPr>
      </w:pPr>
    </w:p>
    <w:tbl>
      <w:tblPr>
        <w:tblStyle w:val="5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8" o:spt="20" style="position:absolute;left:0pt;margin-left:27.15pt;margin-top:-0.5pt;height:48.3pt;width:36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bVMwIAADc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7" o:spt="20" style="position:absolute;left:0pt;margin-left:-5.15pt;margin-top:22.75pt;height:24.15pt;width:66.7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█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▉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李京田</w:t>
            </w: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二阶段组长签字：李京田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2020.12.23</w:t>
            </w:r>
            <w:bookmarkStart w:id="2" w:name="_GoBack"/>
            <w:bookmarkEnd w:id="2"/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文本框 1" o:spid="_x0000_s2050" o:spt="202" type="#_x0000_t202" style="position:absolute;left:0pt;margin-left:325.25pt;margin-top:7.5pt;height:30.9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远程</w:t>
                </w:r>
                <w:r>
                  <w:rPr>
                    <w:rFonts w:hint="eastAsia"/>
                    <w:sz w:val="18"/>
                    <w:szCs w:val="18"/>
                  </w:rPr>
                  <w:t>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648" w:firstLineChars="343"/>
      <w:jc w:val="left"/>
    </w:pP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F20"/>
    <w:rsid w:val="00030633"/>
    <w:rsid w:val="0007526D"/>
    <w:rsid w:val="00226644"/>
    <w:rsid w:val="00272045"/>
    <w:rsid w:val="002A6444"/>
    <w:rsid w:val="002B32B4"/>
    <w:rsid w:val="00391EDE"/>
    <w:rsid w:val="003F1406"/>
    <w:rsid w:val="005B4B13"/>
    <w:rsid w:val="00692F8C"/>
    <w:rsid w:val="006C41A6"/>
    <w:rsid w:val="008C33FE"/>
    <w:rsid w:val="00927A1A"/>
    <w:rsid w:val="0095535E"/>
    <w:rsid w:val="00983B60"/>
    <w:rsid w:val="00A16158"/>
    <w:rsid w:val="00A623AD"/>
    <w:rsid w:val="00AF5F8B"/>
    <w:rsid w:val="00B36E3B"/>
    <w:rsid w:val="00C00301"/>
    <w:rsid w:val="00C023B4"/>
    <w:rsid w:val="00C260CE"/>
    <w:rsid w:val="00CB573C"/>
    <w:rsid w:val="00CD72D0"/>
    <w:rsid w:val="00CE3F20"/>
    <w:rsid w:val="00D525FD"/>
    <w:rsid w:val="00D93CF5"/>
    <w:rsid w:val="00DC78B1"/>
    <w:rsid w:val="00F440CE"/>
    <w:rsid w:val="0F5D1D46"/>
    <w:rsid w:val="1B854168"/>
    <w:rsid w:val="39D05983"/>
    <w:rsid w:val="3C7B7DE3"/>
    <w:rsid w:val="40660262"/>
    <w:rsid w:val="476417F8"/>
    <w:rsid w:val="5D3B1EE0"/>
    <w:rsid w:val="75243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214</Words>
  <Characters>1224</Characters>
  <Lines>10</Lines>
  <Paragraphs>2</Paragraphs>
  <TotalTime>5</TotalTime>
  <ScaleCrop>false</ScaleCrop>
  <LinksUpToDate>false</LinksUpToDate>
  <CharactersWithSpaces>1436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叶子</cp:lastModifiedBy>
  <cp:lastPrinted>2019-06-28T04:01:00Z</cp:lastPrinted>
  <dcterms:modified xsi:type="dcterms:W3CDTF">2020-12-22T01:45:44Z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