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color w:val="auto"/>
          <w:sz w:val="22"/>
          <w:szCs w:val="22"/>
        </w:rPr>
      </w:pPr>
      <w:bookmarkStart w:id="0" w:name="Q勾选15"/>
      <w:r>
        <w:rPr>
          <w:rFonts w:hint="eastAsia"/>
          <w:b/>
          <w:color w:val="auto"/>
          <w:sz w:val="22"/>
          <w:szCs w:val="22"/>
        </w:rPr>
        <w:t>■</w:t>
      </w:r>
      <w:bookmarkEnd w:id="0"/>
      <w:r>
        <w:rPr>
          <w:b/>
          <w:color w:val="auto"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color w:val="auto"/>
          <w:sz w:val="22"/>
          <w:szCs w:val="22"/>
        </w:rPr>
        <w:t>□</w:t>
      </w:r>
      <w:bookmarkEnd w:id="1"/>
      <w:r>
        <w:rPr>
          <w:rFonts w:hint="eastAsia"/>
          <w:b/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color w:val="auto"/>
          <w:sz w:val="22"/>
          <w:szCs w:val="22"/>
        </w:rPr>
        <w:t>□</w:t>
      </w:r>
      <w:bookmarkEnd w:id="2"/>
      <w:r>
        <w:rPr>
          <w:b/>
          <w:color w:val="auto"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color w:val="auto"/>
          <w:sz w:val="22"/>
          <w:szCs w:val="22"/>
        </w:rPr>
        <w:t>□</w:t>
      </w:r>
      <w:bookmarkEnd w:id="3"/>
      <w:r>
        <w:rPr>
          <w:b/>
          <w:color w:val="auto"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4" w:name="组织名称"/>
            <w:r>
              <w:rPr>
                <w:b/>
                <w:color w:val="auto"/>
                <w:sz w:val="20"/>
              </w:rPr>
              <w:t>四川龙擎汽车部件制造有限公司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专业小类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bookmarkStart w:id="5" w:name="专业代码"/>
            <w:r>
              <w:rPr>
                <w:b/>
                <w:color w:val="auto"/>
                <w:sz w:val="20"/>
              </w:rPr>
              <w:t>17.10.02;22.05.01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17.10.02;22.05.01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下料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校直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——机加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（磨外圆、墩球头、抛光、车球头）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——热处理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（外包）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抛光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——检验</w:t>
            </w:r>
          </w:p>
          <w:p>
            <w:pPr>
              <w:adjustRightInd w:val="0"/>
              <w:snapToGrid w:val="0"/>
              <w:spacing w:line="400" w:lineRule="exact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、原材料—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机加（粗磨、车、精磨）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—冲压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（需要时）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——热处理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（外包）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——抛光——检验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主要质量要求：尺寸、外观质量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硬度值等；</w:t>
            </w:r>
          </w:p>
          <w:p>
            <w:pPr>
              <w:tabs>
                <w:tab w:val="left" w:pos="540"/>
              </w:tabs>
              <w:spacing w:line="300" w:lineRule="exact"/>
              <w:ind w:left="211" w:hanging="210" w:hangingChars="1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关键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过程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机加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过程</w:t>
            </w:r>
            <w:bookmarkStart w:id="6" w:name="_GoBack"/>
            <w:bookmarkEnd w:id="6"/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，</w:t>
            </w:r>
          </w:p>
          <w:p>
            <w:pPr>
              <w:tabs>
                <w:tab w:val="left" w:pos="540"/>
              </w:tabs>
              <w:spacing w:line="300" w:lineRule="exact"/>
              <w:ind w:left="211" w:hanging="210" w:hangingChars="100"/>
              <w:rPr>
                <w:rFonts w:hint="default" w:ascii="宋体" w:hAnsi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特殊过程：热处理（按采购控制程序控制）</w:t>
            </w:r>
          </w:p>
          <w:p>
            <w:pPr>
              <w:tabs>
                <w:tab w:val="left" w:pos="540"/>
              </w:tabs>
              <w:spacing w:line="300" w:lineRule="exact"/>
              <w:ind w:left="211" w:hanging="200" w:hangingChars="100"/>
              <w:rPr>
                <w:b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生产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过程中的风险为：尺寸、外观、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硬度值不合格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按《作业指导书》及客户提供图纸生产。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GB/T 1804-2000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一般公差 未注公差的线性和角度尺寸的公差、GB/T1804-f线性尺寸的未注公差、GB/T1804---2000角度尺寸的极限偏差数值，客户要求和样件、图纸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</w:t>
            </w:r>
            <w:r>
              <w:rPr>
                <w:b/>
                <w:color w:val="auto"/>
                <w:sz w:val="20"/>
              </w:rPr>
              <w:t>(</w:t>
            </w:r>
            <w:r>
              <w:rPr>
                <w:rFonts w:hint="eastAsia"/>
                <w:b/>
                <w:color w:val="auto"/>
                <w:sz w:val="20"/>
              </w:rPr>
              <w:t>如有型式试验要求</w:t>
            </w:r>
            <w:r>
              <w:rPr>
                <w:b/>
                <w:color w:val="auto"/>
                <w:sz w:val="20"/>
              </w:rPr>
              <w:t>,</w:t>
            </w:r>
            <w:r>
              <w:rPr>
                <w:rFonts w:hint="eastAsia"/>
                <w:b/>
                <w:color w:val="auto"/>
                <w:sz w:val="20"/>
              </w:rPr>
              <w:t>要进行说明</w:t>
            </w:r>
            <w:r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检验项目为：尺寸、外观、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硬度等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无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</w:p>
        </w:tc>
      </w:tr>
    </w:tbl>
    <w:p>
      <w:pPr>
        <w:snapToGrid w:val="0"/>
        <w:rPr>
          <w:rFonts w:hint="eastAsia"/>
          <w:b/>
          <w:color w:val="auto"/>
          <w:sz w:val="20"/>
        </w:rPr>
      </w:pPr>
      <w:r>
        <w:rPr>
          <w:rFonts w:hint="eastAsia"/>
          <w:b/>
          <w:color w:val="auto"/>
          <w:sz w:val="22"/>
          <w:szCs w:val="2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29210</wp:posOffset>
            </wp:positionV>
            <wp:extent cx="475615" cy="360045"/>
            <wp:effectExtent l="0" t="0" r="12065" b="5715"/>
            <wp:wrapNone/>
            <wp:docPr id="2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auto"/>
          <w:sz w:val="22"/>
          <w:szCs w:val="2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10795</wp:posOffset>
            </wp:positionV>
            <wp:extent cx="462915" cy="350520"/>
            <wp:effectExtent l="0" t="0" r="9525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color w:val="auto"/>
          <w:sz w:val="22"/>
          <w:szCs w:val="22"/>
        </w:rPr>
        <w:t>填表人</w:t>
      </w:r>
      <w:r>
        <w:rPr>
          <w:rFonts w:ascii="宋体"/>
          <w:b/>
          <w:color w:val="auto"/>
          <w:sz w:val="22"/>
          <w:szCs w:val="22"/>
        </w:rPr>
        <w:t>(</w:t>
      </w:r>
      <w:r>
        <w:rPr>
          <w:rFonts w:hint="eastAsia" w:ascii="宋体"/>
          <w:b/>
          <w:color w:val="auto"/>
          <w:sz w:val="22"/>
          <w:szCs w:val="22"/>
        </w:rPr>
        <w:t>专业人员</w:t>
      </w:r>
      <w:r>
        <w:rPr>
          <w:rFonts w:ascii="宋体"/>
          <w:b/>
          <w:color w:val="auto"/>
          <w:sz w:val="22"/>
          <w:szCs w:val="22"/>
        </w:rPr>
        <w:t>)</w:t>
      </w:r>
      <w:r>
        <w:rPr>
          <w:rFonts w:hint="eastAsia" w:ascii="宋体"/>
          <w:b/>
          <w:color w:val="auto"/>
          <w:sz w:val="18"/>
          <w:szCs w:val="18"/>
        </w:rPr>
        <w:t xml:space="preserve">： </w:t>
      </w:r>
      <w:r>
        <w:rPr>
          <w:rFonts w:ascii="宋体"/>
          <w:b/>
          <w:color w:val="auto"/>
          <w:sz w:val="18"/>
          <w:szCs w:val="18"/>
        </w:rPr>
        <w:t xml:space="preserve">         </w:t>
      </w:r>
      <w:r>
        <w:rPr>
          <w:rFonts w:hint="eastAsia"/>
          <w:b/>
          <w:color w:val="auto"/>
          <w:sz w:val="22"/>
          <w:szCs w:val="22"/>
        </w:rPr>
        <w:t>日期</w:t>
      </w:r>
      <w:r>
        <w:rPr>
          <w:rFonts w:hint="eastAsia"/>
          <w:b/>
          <w:color w:val="auto"/>
          <w:sz w:val="18"/>
          <w:szCs w:val="18"/>
        </w:rPr>
        <w:t>：</w:t>
      </w:r>
      <w:r>
        <w:rPr>
          <w:rFonts w:hint="eastAsia"/>
          <w:b/>
          <w:color w:val="auto"/>
          <w:sz w:val="20"/>
        </w:rPr>
        <w:t>2020年12月17日</w:t>
      </w:r>
      <w:r>
        <w:rPr>
          <w:rFonts w:ascii="宋体"/>
          <w:b/>
          <w:color w:val="auto"/>
          <w:sz w:val="22"/>
          <w:szCs w:val="22"/>
        </w:rPr>
        <w:t xml:space="preserve">   </w:t>
      </w:r>
      <w:r>
        <w:rPr>
          <w:rFonts w:hint="eastAsia" w:ascii="宋体"/>
          <w:b/>
          <w:color w:val="auto"/>
          <w:sz w:val="22"/>
          <w:szCs w:val="22"/>
        </w:rPr>
        <w:t>审核组长</w:t>
      </w:r>
      <w:r>
        <w:rPr>
          <w:rFonts w:hint="eastAsia" w:ascii="宋体"/>
          <w:b/>
          <w:color w:val="auto"/>
          <w:sz w:val="18"/>
          <w:szCs w:val="18"/>
        </w:rPr>
        <w:t>：</w:t>
      </w:r>
      <w:r>
        <w:rPr>
          <w:rFonts w:ascii="宋体"/>
          <w:b/>
          <w:color w:val="auto"/>
          <w:sz w:val="18"/>
          <w:szCs w:val="18"/>
        </w:rPr>
        <w:t xml:space="preserve">           </w:t>
      </w:r>
      <w:r>
        <w:rPr>
          <w:rFonts w:hint="eastAsia"/>
          <w:b/>
          <w:color w:val="auto"/>
          <w:sz w:val="22"/>
          <w:szCs w:val="22"/>
        </w:rPr>
        <w:t>日期</w:t>
      </w:r>
      <w:r>
        <w:rPr>
          <w:rFonts w:hint="eastAsia"/>
          <w:b/>
          <w:color w:val="auto"/>
          <w:sz w:val="18"/>
          <w:szCs w:val="18"/>
        </w:rPr>
        <w:t>：</w:t>
      </w:r>
      <w:r>
        <w:rPr>
          <w:rFonts w:hint="eastAsia"/>
          <w:b/>
          <w:color w:val="auto"/>
          <w:sz w:val="20"/>
        </w:rPr>
        <w:t>2020年12月17日</w:t>
      </w:r>
    </w:p>
    <w:p>
      <w:pPr>
        <w:snapToGrid w:val="0"/>
        <w:rPr>
          <w:rFonts w:hint="eastAsia"/>
          <w:b/>
          <w:color w:val="auto"/>
          <w:sz w:val="20"/>
        </w:rPr>
      </w:pPr>
    </w:p>
    <w:p>
      <w:pPr>
        <w:snapToGrid w:val="0"/>
        <w:rPr>
          <w:rFonts w:ascii="宋体"/>
          <w:b/>
          <w:color w:val="auto"/>
          <w:spacing w:val="-6"/>
          <w:sz w:val="20"/>
        </w:rPr>
      </w:pPr>
      <w:r>
        <w:rPr>
          <w:rFonts w:hint="eastAsia" w:ascii="宋体"/>
          <w:b/>
          <w:color w:val="auto"/>
          <w:spacing w:val="-6"/>
          <w:sz w:val="18"/>
          <w:szCs w:val="18"/>
        </w:rPr>
        <w:t>注：</w:t>
      </w:r>
      <w:r>
        <w:rPr>
          <w:rFonts w:hint="eastAsia" w:ascii="宋体"/>
          <w:b/>
          <w:color w:val="auto"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19288E"/>
    <w:rsid w:val="1C125805"/>
    <w:rsid w:val="1EBE7EEA"/>
    <w:rsid w:val="2762677D"/>
    <w:rsid w:val="3B1E4B65"/>
    <w:rsid w:val="3C802AF9"/>
    <w:rsid w:val="41355687"/>
    <w:rsid w:val="46233E43"/>
    <w:rsid w:val="4E0D4F54"/>
    <w:rsid w:val="50B13986"/>
    <w:rsid w:val="51FE0FA7"/>
    <w:rsid w:val="6ED0100B"/>
    <w:rsid w:val="71B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7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2020-12-17T03:07:21Z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