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重庆吉能达机电仪表设备有限公司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915001087093681601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bookmarkStart w:id="2" w:name="_GoBack"/>
            <w:bookmarkEnd w:id="2"/>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val="en-US" w:eastAsia="zh-CN"/>
              </w:rPr>
              <w:t>企业安排立即送检</w:t>
            </w:r>
            <w:r>
              <w:rPr>
                <w:rFonts w:hint="eastAsia"/>
                <w:color w:val="000000"/>
                <w:szCs w:val="21"/>
              </w:rPr>
              <w:t>）</w:t>
            </w:r>
          </w:p>
        </w:tc>
        <w:tc>
          <w:tcPr>
            <w:tcW w:w="426" w:type="dxa"/>
          </w:tcPr>
          <w:p>
            <w:pPr>
              <w:rPr>
                <w:color w:val="000000"/>
                <w:szCs w:val="21"/>
              </w:rPr>
            </w:pPr>
            <w:r>
              <w:rPr>
                <w:rFonts w:hint="eastAsia"/>
                <w:color w:val="000000"/>
                <w:szCs w:val="21"/>
                <w:lang w:eastAsia="zh-CN"/>
              </w:rPr>
              <w:t>■</w:t>
            </w:r>
            <w:r>
              <w:rPr>
                <w:rFonts w:hint="eastAsia"/>
                <w:color w:val="000000"/>
                <w:szCs w:val="21"/>
              </w:rPr>
              <w:sym w:font="Wingdings 2" w:char="00A3"/>
            </w:r>
          </w:p>
          <w:p>
            <w:pPr>
              <w:rPr>
                <w:color w:val="000000"/>
                <w:szCs w:val="21"/>
              </w:rPr>
            </w:pPr>
            <w:r>
              <w:rPr>
                <w:rFonts w:hint="eastAsia"/>
                <w:color w:val="000000"/>
                <w:szCs w:val="21"/>
                <w:lang w:eastAsia="zh-CN"/>
              </w:rPr>
              <w:t>■</w:t>
            </w: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日期：2020年12月12日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DA35B4"/>
    <w:rsid w:val="3E962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2020-12-16T06:44:07Z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