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bookmarkStart w:id="7" w:name="_GoBack"/>
      <w:r>
        <w:rPr>
          <w:rFonts w:hint="eastAsia" w:ascii="方正仿宋简体" w:eastAsia="方正仿宋简体"/>
          <w:b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-849630</wp:posOffset>
            </wp:positionV>
            <wp:extent cx="7484745" cy="10368280"/>
            <wp:effectExtent l="0" t="0" r="8255" b="7620"/>
            <wp:wrapNone/>
            <wp:docPr id="5" name="图片 5" descr="a2c82e33f4750c722313f676f76a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c82e33f4750c722313f676f76a8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84745" cy="1036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、"/>
            <w:bookmarkStart w:id="5" w:name="审核类型"/>
            <w:r>
              <w:rPr>
                <w:rFonts w:hint="eastAsia"/>
                <w:b/>
                <w:szCs w:val="21"/>
              </w:rPr>
              <w:t>监查1</w:t>
            </w:r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宝鸡市陈仓区东升锻造厂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生产科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李少强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ind w:firstLine="632" w:firstLineChars="3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查储气罐的安全阀校验日期：2019.8.23，已超期。</w:t>
            </w: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  <w:lang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-943610</wp:posOffset>
            </wp:positionV>
            <wp:extent cx="7479030" cy="10312400"/>
            <wp:effectExtent l="0" t="0" r="1270" b="0"/>
            <wp:wrapNone/>
            <wp:docPr id="6" name="图片 6" descr="75fe865ee9074c6aefd4b7389a25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fe865ee9074c6aefd4b7389a25c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7903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before="120" w:line="160" w:lineRule="exact"/>
              <w:ind w:firstLine="632" w:firstLineChars="3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查储气罐的安全阀校验日期：2019.8.23，已超期。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22" w:firstLineChars="200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安排相关人员联系</w:t>
            </w:r>
            <w:r>
              <w:rPr>
                <w:rFonts w:hint="eastAsia" w:eastAsia="方正仿宋简体"/>
                <w:b/>
                <w:lang w:val="en-US" w:eastAsia="zh-CN"/>
              </w:rPr>
              <w:t>该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安全阀校验</w:t>
            </w:r>
            <w:r>
              <w:rPr>
                <w:rFonts w:hint="eastAsia" w:eastAsia="方正仿宋简体"/>
                <w:b/>
              </w:rPr>
              <w:t>事宜。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22" w:firstLineChars="200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相关人员对</w:t>
            </w:r>
            <w:r>
              <w:rPr>
                <w:rFonts w:hint="eastAsia"/>
                <w:b/>
                <w:sz w:val="20"/>
                <w:lang w:val="de-DE"/>
              </w:rPr>
              <w:t>GB/T 24001-2016</w:t>
            </w:r>
            <w:r>
              <w:rPr>
                <w:rFonts w:hint="eastAsia" w:eastAsia="方正仿宋简体"/>
                <w:b/>
              </w:rPr>
              <w:t>标准</w:t>
            </w:r>
            <w:r>
              <w:rPr>
                <w:rFonts w:hint="eastAsia" w:eastAsia="方正仿宋简体"/>
                <w:b/>
                <w:lang w:val="en-US" w:eastAsia="zh-CN"/>
              </w:rPr>
              <w:t>8.1</w:t>
            </w:r>
            <w:r>
              <w:rPr>
                <w:rFonts w:hint="eastAsia" w:eastAsia="方正仿宋简体"/>
                <w:b/>
              </w:rPr>
              <w:t>条款培训不到位，没有认识到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安全阀校验</w:t>
            </w:r>
            <w:r>
              <w:rPr>
                <w:rFonts w:hint="eastAsia" w:eastAsia="方正仿宋简体"/>
                <w:b/>
              </w:rPr>
              <w:t>的重要性。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211" w:firstLineChars="100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组织相关人员进行培训。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2020.12.30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22" w:firstLineChars="200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检查管理体系其他环节是否有类似事件发生，经检查，无类似不符合发生。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spacing w:line="360" w:lineRule="auto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spacing w:line="360" w:lineRule="auto"/>
              <w:rPr>
                <w:rFonts w:eastAsia="方正仿宋简体"/>
                <w:b/>
              </w:rPr>
            </w:pPr>
          </w:p>
          <w:p>
            <w:pPr>
              <w:spacing w:line="360" w:lineRule="auto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纠正措施有效。</w:t>
            </w:r>
          </w:p>
          <w:p>
            <w:pPr>
              <w:spacing w:line="360" w:lineRule="auto"/>
              <w:rPr>
                <w:rFonts w:eastAsia="方正仿宋简体"/>
                <w:b/>
              </w:rPr>
            </w:pPr>
          </w:p>
          <w:p>
            <w:pPr>
              <w:spacing w:line="360" w:lineRule="auto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spacing w:line="360" w:lineRule="auto"/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-722630</wp:posOffset>
            </wp:positionV>
            <wp:extent cx="6700520" cy="9650095"/>
            <wp:effectExtent l="0" t="0" r="5080" b="1905"/>
            <wp:wrapNone/>
            <wp:docPr id="2" name="图片 2" descr="0815a7d64dda51fec63144547b57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15a7d64dda51fec63144547b57b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965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-882650</wp:posOffset>
            </wp:positionV>
            <wp:extent cx="7437120" cy="10294620"/>
            <wp:effectExtent l="0" t="0" r="5080" b="5080"/>
            <wp:wrapNone/>
            <wp:docPr id="7" name="图片 7" descr="a0f2d7fb04573205ad13621d9e8a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0f2d7fb04573205ad13621d9e8a9d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37120" cy="1029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eastAsia="方正仿宋简体"/>
          <w:b/>
          <w:lang w:eastAsia="zh-CN"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hint="eastAsia" w:eastAsia="方正仿宋简体"/>
          <w:b/>
          <w:lang w:eastAsia="zh-CN"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-2009140</wp:posOffset>
            </wp:positionH>
            <wp:positionV relativeFrom="paragraph">
              <wp:posOffset>675005</wp:posOffset>
            </wp:positionV>
            <wp:extent cx="10344150" cy="7314565"/>
            <wp:effectExtent l="0" t="0" r="635" b="6350"/>
            <wp:wrapNone/>
            <wp:docPr id="4" name="图片 4" descr="25c675e2b9d8335c3b5c5fad1c13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c675e2b9d8335c3b5c5fad1c134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415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hint="eastAsia" w:eastAsia="方正仿宋简体"/>
          <w:b/>
          <w:lang w:eastAsia="zh-CN"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-2179320</wp:posOffset>
            </wp:positionH>
            <wp:positionV relativeFrom="paragraph">
              <wp:posOffset>551180</wp:posOffset>
            </wp:positionV>
            <wp:extent cx="10554970" cy="7463790"/>
            <wp:effectExtent l="0" t="0" r="3810" b="11430"/>
            <wp:wrapNone/>
            <wp:docPr id="3" name="图片 3" descr="32a67e80a5afc9f9eb3732589c10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a67e80a5afc9f9eb3732589c10f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5497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p>
      <w:pPr>
        <w:spacing w:line="360" w:lineRule="auto"/>
        <w:rPr>
          <w:rFonts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D2D078B"/>
    <w:rsid w:val="2EBB342D"/>
    <w:rsid w:val="39425EEC"/>
    <w:rsid w:val="6BD37827"/>
    <w:rsid w:val="73D779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0</TotalTime>
  <ScaleCrop>false</ScaleCrop>
  <LinksUpToDate>false</LinksUpToDate>
  <CharactersWithSpaces>730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LIL</cp:lastModifiedBy>
  <cp:lastPrinted>2019-05-13T03:02:00Z</cp:lastPrinted>
  <dcterms:modified xsi:type="dcterms:W3CDTF">2020-12-15T16:18:42Z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