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16" w:rsidRDefault="008B1F7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</w:p>
    <w:p w:rsidR="004A4B16" w:rsidRDefault="008B1F7B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A954CB" w:rsidRDefault="00A954C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4A4B16" w:rsidRDefault="008B1F7B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A954CB" w:rsidRDefault="00A954CB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4A4B16" w:rsidRDefault="008B1F7B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北京金海祁货运有限公司</w:t>
      </w:r>
      <w:bookmarkEnd w:id="0"/>
    </w:p>
    <w:p w:rsidR="00A954CB" w:rsidRDefault="00A954C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4A4B16" w:rsidRDefault="008B1F7B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 xml:space="preserve">Beijing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Jin</w:t>
      </w:r>
      <w:r>
        <w:rPr>
          <w:rFonts w:hint="eastAsia"/>
          <w:b/>
          <w:color w:val="000000" w:themeColor="text1"/>
          <w:sz w:val="22"/>
          <w:szCs w:val="22"/>
        </w:rPr>
        <w:t>H</w:t>
      </w:r>
      <w:r>
        <w:rPr>
          <w:rFonts w:hint="eastAsia"/>
          <w:b/>
          <w:color w:val="000000" w:themeColor="text1"/>
          <w:sz w:val="22"/>
          <w:szCs w:val="22"/>
        </w:rPr>
        <w:t>a</w:t>
      </w:r>
      <w:r>
        <w:rPr>
          <w:rFonts w:hint="eastAsia"/>
          <w:b/>
          <w:color w:val="000000" w:themeColor="text1"/>
          <w:sz w:val="22"/>
          <w:szCs w:val="22"/>
        </w:rPr>
        <w:t>i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Freight </w:t>
      </w:r>
      <w:r>
        <w:rPr>
          <w:rFonts w:hint="eastAsia"/>
          <w:b/>
          <w:color w:val="000000" w:themeColor="text1"/>
          <w:sz w:val="22"/>
          <w:szCs w:val="22"/>
        </w:rPr>
        <w:t xml:space="preserve">Transport </w:t>
      </w:r>
      <w:r>
        <w:rPr>
          <w:rFonts w:hint="eastAsia"/>
          <w:b/>
          <w:color w:val="000000" w:themeColor="text1"/>
          <w:sz w:val="22"/>
          <w:szCs w:val="22"/>
        </w:rPr>
        <w:t>Co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 xml:space="preserve">. </w:t>
      </w:r>
      <w:r>
        <w:rPr>
          <w:rFonts w:hint="eastAsia"/>
          <w:b/>
          <w:color w:val="000000" w:themeColor="text1"/>
          <w:sz w:val="22"/>
          <w:szCs w:val="22"/>
        </w:rPr>
        <w:t>,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L</w:t>
      </w:r>
      <w:r>
        <w:rPr>
          <w:rFonts w:hint="eastAsia"/>
          <w:b/>
          <w:color w:val="000000" w:themeColor="text1"/>
          <w:sz w:val="22"/>
          <w:szCs w:val="22"/>
        </w:rPr>
        <w:t>td.</w:t>
      </w:r>
    </w:p>
    <w:p w:rsidR="00A954CB" w:rsidRDefault="00A954C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4A4B16" w:rsidRDefault="008B1F7B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北京市通州区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兴贸三街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19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单元</w:t>
      </w:r>
      <w:r>
        <w:rPr>
          <w:rFonts w:hint="eastAsia"/>
          <w:b/>
          <w:color w:val="000000" w:themeColor="text1"/>
          <w:sz w:val="22"/>
          <w:szCs w:val="22"/>
        </w:rPr>
        <w:t>209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101102</w:t>
      </w:r>
      <w:bookmarkEnd w:id="3"/>
    </w:p>
    <w:p w:rsidR="00A954CB" w:rsidRDefault="00A954C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4A4B16" w:rsidRDefault="008B1F7B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Room 209, Unit 1, Building 19, Yard 18,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Xingmao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3rd Street,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Tongzhou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District, Beijing</w:t>
      </w:r>
    </w:p>
    <w:p w:rsidR="00A954CB" w:rsidRDefault="00A954C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4A4B16" w:rsidRDefault="008B1F7B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北京市通州区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兴贸三街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19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单元</w:t>
      </w:r>
      <w:r>
        <w:rPr>
          <w:rFonts w:hint="eastAsia"/>
          <w:b/>
          <w:color w:val="000000" w:themeColor="text1"/>
          <w:sz w:val="22"/>
          <w:szCs w:val="22"/>
        </w:rPr>
        <w:t>209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101102</w:t>
      </w:r>
      <w:bookmarkEnd w:id="5"/>
    </w:p>
    <w:p w:rsidR="00A954CB" w:rsidRDefault="00A954C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4A4B16" w:rsidRDefault="008B1F7B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Room 209, Unit 1, Building 19, Yard 18,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Xingmao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3rd Street,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Tongzhou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District,</w:t>
      </w:r>
      <w:r>
        <w:rPr>
          <w:rFonts w:hint="eastAsia"/>
          <w:b/>
          <w:color w:val="000000" w:themeColor="text1"/>
          <w:sz w:val="22"/>
          <w:szCs w:val="22"/>
        </w:rPr>
        <w:t xml:space="preserve"> Beijing</w:t>
      </w:r>
    </w:p>
    <w:p w:rsidR="00A954CB" w:rsidRDefault="00A954C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4A4B16" w:rsidRDefault="008B1F7B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91110105787777947Y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13641160264</w:t>
      </w:r>
      <w:bookmarkEnd w:id="8"/>
    </w:p>
    <w:p w:rsidR="00A954CB" w:rsidRDefault="00A954C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4A4B16" w:rsidRDefault="008B1F7B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龙翠青</w:t>
      </w:r>
      <w:bookmarkEnd w:id="9"/>
      <w:r w:rsidR="00A954CB">
        <w:rPr>
          <w:rFonts w:hint="eastAsia"/>
          <w:b/>
          <w:color w:val="000000" w:themeColor="text1"/>
          <w:sz w:val="22"/>
          <w:szCs w:val="22"/>
        </w:rPr>
        <w:t xml:space="preserve">  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龙翠青</w:t>
      </w:r>
      <w:bookmarkEnd w:id="10"/>
      <w:r w:rsidR="00A954CB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1" w:name="企业人数"/>
      <w:r>
        <w:rPr>
          <w:b/>
          <w:color w:val="000000" w:themeColor="text1"/>
          <w:sz w:val="22"/>
          <w:szCs w:val="22"/>
        </w:rPr>
        <w:t>10</w:t>
      </w:r>
      <w:bookmarkEnd w:id="11"/>
    </w:p>
    <w:p w:rsidR="00A954CB" w:rsidRDefault="00A954CB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4A4B16" w:rsidRDefault="008B1F7B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A954CB" w:rsidRDefault="00A954CB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A954CB" w:rsidRDefault="00A954CB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8B1F7B">
        <w:rPr>
          <w:rFonts w:hint="eastAsia"/>
          <w:b/>
          <w:color w:val="000000" w:themeColor="text1"/>
          <w:sz w:val="22"/>
          <w:szCs w:val="22"/>
        </w:rPr>
        <w:t>许可范围内的普通货运</w:t>
      </w:r>
      <w:bookmarkEnd w:id="14"/>
    </w:p>
    <w:p w:rsidR="00A954CB" w:rsidRDefault="00A954CB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4A4B16" w:rsidRPr="00A954CB" w:rsidRDefault="008B1F7B" w:rsidP="00A954CB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  <w:r>
        <w:rPr>
          <w:rFonts w:hint="eastAsia"/>
          <w:b/>
          <w:color w:val="000000" w:themeColor="text1"/>
          <w:sz w:val="22"/>
          <w:szCs w:val="22"/>
        </w:rPr>
        <w:t>Ordinary freight within the scope of the permit</w:t>
      </w:r>
    </w:p>
    <w:p w:rsidR="004A4B16" w:rsidRDefault="004A4B16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5" w:name="_GoBack"/>
      <w:bookmarkEnd w:id="15"/>
    </w:p>
    <w:p w:rsidR="004A4B16" w:rsidRDefault="008B1F7B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A954CB"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A954CB" w:rsidRDefault="00A954C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4A4B16" w:rsidRDefault="008B1F7B" w:rsidP="00A954C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</w:t>
      </w:r>
      <w:r w:rsidR="00A954CB"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4A4B16" w:rsidRDefault="004A4B16" w:rsidP="00A954CB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</w:p>
    <w:sectPr w:rsidR="004A4B16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7B" w:rsidRDefault="008B1F7B">
      <w:r>
        <w:separator/>
      </w:r>
    </w:p>
  </w:endnote>
  <w:endnote w:type="continuationSeparator" w:id="0">
    <w:p w:rsidR="008B1F7B" w:rsidRDefault="008B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7B" w:rsidRDefault="008B1F7B">
      <w:r>
        <w:separator/>
      </w:r>
    </w:p>
  </w:footnote>
  <w:footnote w:type="continuationSeparator" w:id="0">
    <w:p w:rsidR="008B1F7B" w:rsidRDefault="008B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B16" w:rsidRDefault="008B1F7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4B16" w:rsidRDefault="008B1F7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17.25pt;margin-top:2.2pt;width:167.25pt;height:20.2pt;z-index:251658240;mso-width-relative:page;mso-height-relative:page" stroked="f">
          <v:textbox>
            <w:txbxContent>
              <w:p w:rsidR="004A4B16" w:rsidRDefault="008B1F7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4B16" w:rsidRDefault="008B1F7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A4B16"/>
    <w:rsid w:val="004A4B16"/>
    <w:rsid w:val="008B1F7B"/>
    <w:rsid w:val="00A954CB"/>
    <w:rsid w:val="0E566214"/>
    <w:rsid w:val="38E01790"/>
    <w:rsid w:val="4B544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2019-05-13T03:13:00Z</cp:lastPrinted>
  <dcterms:created xsi:type="dcterms:W3CDTF">2016-02-16T02:49:00Z</dcterms:created>
  <dcterms:modified xsi:type="dcterms:W3CDTF">2020-12-10T03:43:00Z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