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0701-2020-Q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四川恒瑞行商贸有限公司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四川恒瑞行商贸有限公司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四川省成都经济技术开发区（龙泉驿区）成都汽车城大道333号附106号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四川省成都经济技术开发区（龙泉驿区）成都汽车城大道333号附106号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游琳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15882066139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唐丽</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唐丽</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2229267518@qq.com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冷藏保温箱体及配件的生产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18.02.05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A3"/>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现场</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eastAsia="宋体" w:cs="Times New Roman"/>
          <w:b/>
          <w:color w:val="000000"/>
          <w:sz w:val="20"/>
          <w:szCs w:val="20"/>
          <w:lang w:val="en-US" w:eastAsia="zh-CN"/>
        </w:rPr>
        <w:t>行政部、生产技质部、经营部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办公室及卖场、仓库等</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冷藏保温箱体及配件的生产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val="en-US" w:eastAsia="zh-CN"/>
              </w:rPr>
              <w:t>行政部、生产技质部、经营部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四川省成都经济技术开发区（龙泉驿区）成都汽车城大道333号附106号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四川省成都经济技术开发区（龙泉驿区）成都汽车城大道333号附106号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3"/>
              <w:rPr>
                <w:rFonts w:ascii="宋体"/>
                <w:color w:val="000000"/>
                <w:sz w:val="20"/>
                <w:szCs w:val="20"/>
              </w:rPr>
            </w:pPr>
            <w:r>
              <w:rPr>
                <w:rFonts w:hint="eastAsia"/>
                <w:lang w:val="en-US" w:eastAsia="zh-CN"/>
              </w:rPr>
              <w:t>下料——排板——制版——组装——箱体、底架、附件装配——制冷机安装调试——检验入库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Times New Roman"/>
                <w:color w:val="000000"/>
                <w:spacing w:val="-10"/>
                <w:sz w:val="20"/>
                <w:szCs w:val="20"/>
                <w:lang w:val="en-US" w:eastAsia="zh-CN"/>
              </w:rPr>
              <w:t>钢材切割机、木工推台锯、二保焊接、电焊机、角磨机、攻丝机、行车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10T行车1台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卷尺、游标卡尺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9</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生产技质部、营销部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eastAsia="宋体" w:cs="Times New Roman"/>
                <w:szCs w:val="21"/>
              </w:rPr>
              <w:t>2020年9月20日</w:t>
            </w:r>
            <w:r>
              <w:rPr>
                <w:rFonts w:hint="eastAsia"/>
                <w:szCs w:val="21"/>
              </w:rPr>
              <w:t>进行了内部审核。内部审核组组成:</w:t>
            </w:r>
            <w:r>
              <w:rPr>
                <w:rFonts w:hint="eastAsia"/>
                <w:szCs w:val="21"/>
                <w:lang w:val="en-US" w:eastAsia="zh-CN"/>
              </w:rPr>
              <w:t xml:space="preserve">   </w:t>
            </w:r>
            <w:r>
              <w:rPr>
                <w:rFonts w:hint="eastAsia" w:ascii="宋体" w:hAnsi="宋体" w:eastAsia="宋体" w:cs="Times New Roman"/>
                <w:szCs w:val="21"/>
              </w:rPr>
              <w:t xml:space="preserve">组长：唐丽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组员：刘小蓉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Times New Roman" w:hAnsi="Times New Roman" w:eastAsia="宋体" w:cs="Times New Roman"/>
                <w:szCs w:val="22"/>
              </w:rPr>
              <w:t>9月28日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___</w:t>
      </w:r>
      <w:r>
        <w:rPr>
          <w:rFonts w:hint="eastAsia" w:ascii="宋体" w:hAnsi="宋体"/>
          <w:szCs w:val="21"/>
          <w:u w:val="single"/>
        </w:rPr>
        <w:t>冷藏保温箱体及配件的生产</w:t>
      </w:r>
      <w:r>
        <w:rPr>
          <w:rFonts w:ascii="宋体" w:hAnsi="宋体"/>
          <w:b/>
          <w:color w:val="000000"/>
          <w:sz w:val="20"/>
          <w:szCs w:val="20"/>
          <w:u w:val="single"/>
        </w:rPr>
        <w:t>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2035175</wp:posOffset>
            </wp:positionH>
            <wp:positionV relativeFrom="paragraph">
              <wp:posOffset>271780</wp:posOffset>
            </wp:positionV>
            <wp:extent cx="488950" cy="346075"/>
            <wp:effectExtent l="0" t="0" r="6350" b="1651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88950" cy="34607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2020.12.09</w:t>
      </w:r>
    </w:p>
    <w:p>
      <w:pPr>
        <w:pStyle w:val="2"/>
        <w:rPr>
          <w:rFonts w:hint="default"/>
          <w:lang w:val="en-US" w:eastAsia="zh-CN"/>
        </w:rPr>
      </w:pP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939FC"/>
    <w:rsid w:val="03E935BB"/>
    <w:rsid w:val="0501388E"/>
    <w:rsid w:val="0C447467"/>
    <w:rsid w:val="11E073D1"/>
    <w:rsid w:val="18623ECB"/>
    <w:rsid w:val="20A71D9E"/>
    <w:rsid w:val="22A34DA3"/>
    <w:rsid w:val="3BA54002"/>
    <w:rsid w:val="4792022B"/>
    <w:rsid w:val="5A78647E"/>
    <w:rsid w:val="5C572B96"/>
    <w:rsid w:val="5E8B7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after="120" w:afterLines="0"/>
    </w:pPr>
    <w:rPr>
      <w:kern w:val="2"/>
      <w:sz w:val="21"/>
    </w:rPr>
  </w:style>
  <w:style w:type="paragraph" w:styleId="3">
    <w:name w:val="Body Text 2"/>
    <w:basedOn w:val="1"/>
    <w:qFormat/>
    <w:uiPriority w:val="0"/>
    <w:pPr>
      <w:spacing w:after="120" w:afterLines="0" w:afterAutospacing="0" w:line="480" w:lineRule="auto"/>
    </w:p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2020-12-17T11:42:45Z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