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5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15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S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、"/>
            <w:bookmarkStart w:id="4" w:name="审核类型"/>
            <w:r>
              <w:rPr>
                <w:rFonts w:hint="eastAsia"/>
                <w:b/>
                <w:szCs w:val="21"/>
              </w:rPr>
              <w:t>O:监查2,E:监查2,Q:监查2</w:t>
            </w:r>
            <w:bookmarkEnd w:id="3"/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5" w:name="组织名称"/>
            <w:r>
              <w:rPr>
                <w:rFonts w:ascii="方正仿宋简体" w:eastAsia="方正仿宋简体"/>
                <w:b/>
              </w:rPr>
              <w:t>河北蓓特丽洗涤用品开发有限公司</w:t>
            </w:r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3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生产技术部（含车间）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管理者代表"/>
            <w:r>
              <w:rPr>
                <w:sz w:val="20"/>
              </w:rPr>
              <w:t>陈永军</w:t>
            </w:r>
            <w:bookmarkEnd w:id="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numPr>
                <w:ilvl w:val="0"/>
                <w:numId w:val="1"/>
              </w:numPr>
              <w:spacing w:before="120" w:line="360" w:lineRule="auto"/>
              <w:rPr>
                <w:rFonts w:hint="eastAsia" w:ascii="方正仿宋简体" w:eastAsia="方正仿宋简体"/>
                <w:b/>
                <w:lang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配电箱敞开，未见防触电警示及2020年12月份安全检查记录；</w:t>
            </w:r>
          </w:p>
          <w:p>
            <w:pPr>
              <w:pStyle w:val="2"/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车间消防器材未定置定位管理。</w:t>
            </w:r>
          </w:p>
          <w:p>
            <w:pPr>
              <w:pStyle w:val="2"/>
              <w:numPr>
                <w:ilvl w:val="0"/>
                <w:numId w:val="0"/>
              </w:numPr>
              <w:ind w:leftChars="0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2420620</wp:posOffset>
                  </wp:positionH>
                  <wp:positionV relativeFrom="paragraph">
                    <wp:posOffset>176530</wp:posOffset>
                  </wp:positionV>
                  <wp:extent cx="1893570" cy="2408555"/>
                  <wp:effectExtent l="0" t="0" r="11430" b="10795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240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155575</wp:posOffset>
                  </wp:positionV>
                  <wp:extent cx="1812290" cy="2472055"/>
                  <wp:effectExtent l="0" t="0" r="16510" b="4445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90" cy="247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line="160" w:lineRule="exact"/>
              <w:rPr>
                <w:rFonts w:hint="eastAsia" w:ascii="方正仿宋简体" w:eastAsia="方正仿宋简体"/>
                <w:b/>
                <w:lang w:val="en-US" w:eastAsia="zh-CN"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pStyle w:val="2"/>
              <w:rPr>
                <w:rFonts w:ascii="方正仿宋简体" w:eastAsia="方正仿宋简体"/>
                <w:b/>
              </w:rPr>
            </w:pPr>
          </w:p>
          <w:p>
            <w:pPr>
              <w:pStyle w:val="2"/>
              <w:rPr>
                <w:rFonts w:ascii="方正仿宋简体" w:eastAsia="方正仿宋简体"/>
                <w:b/>
              </w:rPr>
            </w:pPr>
          </w:p>
          <w:p>
            <w:pPr>
              <w:pStyle w:val="2"/>
              <w:rPr>
                <w:rFonts w:ascii="方正仿宋简体" w:eastAsia="方正仿宋简体"/>
                <w:b/>
              </w:rPr>
            </w:pPr>
          </w:p>
          <w:p>
            <w:pPr>
              <w:pStyle w:val="2"/>
              <w:rPr>
                <w:rFonts w:ascii="方正仿宋简体" w:eastAsia="方正仿宋简体"/>
                <w:b/>
              </w:rPr>
            </w:pPr>
          </w:p>
          <w:p>
            <w:pPr>
              <w:pStyle w:val="2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                               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ISO45001：2018标准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rFonts w:ascii="方正仿宋简体" w:eastAsia="方正仿宋简体"/>
                <w:b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r>
              <w:drawing>
                <wp:inline distT="0" distB="0" distL="114300" distR="114300">
                  <wp:extent cx="671830" cy="323850"/>
                  <wp:effectExtent l="0" t="0" r="13970" b="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contrast="66000"/>
                          </a:blip>
                          <a:srcRect r="4375" b="6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1297305</wp:posOffset>
                  </wp:positionH>
                  <wp:positionV relativeFrom="paragraph">
                    <wp:posOffset>103505</wp:posOffset>
                  </wp:positionV>
                  <wp:extent cx="782955" cy="443865"/>
                  <wp:effectExtent l="0" t="0" r="17145" b="13335"/>
                  <wp:wrapNone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 contrast="10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方正仿宋简体" w:eastAsia="方正仿宋简体"/>
                <w:b/>
                <w:sz w:val="24"/>
              </w:rPr>
              <w:t>审核组长：</w:t>
            </w:r>
            <w:r>
              <w:drawing>
                <wp:inline distT="0" distB="0" distL="114300" distR="114300">
                  <wp:extent cx="671830" cy="323850"/>
                  <wp:effectExtent l="0" t="0" r="13970" b="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contrast="66000"/>
                          </a:blip>
                          <a:srcRect r="4375" b="6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方正仿宋简体" w:eastAsia="方正仿宋简体"/>
                <w:b/>
                <w:sz w:val="24"/>
              </w:rPr>
              <w:t>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</w:t>
            </w:r>
            <w:r>
              <w:rPr>
                <w:rFonts w:hint="eastAsia" w:ascii="方正仿宋简体" w:eastAsia="方正仿宋简体"/>
                <w:b w:val="0"/>
                <w:bCs/>
                <w:sz w:val="24"/>
                <w:lang w:val="en-US" w:eastAsia="zh-CN"/>
              </w:rPr>
              <w:t>2020年12月10日</w:t>
            </w:r>
            <w:r>
              <w:rPr>
                <w:rFonts w:hint="eastAsia" w:ascii="方正仿宋简体" w:eastAsia="方正仿宋简体"/>
                <w:b w:val="0"/>
                <w:bCs/>
                <w:sz w:val="24"/>
              </w:rPr>
              <w:t xml:space="preserve">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日  期： </w:t>
            </w:r>
            <w:r>
              <w:rPr>
                <w:rFonts w:hint="eastAsia" w:ascii="方正仿宋简体" w:eastAsia="方正仿宋简体"/>
                <w:b w:val="0"/>
                <w:bCs/>
                <w:sz w:val="24"/>
                <w:lang w:val="en-US" w:eastAsia="zh-CN"/>
              </w:rPr>
              <w:t>2020年12月10日</w:t>
            </w:r>
            <w:r>
              <w:rPr>
                <w:rFonts w:hint="eastAsia" w:ascii="方正仿宋简体" w:eastAsia="方正仿宋简体"/>
                <w:b w:val="0"/>
                <w:bCs/>
                <w:sz w:val="24"/>
              </w:rPr>
              <w:t xml:space="preserve">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日  期： </w:t>
            </w:r>
            <w:r>
              <w:rPr>
                <w:rFonts w:hint="eastAsia" w:ascii="方正仿宋简体" w:eastAsia="方正仿宋简体"/>
                <w:b w:val="0"/>
                <w:bCs/>
                <w:sz w:val="24"/>
                <w:lang w:val="en-US" w:eastAsia="zh-CN"/>
              </w:rPr>
              <w:t>2020年12月10日</w:t>
            </w:r>
            <w:r>
              <w:rPr>
                <w:rFonts w:hint="eastAsia" w:ascii="方正仿宋简体" w:eastAsia="方正仿宋简体"/>
                <w:b w:val="0"/>
                <w:bCs/>
                <w:sz w:val="24"/>
              </w:rPr>
              <w:t xml:space="preserve">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4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纠正措施有效</w:t>
            </w:r>
          </w:p>
          <w:p>
            <w:pPr>
              <w:spacing w:before="120" w:line="360" w:lineRule="auto"/>
              <w:jc w:val="left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审核员：</w:t>
            </w:r>
            <w:r>
              <w:drawing>
                <wp:inline distT="0" distB="0" distL="114300" distR="114300">
                  <wp:extent cx="671830" cy="323850"/>
                  <wp:effectExtent l="0" t="0" r="13970" b="0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contrast="66000"/>
                          </a:blip>
                          <a:srcRect r="4375" b="6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     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                    </w:t>
            </w:r>
            <w:r>
              <w:rPr>
                <w:rFonts w:hint="eastAsia" w:ascii="方正仿宋简体" w:eastAsia="方正仿宋简体"/>
                <w:b/>
              </w:rPr>
              <w:t xml:space="preserve"> 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    </w:t>
            </w:r>
            <w:r>
              <w:rPr>
                <w:rFonts w:hint="eastAsia" w:ascii="方正仿宋简体" w:eastAsia="方正仿宋简体"/>
                <w:b/>
              </w:rPr>
              <w:t>日期：</w:t>
            </w:r>
            <w:r>
              <w:rPr>
                <w:rFonts w:hint="eastAsia" w:ascii="方正仿宋简体" w:eastAsia="方正仿宋简体"/>
                <w:b w:val="0"/>
                <w:bCs/>
                <w:sz w:val="24"/>
                <w:lang w:val="en-US" w:eastAsia="zh-CN"/>
              </w:rPr>
              <w:t>2020年12月20日</w:t>
            </w:r>
            <w:r>
              <w:rPr>
                <w:rFonts w:hint="eastAsia" w:ascii="方正仿宋简体" w:eastAsia="方正仿宋简体"/>
                <w:b/>
              </w:rPr>
              <w:t xml:space="preserve">       </w:t>
            </w:r>
          </w:p>
        </w:tc>
      </w:tr>
    </w:tbl>
    <w:p>
      <w:pPr>
        <w:rPr>
          <w:rFonts w:eastAsia="黑体"/>
          <w:sz w:val="24"/>
        </w:rPr>
      </w:pPr>
      <w:r>
        <w:rPr>
          <w:rFonts w:eastAsia="黑体"/>
          <w:sz w:val="24"/>
        </w:rPr>
        <w:br w:type="page"/>
      </w:r>
    </w:p>
    <w:p>
      <w:pPr>
        <w:pStyle w:val="2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1004570</wp:posOffset>
            </wp:positionV>
            <wp:extent cx="8679815" cy="6496685"/>
            <wp:effectExtent l="0" t="0" r="18415" b="6985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79815" cy="64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723900</wp:posOffset>
            </wp:positionV>
            <wp:extent cx="8119110" cy="6475095"/>
            <wp:effectExtent l="0" t="0" r="1905" b="15240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19110" cy="64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-81915</wp:posOffset>
            </wp:positionV>
            <wp:extent cx="5843270" cy="4575175"/>
            <wp:effectExtent l="0" t="0" r="5080" b="15875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  <w:bookmarkStart w:id="7" w:name="_GoBack"/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53340</wp:posOffset>
            </wp:positionV>
            <wp:extent cx="5956935" cy="4657090"/>
            <wp:effectExtent l="0" t="0" r="5715" b="10160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46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7"/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9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2049" o:spid="_x0000_s2049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不符合报告纠正措施表(03版)</w:t>
                </w:r>
              </w:p>
            </w:txbxContent>
          </v:textbox>
        </v:shape>
      </w:pict>
    </w:r>
    <w:r>
      <w:rPr>
        <w:rStyle w:val="9"/>
        <w:rFonts w:hint="default"/>
        <w:w w:val="90"/>
        <w:sz w:val="18"/>
      </w:rPr>
      <w:t>Beijing International Standard united Certification Co.,Ltd.</w:t>
    </w:r>
  </w:p>
  <w:p>
    <w:r>
      <w:pict>
        <v:shape id="_x0000_s2050" o:spid="_x0000_s2050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4"/>
      <w:pBdr>
        <w:bottom w:val="none" w:color="auto" w:sz="0" w:space="0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AC0F45"/>
    <w:multiLevelType w:val="singleLevel"/>
    <w:tmpl w:val="C0AC0F4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  <o:rules v:ext="edit">
        <o:r id="V:Rule1" type="connector" idref="#_x0000_s2050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1754968"/>
    <w:rsid w:val="03D9587F"/>
    <w:rsid w:val="077C3407"/>
    <w:rsid w:val="09D22B43"/>
    <w:rsid w:val="0E3B18FA"/>
    <w:rsid w:val="11386168"/>
    <w:rsid w:val="17216521"/>
    <w:rsid w:val="1A177478"/>
    <w:rsid w:val="1B5145FA"/>
    <w:rsid w:val="2A1924A5"/>
    <w:rsid w:val="2D3906CC"/>
    <w:rsid w:val="2D6745D7"/>
    <w:rsid w:val="2D6C0449"/>
    <w:rsid w:val="2F3364AB"/>
    <w:rsid w:val="310B1866"/>
    <w:rsid w:val="32585B2D"/>
    <w:rsid w:val="363916D4"/>
    <w:rsid w:val="40C928DC"/>
    <w:rsid w:val="41F251D6"/>
    <w:rsid w:val="46731F7E"/>
    <w:rsid w:val="4AD172DB"/>
    <w:rsid w:val="4C267A41"/>
    <w:rsid w:val="4D3E4EA6"/>
    <w:rsid w:val="59810D2B"/>
    <w:rsid w:val="5A425009"/>
    <w:rsid w:val="5C7D6F38"/>
    <w:rsid w:val="60324312"/>
    <w:rsid w:val="604E5A0F"/>
    <w:rsid w:val="605516DF"/>
    <w:rsid w:val="636F0F3E"/>
    <w:rsid w:val="68F37AEB"/>
    <w:rsid w:val="69A9243D"/>
    <w:rsid w:val="6C5D4811"/>
    <w:rsid w:val="71B647C3"/>
    <w:rsid w:val="71C731F4"/>
    <w:rsid w:val="72857126"/>
    <w:rsid w:val="72F47321"/>
    <w:rsid w:val="759E32BC"/>
    <w:rsid w:val="7949013D"/>
    <w:rsid w:val="7A347291"/>
    <w:rsid w:val="7C0C69E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109</Words>
  <Characters>622</Characters>
  <Lines>5</Lines>
  <Paragraphs>1</Paragraphs>
  <TotalTime>2</TotalTime>
  <ScaleCrop>false</ScaleCrop>
  <LinksUpToDate>false</LinksUpToDate>
  <CharactersWithSpaces>730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Joyce</cp:lastModifiedBy>
  <cp:lastPrinted>2019-05-13T03:02:00Z</cp:lastPrinted>
  <dcterms:modified xsi:type="dcterms:W3CDTF">2020-12-29T13:23:21Z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