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D970A3" w:rsidP="00444839">
      <w:pPr>
        <w:snapToGrid w:val="0"/>
        <w:spacing w:afterLines="30"/>
        <w:jc w:val="center"/>
        <w:rPr>
          <w:rFonts w:ascii="楷体" w:eastAsia="楷体" w:hAnsi="楷体"/>
          <w:b/>
          <w:color w:val="000000" w:themeColor="text1"/>
          <w:sz w:val="84"/>
          <w:szCs w:val="84"/>
        </w:rPr>
      </w:pPr>
    </w:p>
    <w:p w:rsidR="00877EB8" w:rsidRDefault="00D970A3" w:rsidP="0044483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D970A3" w:rsidP="00444839">
      <w:pPr>
        <w:snapToGrid w:val="0"/>
        <w:spacing w:afterLines="30"/>
        <w:jc w:val="center"/>
        <w:rPr>
          <w:rFonts w:ascii="楷体" w:eastAsia="楷体" w:hAnsi="楷体"/>
          <w:b/>
          <w:color w:val="000000" w:themeColor="text1"/>
          <w:sz w:val="52"/>
          <w:szCs w:val="52"/>
        </w:rPr>
      </w:pPr>
    </w:p>
    <w:p w:rsidR="00877EB8" w:rsidRDefault="00D970A3" w:rsidP="00444839">
      <w:pPr>
        <w:snapToGrid w:val="0"/>
        <w:spacing w:afterLines="30"/>
        <w:jc w:val="center"/>
        <w:rPr>
          <w:rFonts w:ascii="楷体" w:eastAsia="楷体" w:hAnsi="楷体"/>
          <w:b/>
          <w:color w:val="000000" w:themeColor="text1"/>
          <w:sz w:val="52"/>
          <w:szCs w:val="52"/>
        </w:rPr>
      </w:pPr>
    </w:p>
    <w:p w:rsidR="00877EB8" w:rsidRDefault="00D970A3" w:rsidP="0044483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970A3" w:rsidP="00444839">
      <w:pPr>
        <w:snapToGrid w:val="0"/>
        <w:spacing w:afterLines="30"/>
        <w:jc w:val="center"/>
        <w:rPr>
          <w:rFonts w:ascii="楷体" w:eastAsia="楷体" w:hAnsi="楷体"/>
          <w:b/>
          <w:color w:val="000000" w:themeColor="text1"/>
          <w:sz w:val="36"/>
          <w:szCs w:val="36"/>
        </w:rPr>
      </w:pPr>
    </w:p>
    <w:p w:rsidR="00877EB8" w:rsidRDefault="00D970A3" w:rsidP="00444839">
      <w:pPr>
        <w:snapToGrid w:val="0"/>
        <w:spacing w:afterLines="30"/>
        <w:jc w:val="center"/>
        <w:rPr>
          <w:rFonts w:ascii="楷体" w:eastAsia="楷体" w:hAnsi="楷体"/>
          <w:b/>
          <w:color w:val="000000" w:themeColor="text1"/>
          <w:sz w:val="36"/>
          <w:szCs w:val="36"/>
        </w:rPr>
      </w:pPr>
    </w:p>
    <w:p w:rsidR="00877EB8" w:rsidRDefault="00D970A3" w:rsidP="00444839">
      <w:pPr>
        <w:snapToGrid w:val="0"/>
        <w:spacing w:afterLines="30"/>
        <w:jc w:val="center"/>
        <w:rPr>
          <w:rFonts w:ascii="楷体" w:eastAsia="楷体" w:hAnsi="楷体"/>
          <w:b/>
          <w:color w:val="000000" w:themeColor="text1"/>
          <w:sz w:val="32"/>
          <w:szCs w:val="32"/>
        </w:rPr>
      </w:pPr>
    </w:p>
    <w:p w:rsidR="00877EB8" w:rsidRDefault="00D970A3" w:rsidP="0044483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重庆吉江环保产业集团有限公司</w:t>
      </w:r>
      <w:bookmarkEnd w:id="0"/>
    </w:p>
    <w:p w:rsidR="00877EB8" w:rsidRDefault="00D970A3" w:rsidP="00444839">
      <w:pPr>
        <w:snapToGrid w:val="0"/>
        <w:spacing w:afterLines="30"/>
        <w:ind w:firstLineChars="600" w:firstLine="1928"/>
        <w:rPr>
          <w:rFonts w:ascii="楷体" w:eastAsia="楷体" w:hAnsi="楷体"/>
          <w:b/>
          <w:color w:val="000000" w:themeColor="text1"/>
          <w:sz w:val="32"/>
          <w:szCs w:val="32"/>
        </w:rPr>
      </w:pPr>
    </w:p>
    <w:p w:rsidR="00877EB8" w:rsidRDefault="00D970A3" w:rsidP="0044483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970A3" w:rsidP="0044483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2066C9">
        <w:rPr>
          <w:rFonts w:ascii="楷体" w:eastAsia="楷体" w:hAnsi="楷体" w:hint="eastAsia"/>
          <w:b/>
          <w:color w:val="000000" w:themeColor="text1"/>
          <w:sz w:val="32"/>
          <w:szCs w:val="32"/>
        </w:rPr>
        <w:t>补充</w:t>
      </w:r>
    </w:p>
    <w:p w:rsidR="00877EB8" w:rsidRDefault="00D970A3" w:rsidP="0044483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2066C9">
        <w:rPr>
          <w:rFonts w:ascii="楷体" w:eastAsia="楷体" w:hAnsi="楷体" w:hint="eastAsia"/>
          <w:b/>
          <w:color w:val="000000" w:themeColor="text1"/>
          <w:sz w:val="32"/>
          <w:szCs w:val="32"/>
        </w:rPr>
        <w:t>补充</w:t>
      </w:r>
    </w:p>
    <w:p w:rsidR="00877EB8" w:rsidRDefault="00D970A3" w:rsidP="0044483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2066C9">
        <w:rPr>
          <w:rFonts w:ascii="楷体" w:eastAsia="楷体" w:hAnsi="楷体" w:hint="eastAsia"/>
          <w:b/>
          <w:color w:val="000000" w:themeColor="text1"/>
          <w:sz w:val="32"/>
          <w:szCs w:val="32"/>
        </w:rPr>
        <w:t>补充</w:t>
      </w:r>
    </w:p>
    <w:p w:rsidR="00877EB8" w:rsidRDefault="00D970A3" w:rsidP="00444839">
      <w:pPr>
        <w:snapToGrid w:val="0"/>
        <w:spacing w:afterLines="30"/>
        <w:jc w:val="center"/>
        <w:rPr>
          <w:rFonts w:ascii="楷体" w:eastAsia="楷体" w:hAnsi="楷体"/>
          <w:b/>
          <w:color w:val="000000" w:themeColor="text1"/>
          <w:sz w:val="84"/>
          <w:szCs w:val="84"/>
        </w:rPr>
      </w:pPr>
    </w:p>
    <w:p w:rsidR="00877EB8" w:rsidRDefault="00D970A3" w:rsidP="0044483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970A3" w:rsidP="0044483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D970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20C67">
        <w:trPr>
          <w:trHeight w:val="354"/>
        </w:trPr>
        <w:tc>
          <w:tcPr>
            <w:tcW w:w="1697" w:type="dxa"/>
            <w:vAlign w:val="center"/>
          </w:tcPr>
          <w:p w:rsidR="00877EB8" w:rsidRDefault="00D970A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970A3">
            <w:pPr>
              <w:rPr>
                <w:b/>
                <w:color w:val="000000" w:themeColor="text1"/>
                <w:sz w:val="20"/>
                <w:szCs w:val="20"/>
              </w:rPr>
            </w:pPr>
            <w:r>
              <w:rPr>
                <w:rFonts w:hint="eastAsia"/>
                <w:b/>
                <w:color w:val="000000" w:themeColor="text1"/>
                <w:sz w:val="20"/>
                <w:szCs w:val="20"/>
              </w:rPr>
              <w:t>北京国标联合认证有限公司</w:t>
            </w:r>
          </w:p>
        </w:tc>
      </w:tr>
      <w:tr w:rsidR="00E20C67">
        <w:trPr>
          <w:trHeight w:val="377"/>
        </w:trPr>
        <w:tc>
          <w:tcPr>
            <w:tcW w:w="1697" w:type="dxa"/>
            <w:vAlign w:val="center"/>
          </w:tcPr>
          <w:p w:rsidR="00877EB8" w:rsidRDefault="00D970A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970A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970A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970A3">
            <w:pPr>
              <w:rPr>
                <w:b/>
                <w:color w:val="000000" w:themeColor="text1"/>
                <w:sz w:val="20"/>
                <w:szCs w:val="20"/>
              </w:rPr>
            </w:pPr>
            <w:r>
              <w:rPr>
                <w:rFonts w:hint="eastAsia"/>
                <w:b/>
                <w:color w:val="000000" w:themeColor="text1"/>
                <w:sz w:val="20"/>
                <w:szCs w:val="20"/>
              </w:rPr>
              <w:t>100101</w:t>
            </w:r>
          </w:p>
        </w:tc>
      </w:tr>
      <w:tr w:rsidR="00E20C67" w:rsidTr="00C302A2">
        <w:trPr>
          <w:trHeight w:val="377"/>
        </w:trPr>
        <w:tc>
          <w:tcPr>
            <w:tcW w:w="1697" w:type="dxa"/>
            <w:vAlign w:val="center"/>
          </w:tcPr>
          <w:p w:rsidR="00C302A2" w:rsidRDefault="00D970A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970A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970A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970A3">
            <w:pPr>
              <w:rPr>
                <w:color w:val="000000" w:themeColor="text1"/>
                <w:sz w:val="18"/>
                <w:szCs w:val="18"/>
              </w:rPr>
            </w:pPr>
            <w:r w:rsidRPr="00C302A2">
              <w:rPr>
                <w:color w:val="000000" w:themeColor="text1"/>
                <w:sz w:val="18"/>
                <w:szCs w:val="18"/>
              </w:rPr>
              <w:t>service@china-isc.org.cn</w:t>
            </w:r>
          </w:p>
        </w:tc>
      </w:tr>
      <w:tr w:rsidR="00E20C67">
        <w:trPr>
          <w:trHeight w:val="428"/>
        </w:trPr>
        <w:tc>
          <w:tcPr>
            <w:tcW w:w="9863" w:type="dxa"/>
            <w:gridSpan w:val="9"/>
            <w:vAlign w:val="center"/>
          </w:tcPr>
          <w:p w:rsidR="00877EB8" w:rsidRDefault="00D970A3">
            <w:pPr>
              <w:rPr>
                <w:b/>
                <w:color w:val="000000" w:themeColor="text1"/>
                <w:sz w:val="20"/>
                <w:szCs w:val="20"/>
              </w:rPr>
            </w:pPr>
            <w:r>
              <w:rPr>
                <w:rFonts w:hint="eastAsia"/>
                <w:b/>
                <w:color w:val="000000" w:themeColor="text1"/>
                <w:sz w:val="20"/>
                <w:szCs w:val="20"/>
              </w:rPr>
              <w:t>审核组成员</w:t>
            </w:r>
          </w:p>
        </w:tc>
      </w:tr>
      <w:tr w:rsidR="00E20C67">
        <w:trPr>
          <w:trHeight w:val="645"/>
        </w:trPr>
        <w:tc>
          <w:tcPr>
            <w:tcW w:w="1844" w:type="dxa"/>
            <w:gridSpan w:val="2"/>
            <w:vAlign w:val="center"/>
          </w:tcPr>
          <w:p w:rsidR="008E67FF" w:rsidRDefault="00D970A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970A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970A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970A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970A3" w:rsidP="008E67FF">
            <w:pPr>
              <w:spacing w:line="240" w:lineRule="exact"/>
              <w:jc w:val="center"/>
              <w:rPr>
                <w:b/>
                <w:color w:val="000000" w:themeColor="text1"/>
                <w:sz w:val="20"/>
                <w:szCs w:val="20"/>
              </w:rPr>
            </w:pPr>
            <w:r>
              <w:rPr>
                <w:rFonts w:hint="eastAsia"/>
                <w:sz w:val="18"/>
                <w:szCs w:val="18"/>
              </w:rPr>
              <w:t>专业代码</w:t>
            </w:r>
          </w:p>
        </w:tc>
      </w:tr>
      <w:tr w:rsidR="00E20C67">
        <w:trPr>
          <w:trHeight w:val="645"/>
        </w:trPr>
        <w:tc>
          <w:tcPr>
            <w:tcW w:w="1844" w:type="dxa"/>
            <w:gridSpan w:val="2"/>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70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970A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Q:39.01.00</w:t>
            </w:r>
          </w:p>
          <w:p w:rsidR="008E67FF" w:rsidRDefault="00D970A3" w:rsidP="008E67FF">
            <w:pPr>
              <w:spacing w:line="240" w:lineRule="exact"/>
              <w:jc w:val="center"/>
              <w:rPr>
                <w:b/>
                <w:color w:val="000000" w:themeColor="text1"/>
                <w:sz w:val="20"/>
                <w:szCs w:val="20"/>
              </w:rPr>
            </w:pPr>
            <w:r>
              <w:rPr>
                <w:b/>
                <w:color w:val="000000" w:themeColor="text1"/>
                <w:sz w:val="20"/>
                <w:szCs w:val="20"/>
              </w:rPr>
              <w:t>E:39.01.00</w:t>
            </w:r>
          </w:p>
          <w:p w:rsidR="008E67FF" w:rsidRDefault="00D970A3" w:rsidP="008E67FF">
            <w:pPr>
              <w:spacing w:line="240" w:lineRule="exact"/>
              <w:jc w:val="center"/>
              <w:rPr>
                <w:b/>
                <w:color w:val="000000" w:themeColor="text1"/>
                <w:sz w:val="20"/>
                <w:szCs w:val="20"/>
              </w:rPr>
            </w:pPr>
            <w:r>
              <w:rPr>
                <w:b/>
                <w:color w:val="000000" w:themeColor="text1"/>
                <w:sz w:val="20"/>
                <w:szCs w:val="20"/>
              </w:rPr>
              <w:t>O:39.01.00</w:t>
            </w:r>
          </w:p>
        </w:tc>
      </w:tr>
      <w:tr w:rsidR="00E20C67">
        <w:trPr>
          <w:trHeight w:val="645"/>
        </w:trPr>
        <w:tc>
          <w:tcPr>
            <w:tcW w:w="1844" w:type="dxa"/>
            <w:gridSpan w:val="2"/>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70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D970A3" w:rsidP="008E67FF">
            <w:pPr>
              <w:spacing w:line="240" w:lineRule="exact"/>
              <w:jc w:val="center"/>
              <w:rPr>
                <w:b/>
                <w:color w:val="000000" w:themeColor="text1"/>
                <w:sz w:val="20"/>
                <w:szCs w:val="20"/>
              </w:rPr>
            </w:pPr>
          </w:p>
        </w:tc>
      </w:tr>
      <w:tr w:rsidR="00E20C67">
        <w:trPr>
          <w:trHeight w:val="645"/>
        </w:trPr>
        <w:tc>
          <w:tcPr>
            <w:tcW w:w="1844" w:type="dxa"/>
            <w:gridSpan w:val="2"/>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70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D970A3" w:rsidP="008E67FF">
            <w:pPr>
              <w:spacing w:line="240" w:lineRule="exact"/>
              <w:jc w:val="center"/>
              <w:rPr>
                <w:b/>
                <w:color w:val="000000" w:themeColor="text1"/>
                <w:sz w:val="20"/>
                <w:szCs w:val="20"/>
              </w:rPr>
            </w:pPr>
          </w:p>
        </w:tc>
      </w:tr>
      <w:tr w:rsidR="00E20C67">
        <w:trPr>
          <w:trHeight w:val="645"/>
        </w:trPr>
        <w:tc>
          <w:tcPr>
            <w:tcW w:w="1844" w:type="dxa"/>
            <w:gridSpan w:val="2"/>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970A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70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D970A3" w:rsidP="008E67FF">
            <w:pPr>
              <w:spacing w:line="240" w:lineRule="exact"/>
              <w:jc w:val="center"/>
              <w:rPr>
                <w:b/>
                <w:color w:val="000000" w:themeColor="text1"/>
                <w:sz w:val="20"/>
                <w:szCs w:val="20"/>
              </w:rPr>
            </w:pPr>
          </w:p>
        </w:tc>
      </w:tr>
      <w:tr w:rsidR="00E20C67">
        <w:trPr>
          <w:trHeight w:val="510"/>
        </w:trPr>
        <w:tc>
          <w:tcPr>
            <w:tcW w:w="1844" w:type="dxa"/>
            <w:gridSpan w:val="2"/>
            <w:vAlign w:val="center"/>
          </w:tcPr>
          <w:p w:rsidR="00877EB8" w:rsidRDefault="00D970A3">
            <w:pPr>
              <w:rPr>
                <w:b/>
                <w:color w:val="000000" w:themeColor="text1"/>
                <w:sz w:val="20"/>
                <w:szCs w:val="20"/>
              </w:rPr>
            </w:pPr>
          </w:p>
        </w:tc>
        <w:tc>
          <w:tcPr>
            <w:tcW w:w="992" w:type="dxa"/>
            <w:vAlign w:val="center"/>
          </w:tcPr>
          <w:p w:rsidR="00877EB8" w:rsidRDefault="00D970A3">
            <w:pPr>
              <w:rPr>
                <w:b/>
                <w:color w:val="000000" w:themeColor="text1"/>
                <w:sz w:val="20"/>
                <w:szCs w:val="20"/>
              </w:rPr>
            </w:pPr>
          </w:p>
        </w:tc>
        <w:tc>
          <w:tcPr>
            <w:tcW w:w="1216" w:type="dxa"/>
            <w:vAlign w:val="center"/>
          </w:tcPr>
          <w:p w:rsidR="00877EB8" w:rsidRDefault="00D970A3">
            <w:pPr>
              <w:rPr>
                <w:b/>
                <w:color w:val="000000" w:themeColor="text1"/>
                <w:sz w:val="20"/>
                <w:szCs w:val="20"/>
              </w:rPr>
            </w:pPr>
          </w:p>
        </w:tc>
        <w:tc>
          <w:tcPr>
            <w:tcW w:w="3478" w:type="dxa"/>
            <w:gridSpan w:val="3"/>
            <w:vAlign w:val="center"/>
          </w:tcPr>
          <w:p w:rsidR="00877EB8" w:rsidRDefault="00D970A3">
            <w:pPr>
              <w:rPr>
                <w:b/>
                <w:color w:val="000000" w:themeColor="text1"/>
                <w:sz w:val="20"/>
                <w:szCs w:val="20"/>
              </w:rPr>
            </w:pPr>
          </w:p>
        </w:tc>
        <w:tc>
          <w:tcPr>
            <w:tcW w:w="2333" w:type="dxa"/>
            <w:gridSpan w:val="2"/>
            <w:vAlign w:val="center"/>
          </w:tcPr>
          <w:p w:rsidR="00877EB8" w:rsidRDefault="00D970A3">
            <w:pPr>
              <w:rPr>
                <w:b/>
                <w:color w:val="000000" w:themeColor="text1"/>
                <w:sz w:val="20"/>
                <w:szCs w:val="20"/>
              </w:rPr>
            </w:pPr>
          </w:p>
        </w:tc>
      </w:tr>
      <w:tr w:rsidR="00E20C67">
        <w:trPr>
          <w:trHeight w:val="465"/>
        </w:trPr>
        <w:tc>
          <w:tcPr>
            <w:tcW w:w="1844" w:type="dxa"/>
            <w:gridSpan w:val="2"/>
            <w:vAlign w:val="center"/>
          </w:tcPr>
          <w:p w:rsidR="00877EB8" w:rsidRDefault="00D970A3">
            <w:pPr>
              <w:rPr>
                <w:b/>
                <w:color w:val="000000" w:themeColor="text1"/>
                <w:sz w:val="20"/>
                <w:szCs w:val="20"/>
              </w:rPr>
            </w:pPr>
          </w:p>
        </w:tc>
        <w:tc>
          <w:tcPr>
            <w:tcW w:w="992" w:type="dxa"/>
            <w:vAlign w:val="center"/>
          </w:tcPr>
          <w:p w:rsidR="00877EB8" w:rsidRDefault="00D970A3">
            <w:pPr>
              <w:rPr>
                <w:b/>
                <w:color w:val="000000" w:themeColor="text1"/>
                <w:sz w:val="20"/>
                <w:szCs w:val="20"/>
              </w:rPr>
            </w:pPr>
          </w:p>
        </w:tc>
        <w:tc>
          <w:tcPr>
            <w:tcW w:w="1216" w:type="dxa"/>
            <w:vAlign w:val="center"/>
          </w:tcPr>
          <w:p w:rsidR="00877EB8" w:rsidRDefault="00D970A3">
            <w:pPr>
              <w:rPr>
                <w:b/>
                <w:color w:val="000000" w:themeColor="text1"/>
                <w:sz w:val="20"/>
                <w:szCs w:val="20"/>
              </w:rPr>
            </w:pPr>
          </w:p>
        </w:tc>
        <w:tc>
          <w:tcPr>
            <w:tcW w:w="3478" w:type="dxa"/>
            <w:gridSpan w:val="3"/>
            <w:vAlign w:val="center"/>
          </w:tcPr>
          <w:p w:rsidR="00877EB8" w:rsidRDefault="00D970A3">
            <w:pPr>
              <w:rPr>
                <w:b/>
                <w:color w:val="000000" w:themeColor="text1"/>
                <w:sz w:val="20"/>
                <w:szCs w:val="20"/>
              </w:rPr>
            </w:pPr>
          </w:p>
        </w:tc>
        <w:tc>
          <w:tcPr>
            <w:tcW w:w="2333" w:type="dxa"/>
            <w:gridSpan w:val="2"/>
            <w:vAlign w:val="center"/>
          </w:tcPr>
          <w:p w:rsidR="00877EB8" w:rsidRDefault="00D970A3">
            <w:pPr>
              <w:rPr>
                <w:b/>
                <w:color w:val="000000" w:themeColor="text1"/>
                <w:sz w:val="20"/>
                <w:szCs w:val="20"/>
              </w:rPr>
            </w:pPr>
          </w:p>
        </w:tc>
      </w:tr>
      <w:tr w:rsidR="00E20C67">
        <w:trPr>
          <w:trHeight w:val="351"/>
        </w:trPr>
        <w:tc>
          <w:tcPr>
            <w:tcW w:w="1844" w:type="dxa"/>
            <w:gridSpan w:val="2"/>
            <w:vAlign w:val="center"/>
          </w:tcPr>
          <w:p w:rsidR="00877EB8" w:rsidRDefault="00D970A3">
            <w:pPr>
              <w:rPr>
                <w:b/>
                <w:color w:val="000000" w:themeColor="text1"/>
                <w:sz w:val="20"/>
                <w:szCs w:val="20"/>
              </w:rPr>
            </w:pPr>
          </w:p>
        </w:tc>
        <w:tc>
          <w:tcPr>
            <w:tcW w:w="992" w:type="dxa"/>
            <w:vAlign w:val="center"/>
          </w:tcPr>
          <w:p w:rsidR="00877EB8" w:rsidRDefault="00D970A3">
            <w:pPr>
              <w:rPr>
                <w:b/>
                <w:color w:val="000000" w:themeColor="text1"/>
                <w:sz w:val="20"/>
                <w:szCs w:val="20"/>
              </w:rPr>
            </w:pPr>
          </w:p>
        </w:tc>
        <w:tc>
          <w:tcPr>
            <w:tcW w:w="1216" w:type="dxa"/>
            <w:vAlign w:val="center"/>
          </w:tcPr>
          <w:p w:rsidR="00877EB8" w:rsidRDefault="00D970A3">
            <w:pPr>
              <w:rPr>
                <w:b/>
                <w:color w:val="000000" w:themeColor="text1"/>
                <w:sz w:val="20"/>
                <w:szCs w:val="20"/>
              </w:rPr>
            </w:pPr>
          </w:p>
        </w:tc>
        <w:tc>
          <w:tcPr>
            <w:tcW w:w="3478" w:type="dxa"/>
            <w:gridSpan w:val="3"/>
            <w:vAlign w:val="center"/>
          </w:tcPr>
          <w:p w:rsidR="00877EB8" w:rsidRDefault="00D970A3">
            <w:pPr>
              <w:rPr>
                <w:b/>
                <w:color w:val="000000" w:themeColor="text1"/>
                <w:sz w:val="20"/>
                <w:szCs w:val="20"/>
              </w:rPr>
            </w:pPr>
          </w:p>
        </w:tc>
        <w:tc>
          <w:tcPr>
            <w:tcW w:w="2333" w:type="dxa"/>
            <w:gridSpan w:val="2"/>
            <w:vAlign w:val="center"/>
          </w:tcPr>
          <w:p w:rsidR="00877EB8" w:rsidRDefault="00D970A3">
            <w:pPr>
              <w:rPr>
                <w:b/>
                <w:color w:val="000000" w:themeColor="text1"/>
                <w:sz w:val="20"/>
                <w:szCs w:val="20"/>
              </w:rPr>
            </w:pPr>
          </w:p>
        </w:tc>
      </w:tr>
      <w:tr w:rsidR="00E20C67">
        <w:trPr>
          <w:trHeight w:val="351"/>
        </w:trPr>
        <w:tc>
          <w:tcPr>
            <w:tcW w:w="9863" w:type="dxa"/>
            <w:gridSpan w:val="9"/>
            <w:vAlign w:val="center"/>
          </w:tcPr>
          <w:p w:rsidR="00877EB8" w:rsidRDefault="00D970A3">
            <w:pPr>
              <w:rPr>
                <w:b/>
                <w:color w:val="000000" w:themeColor="text1"/>
                <w:sz w:val="20"/>
                <w:szCs w:val="20"/>
              </w:rPr>
            </w:pPr>
            <w:r>
              <w:rPr>
                <w:rFonts w:hint="eastAsia"/>
                <w:b/>
                <w:color w:val="000000" w:themeColor="text1"/>
                <w:sz w:val="20"/>
                <w:szCs w:val="20"/>
              </w:rPr>
              <w:t>与审核组同行人员</w:t>
            </w:r>
          </w:p>
        </w:tc>
      </w:tr>
      <w:tr w:rsidR="00E20C67">
        <w:trPr>
          <w:trHeight w:val="351"/>
        </w:trPr>
        <w:tc>
          <w:tcPr>
            <w:tcW w:w="1844" w:type="dxa"/>
            <w:gridSpan w:val="2"/>
            <w:vAlign w:val="center"/>
          </w:tcPr>
          <w:p w:rsidR="00877EB8" w:rsidRDefault="00D970A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970A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970A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970A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970A3">
            <w:pPr>
              <w:rPr>
                <w:b/>
                <w:color w:val="000000" w:themeColor="text1"/>
                <w:sz w:val="20"/>
                <w:szCs w:val="20"/>
              </w:rPr>
            </w:pPr>
            <w:r>
              <w:rPr>
                <w:rFonts w:hint="eastAsia"/>
                <w:b/>
                <w:color w:val="000000" w:themeColor="text1"/>
                <w:sz w:val="20"/>
                <w:szCs w:val="20"/>
              </w:rPr>
              <w:t>备注</w:t>
            </w:r>
          </w:p>
        </w:tc>
      </w:tr>
      <w:tr w:rsidR="00E20C67">
        <w:trPr>
          <w:trHeight w:val="351"/>
        </w:trPr>
        <w:tc>
          <w:tcPr>
            <w:tcW w:w="1844" w:type="dxa"/>
            <w:gridSpan w:val="2"/>
            <w:vAlign w:val="center"/>
          </w:tcPr>
          <w:p w:rsidR="00877EB8" w:rsidRDefault="00D970A3">
            <w:pPr>
              <w:rPr>
                <w:b/>
                <w:color w:val="000000" w:themeColor="text1"/>
              </w:rPr>
            </w:pPr>
          </w:p>
        </w:tc>
        <w:tc>
          <w:tcPr>
            <w:tcW w:w="992" w:type="dxa"/>
            <w:vAlign w:val="center"/>
          </w:tcPr>
          <w:p w:rsidR="00877EB8" w:rsidRDefault="00D970A3">
            <w:pPr>
              <w:rPr>
                <w:b/>
                <w:color w:val="000000" w:themeColor="text1"/>
              </w:rPr>
            </w:pPr>
          </w:p>
        </w:tc>
        <w:tc>
          <w:tcPr>
            <w:tcW w:w="1216" w:type="dxa"/>
            <w:vAlign w:val="center"/>
          </w:tcPr>
          <w:p w:rsidR="00877EB8" w:rsidRDefault="00D970A3">
            <w:pPr>
              <w:rPr>
                <w:b/>
                <w:color w:val="000000" w:themeColor="text1"/>
              </w:rPr>
            </w:pPr>
          </w:p>
        </w:tc>
        <w:tc>
          <w:tcPr>
            <w:tcW w:w="3478" w:type="dxa"/>
            <w:gridSpan w:val="3"/>
            <w:vAlign w:val="center"/>
          </w:tcPr>
          <w:p w:rsidR="00877EB8" w:rsidRDefault="00D970A3">
            <w:pPr>
              <w:rPr>
                <w:b/>
                <w:color w:val="000000" w:themeColor="text1"/>
              </w:rPr>
            </w:pPr>
          </w:p>
        </w:tc>
        <w:tc>
          <w:tcPr>
            <w:tcW w:w="2333" w:type="dxa"/>
            <w:gridSpan w:val="2"/>
            <w:vAlign w:val="center"/>
          </w:tcPr>
          <w:p w:rsidR="00877EB8" w:rsidRDefault="00D970A3">
            <w:pPr>
              <w:rPr>
                <w:b/>
                <w:color w:val="000000" w:themeColor="text1"/>
              </w:rPr>
            </w:pPr>
          </w:p>
        </w:tc>
      </w:tr>
      <w:tr w:rsidR="00E20C67">
        <w:trPr>
          <w:trHeight w:val="351"/>
        </w:trPr>
        <w:tc>
          <w:tcPr>
            <w:tcW w:w="1844" w:type="dxa"/>
            <w:gridSpan w:val="2"/>
            <w:vAlign w:val="center"/>
          </w:tcPr>
          <w:p w:rsidR="00877EB8" w:rsidRDefault="00D970A3">
            <w:pPr>
              <w:rPr>
                <w:b/>
                <w:color w:val="000000" w:themeColor="text1"/>
              </w:rPr>
            </w:pPr>
          </w:p>
        </w:tc>
        <w:tc>
          <w:tcPr>
            <w:tcW w:w="992" w:type="dxa"/>
            <w:vAlign w:val="center"/>
          </w:tcPr>
          <w:p w:rsidR="00877EB8" w:rsidRDefault="00D970A3">
            <w:pPr>
              <w:rPr>
                <w:b/>
                <w:color w:val="000000" w:themeColor="text1"/>
              </w:rPr>
            </w:pPr>
          </w:p>
        </w:tc>
        <w:tc>
          <w:tcPr>
            <w:tcW w:w="1216" w:type="dxa"/>
            <w:vAlign w:val="center"/>
          </w:tcPr>
          <w:p w:rsidR="00877EB8" w:rsidRDefault="00D970A3">
            <w:pPr>
              <w:rPr>
                <w:b/>
                <w:color w:val="000000" w:themeColor="text1"/>
              </w:rPr>
            </w:pPr>
          </w:p>
        </w:tc>
        <w:tc>
          <w:tcPr>
            <w:tcW w:w="3478" w:type="dxa"/>
            <w:gridSpan w:val="3"/>
            <w:vAlign w:val="center"/>
          </w:tcPr>
          <w:p w:rsidR="00877EB8" w:rsidRDefault="00D970A3">
            <w:pPr>
              <w:rPr>
                <w:b/>
                <w:color w:val="000000" w:themeColor="text1"/>
              </w:rPr>
            </w:pPr>
          </w:p>
        </w:tc>
        <w:tc>
          <w:tcPr>
            <w:tcW w:w="2333" w:type="dxa"/>
            <w:gridSpan w:val="2"/>
            <w:vAlign w:val="center"/>
          </w:tcPr>
          <w:p w:rsidR="00877EB8" w:rsidRDefault="00D970A3">
            <w:pPr>
              <w:rPr>
                <w:b/>
                <w:color w:val="000000" w:themeColor="text1"/>
              </w:rPr>
            </w:pPr>
          </w:p>
        </w:tc>
      </w:tr>
    </w:tbl>
    <w:p w:rsidR="00877EB8" w:rsidRDefault="00D970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E20C67">
        <w:tc>
          <w:tcPr>
            <w:tcW w:w="2269" w:type="dxa"/>
            <w:vAlign w:val="center"/>
          </w:tcPr>
          <w:p w:rsidR="00877EB8" w:rsidRDefault="002066C9">
            <w:pPr>
              <w:rPr>
                <w:rFonts w:ascii="宋体" w:hAnsiTheme="minorHAnsi" w:cs="宋体"/>
                <w:color w:val="000000" w:themeColor="text1"/>
                <w:kern w:val="0"/>
                <w:sz w:val="20"/>
                <w:szCs w:val="20"/>
              </w:rPr>
            </w:pPr>
            <w:r>
              <w:rPr>
                <w:rFonts w:ascii="宋体" w:hAnsi="宋体" w:hint="eastAsia"/>
                <w:b/>
                <w:color w:val="000000" w:themeColor="text1"/>
                <w:sz w:val="20"/>
                <w:szCs w:val="20"/>
              </w:rPr>
              <w:t>■</w:t>
            </w:r>
            <w:r w:rsidR="00D970A3">
              <w:rPr>
                <w:rFonts w:ascii="宋体" w:hAnsiTheme="minorHAnsi" w:cs="宋体"/>
                <w:color w:val="000000" w:themeColor="text1"/>
                <w:kern w:val="0"/>
                <w:sz w:val="20"/>
                <w:szCs w:val="20"/>
              </w:rPr>
              <w:t>QMS/</w:t>
            </w:r>
            <w:r>
              <w:rPr>
                <w:rFonts w:ascii="宋体" w:hAnsi="宋体" w:hint="eastAsia"/>
                <w:b/>
                <w:color w:val="000000" w:themeColor="text1"/>
                <w:sz w:val="20"/>
                <w:szCs w:val="20"/>
              </w:rPr>
              <w:t>■</w:t>
            </w:r>
            <w:r w:rsidR="00D970A3">
              <w:rPr>
                <w:rFonts w:ascii="宋体" w:hAnsiTheme="minorHAnsi" w:cs="宋体"/>
                <w:color w:val="000000" w:themeColor="text1"/>
                <w:kern w:val="0"/>
                <w:sz w:val="20"/>
                <w:szCs w:val="20"/>
              </w:rPr>
              <w:t>EMS/</w:t>
            </w:r>
            <w:r>
              <w:rPr>
                <w:rFonts w:ascii="宋体" w:hAnsi="宋体" w:hint="eastAsia"/>
                <w:b/>
                <w:color w:val="000000" w:themeColor="text1"/>
                <w:sz w:val="20"/>
                <w:szCs w:val="20"/>
              </w:rPr>
              <w:t>■</w:t>
            </w:r>
            <w:r w:rsidR="00D970A3">
              <w:rPr>
                <w:rFonts w:ascii="宋体" w:hAnsiTheme="minorHAnsi" w:cs="宋体"/>
                <w:color w:val="000000" w:themeColor="text1"/>
                <w:kern w:val="0"/>
                <w:sz w:val="20"/>
                <w:szCs w:val="20"/>
              </w:rPr>
              <w:t>OHSMS</w:t>
            </w:r>
          </w:p>
          <w:p w:rsidR="00877EB8" w:rsidRDefault="00D970A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970A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20C67">
        <w:tc>
          <w:tcPr>
            <w:tcW w:w="2269" w:type="dxa"/>
            <w:vAlign w:val="center"/>
          </w:tcPr>
          <w:p w:rsidR="00877EB8" w:rsidRDefault="00D970A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970A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970A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20C67">
        <w:tc>
          <w:tcPr>
            <w:tcW w:w="2269" w:type="dxa"/>
            <w:vAlign w:val="center"/>
          </w:tcPr>
          <w:p w:rsidR="00877EB8" w:rsidRDefault="00D970A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970A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970A3">
      <w:pPr>
        <w:rPr>
          <w:rFonts w:ascii="宋体" w:hAnsi="宋体"/>
          <w:b/>
          <w:color w:val="000000" w:themeColor="text1"/>
          <w:sz w:val="16"/>
          <w:szCs w:val="16"/>
        </w:rPr>
      </w:pPr>
    </w:p>
    <w:p w:rsidR="00877EB8" w:rsidRDefault="00D970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44839" w:rsidRDefault="00D970A3" w:rsidP="0044483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ISO </w:t>
      </w:r>
      <w:r w:rsidRPr="00071D0F">
        <w:rPr>
          <w:rFonts w:ascii="宋体" w:hAnsi="宋体" w:hint="eastAsia"/>
          <w:b/>
          <w:color w:val="000000" w:themeColor="text1"/>
          <w:spacing w:val="-10"/>
          <w:sz w:val="20"/>
          <w:szCs w:val="20"/>
        </w:rPr>
        <w:t>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r w:rsidR="00444839">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44839" w:rsidTr="00006A01">
        <w:trPr>
          <w:trHeight w:val="293"/>
          <w:jc w:val="center"/>
        </w:trPr>
        <w:tc>
          <w:tcPr>
            <w:tcW w:w="1919" w:type="dxa"/>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44839" w:rsidRDefault="00444839" w:rsidP="00006A0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重庆吉江环保产业集团有限公司</w:t>
            </w:r>
            <w:bookmarkEnd w:id="5"/>
          </w:p>
        </w:tc>
        <w:tc>
          <w:tcPr>
            <w:tcW w:w="1134" w:type="dxa"/>
            <w:gridSpan w:val="3"/>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44839" w:rsidRDefault="00444839" w:rsidP="00006A0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rsidR="00444839" w:rsidTr="00006A01">
        <w:trPr>
          <w:trHeight w:val="307"/>
          <w:jc w:val="center"/>
        </w:trPr>
        <w:tc>
          <w:tcPr>
            <w:tcW w:w="1919" w:type="dxa"/>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44839" w:rsidRDefault="00444839" w:rsidP="00006A0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重庆市渝中区长江一路60号16-2</w:t>
            </w:r>
            <w:bookmarkEnd w:id="7"/>
          </w:p>
        </w:tc>
        <w:tc>
          <w:tcPr>
            <w:tcW w:w="540" w:type="dxa"/>
            <w:vMerge w:val="restart"/>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44839" w:rsidRDefault="00444839" w:rsidP="00006A0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444839" w:rsidTr="00006A01">
        <w:trPr>
          <w:trHeight w:val="315"/>
          <w:jc w:val="center"/>
        </w:trPr>
        <w:tc>
          <w:tcPr>
            <w:tcW w:w="1919" w:type="dxa"/>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44839" w:rsidRDefault="00444839" w:rsidP="00006A0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重庆市渝北区杨柳路3号重庆市科学技术研究院2期b栋</w:t>
            </w:r>
            <w:bookmarkEnd w:id="9"/>
          </w:p>
        </w:tc>
        <w:tc>
          <w:tcPr>
            <w:tcW w:w="540" w:type="dxa"/>
            <w:vMerge/>
            <w:vAlign w:val="center"/>
          </w:tcPr>
          <w:p w:rsidR="00444839" w:rsidRDefault="00444839" w:rsidP="00006A01">
            <w:pPr>
              <w:spacing w:line="320" w:lineRule="exact"/>
              <w:jc w:val="center"/>
              <w:rPr>
                <w:rFonts w:ascii="宋体" w:hAnsi="宋体"/>
                <w:b/>
                <w:color w:val="000000" w:themeColor="text1"/>
                <w:sz w:val="20"/>
                <w:szCs w:val="20"/>
              </w:rPr>
            </w:pPr>
          </w:p>
        </w:tc>
        <w:tc>
          <w:tcPr>
            <w:tcW w:w="1297" w:type="dxa"/>
          </w:tcPr>
          <w:p w:rsidR="00444839" w:rsidRDefault="00444839" w:rsidP="00006A0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444839" w:rsidTr="00006A01">
        <w:trPr>
          <w:trHeight w:val="315"/>
          <w:jc w:val="center"/>
        </w:trPr>
        <w:tc>
          <w:tcPr>
            <w:tcW w:w="1919" w:type="dxa"/>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444839" w:rsidRDefault="00444839" w:rsidP="00006A01">
            <w:pPr>
              <w:spacing w:line="320" w:lineRule="exact"/>
              <w:rPr>
                <w:rFonts w:ascii="宋体" w:hAnsi="宋体"/>
                <w:b/>
                <w:color w:val="000000" w:themeColor="text1"/>
                <w:sz w:val="20"/>
                <w:szCs w:val="20"/>
              </w:rPr>
            </w:pPr>
          </w:p>
        </w:tc>
        <w:tc>
          <w:tcPr>
            <w:tcW w:w="540" w:type="dxa"/>
            <w:vMerge/>
            <w:vAlign w:val="center"/>
          </w:tcPr>
          <w:p w:rsidR="00444839" w:rsidRDefault="00444839" w:rsidP="00006A01">
            <w:pPr>
              <w:spacing w:line="320" w:lineRule="exact"/>
              <w:jc w:val="center"/>
              <w:rPr>
                <w:rFonts w:ascii="宋体" w:hAnsi="宋体"/>
                <w:b/>
                <w:color w:val="000000" w:themeColor="text1"/>
                <w:sz w:val="20"/>
                <w:szCs w:val="20"/>
              </w:rPr>
            </w:pPr>
          </w:p>
        </w:tc>
        <w:tc>
          <w:tcPr>
            <w:tcW w:w="1297" w:type="dxa"/>
          </w:tcPr>
          <w:p w:rsidR="00444839" w:rsidRDefault="00444839" w:rsidP="00006A01">
            <w:pPr>
              <w:spacing w:line="320" w:lineRule="exact"/>
              <w:rPr>
                <w:rFonts w:ascii="宋体" w:hAnsi="宋体"/>
                <w:b/>
                <w:color w:val="000000" w:themeColor="text1"/>
                <w:sz w:val="20"/>
                <w:szCs w:val="20"/>
              </w:rPr>
            </w:pPr>
          </w:p>
        </w:tc>
      </w:tr>
      <w:tr w:rsidR="00444839" w:rsidTr="00006A01">
        <w:trPr>
          <w:trHeight w:val="315"/>
          <w:jc w:val="center"/>
        </w:trPr>
        <w:tc>
          <w:tcPr>
            <w:tcW w:w="1919" w:type="dxa"/>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44839" w:rsidRDefault="00444839" w:rsidP="00006A01">
            <w:pPr>
              <w:spacing w:line="320" w:lineRule="exact"/>
              <w:rPr>
                <w:rFonts w:ascii="宋体" w:hAnsi="宋体"/>
                <w:b/>
                <w:color w:val="000000" w:themeColor="text1"/>
                <w:sz w:val="20"/>
                <w:szCs w:val="20"/>
              </w:rPr>
            </w:pPr>
          </w:p>
        </w:tc>
        <w:tc>
          <w:tcPr>
            <w:tcW w:w="540" w:type="dxa"/>
            <w:vMerge/>
            <w:vAlign w:val="center"/>
          </w:tcPr>
          <w:p w:rsidR="00444839" w:rsidRDefault="00444839" w:rsidP="00006A01">
            <w:pPr>
              <w:spacing w:line="320" w:lineRule="exact"/>
              <w:jc w:val="center"/>
              <w:rPr>
                <w:rFonts w:ascii="宋体" w:hAnsi="宋体"/>
                <w:b/>
                <w:color w:val="000000" w:themeColor="text1"/>
                <w:sz w:val="20"/>
                <w:szCs w:val="20"/>
              </w:rPr>
            </w:pPr>
          </w:p>
        </w:tc>
        <w:tc>
          <w:tcPr>
            <w:tcW w:w="1297" w:type="dxa"/>
          </w:tcPr>
          <w:p w:rsidR="00444839" w:rsidRDefault="00444839" w:rsidP="00006A01">
            <w:pPr>
              <w:spacing w:line="320" w:lineRule="exact"/>
              <w:rPr>
                <w:rFonts w:ascii="宋体" w:hAnsi="宋体"/>
                <w:b/>
                <w:color w:val="000000" w:themeColor="text1"/>
                <w:sz w:val="20"/>
                <w:szCs w:val="20"/>
              </w:rPr>
            </w:pPr>
          </w:p>
        </w:tc>
      </w:tr>
      <w:tr w:rsidR="00444839" w:rsidTr="00006A01">
        <w:trPr>
          <w:trHeight w:val="237"/>
          <w:jc w:val="center"/>
        </w:trPr>
        <w:tc>
          <w:tcPr>
            <w:tcW w:w="1919" w:type="dxa"/>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44839" w:rsidRDefault="00444839" w:rsidP="00006A01">
            <w:pPr>
              <w:spacing w:line="320" w:lineRule="exact"/>
              <w:rPr>
                <w:rFonts w:ascii="宋体" w:hAnsi="宋体"/>
                <w:b/>
                <w:color w:val="000000" w:themeColor="text1"/>
                <w:sz w:val="20"/>
                <w:szCs w:val="20"/>
              </w:rPr>
            </w:pPr>
          </w:p>
        </w:tc>
        <w:tc>
          <w:tcPr>
            <w:tcW w:w="540" w:type="dxa"/>
            <w:vMerge/>
            <w:vAlign w:val="center"/>
          </w:tcPr>
          <w:p w:rsidR="00444839" w:rsidRDefault="00444839" w:rsidP="00006A01">
            <w:pPr>
              <w:spacing w:line="320" w:lineRule="exact"/>
              <w:jc w:val="center"/>
              <w:rPr>
                <w:rFonts w:ascii="宋体" w:hAnsi="宋体"/>
                <w:b/>
                <w:color w:val="000000" w:themeColor="text1"/>
                <w:sz w:val="20"/>
                <w:szCs w:val="20"/>
              </w:rPr>
            </w:pPr>
          </w:p>
        </w:tc>
        <w:tc>
          <w:tcPr>
            <w:tcW w:w="1297" w:type="dxa"/>
          </w:tcPr>
          <w:p w:rsidR="00444839" w:rsidRDefault="00444839" w:rsidP="00006A01">
            <w:pPr>
              <w:spacing w:line="320" w:lineRule="exact"/>
              <w:rPr>
                <w:rFonts w:ascii="宋体" w:hAnsi="宋体"/>
                <w:b/>
                <w:color w:val="000000" w:themeColor="text1"/>
                <w:sz w:val="20"/>
                <w:szCs w:val="20"/>
              </w:rPr>
            </w:pPr>
          </w:p>
        </w:tc>
      </w:tr>
      <w:tr w:rsidR="00444839" w:rsidTr="00006A01">
        <w:trPr>
          <w:trHeight w:val="247"/>
          <w:jc w:val="center"/>
        </w:trPr>
        <w:tc>
          <w:tcPr>
            <w:tcW w:w="1919" w:type="dxa"/>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44839" w:rsidRDefault="00444839" w:rsidP="00006A0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张臻</w:t>
            </w:r>
            <w:bookmarkEnd w:id="11"/>
          </w:p>
        </w:tc>
        <w:tc>
          <w:tcPr>
            <w:tcW w:w="1362" w:type="dxa"/>
            <w:gridSpan w:val="2"/>
            <w:vAlign w:val="center"/>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44839" w:rsidRDefault="00444839" w:rsidP="00006A0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023-63700539</w:t>
            </w:r>
            <w:bookmarkEnd w:id="12"/>
          </w:p>
        </w:tc>
        <w:tc>
          <w:tcPr>
            <w:tcW w:w="965" w:type="dxa"/>
            <w:gridSpan w:val="3"/>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44839" w:rsidRDefault="00444839" w:rsidP="00006A01">
            <w:pPr>
              <w:spacing w:line="320" w:lineRule="exact"/>
              <w:jc w:val="center"/>
              <w:rPr>
                <w:rFonts w:ascii="宋体" w:hAnsi="宋体"/>
                <w:b/>
                <w:color w:val="000000" w:themeColor="text1"/>
                <w:sz w:val="20"/>
                <w:szCs w:val="20"/>
              </w:rPr>
            </w:pPr>
            <w:bookmarkStart w:id="13" w:name="联系人传真"/>
            <w:bookmarkEnd w:id="13"/>
          </w:p>
        </w:tc>
      </w:tr>
      <w:tr w:rsidR="00444839" w:rsidTr="00006A01">
        <w:trPr>
          <w:jc w:val="center"/>
        </w:trPr>
        <w:tc>
          <w:tcPr>
            <w:tcW w:w="1919" w:type="dxa"/>
            <w:vAlign w:val="center"/>
          </w:tcPr>
          <w:p w:rsidR="00444839" w:rsidRDefault="00444839" w:rsidP="00006A0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44839" w:rsidRDefault="00444839" w:rsidP="00006A0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危治君</w:t>
            </w:r>
            <w:bookmarkEnd w:id="14"/>
          </w:p>
        </w:tc>
        <w:tc>
          <w:tcPr>
            <w:tcW w:w="1362" w:type="dxa"/>
            <w:gridSpan w:val="2"/>
            <w:vAlign w:val="center"/>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44839" w:rsidRDefault="002066C9" w:rsidP="00006A0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危治君</w:t>
            </w:r>
          </w:p>
        </w:tc>
        <w:tc>
          <w:tcPr>
            <w:tcW w:w="1440" w:type="dxa"/>
            <w:gridSpan w:val="5"/>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44839" w:rsidRDefault="00444839" w:rsidP="00006A0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危思安</w:t>
            </w:r>
            <w:bookmarkEnd w:id="16"/>
          </w:p>
        </w:tc>
      </w:tr>
      <w:tr w:rsidR="00444839" w:rsidTr="00006A01">
        <w:trPr>
          <w:trHeight w:val="1050"/>
          <w:jc w:val="center"/>
        </w:trPr>
        <w:tc>
          <w:tcPr>
            <w:tcW w:w="1919" w:type="dxa"/>
            <w:vAlign w:val="center"/>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44839" w:rsidRDefault="00444839" w:rsidP="00006A01">
            <w:pPr>
              <w:spacing w:line="320" w:lineRule="exact"/>
              <w:jc w:val="center"/>
              <w:rPr>
                <w:rFonts w:ascii="宋体" w:hAnsi="宋体"/>
                <w:b/>
                <w:color w:val="000000" w:themeColor="text1"/>
                <w:sz w:val="20"/>
                <w:szCs w:val="20"/>
              </w:rPr>
            </w:pPr>
          </w:p>
        </w:tc>
        <w:tc>
          <w:tcPr>
            <w:tcW w:w="7957" w:type="dxa"/>
            <w:gridSpan w:val="14"/>
          </w:tcPr>
          <w:p w:rsidR="00444839" w:rsidRDefault="00444839" w:rsidP="00006A0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Q：资质范围内环境污染治理</w:t>
            </w:r>
          </w:p>
          <w:p w:rsidR="00444839" w:rsidRDefault="00444839" w:rsidP="00006A01">
            <w:pPr>
              <w:spacing w:line="320" w:lineRule="exact"/>
              <w:rPr>
                <w:rFonts w:ascii="宋体" w:hAnsi="宋体"/>
                <w:b/>
                <w:color w:val="000000" w:themeColor="text1"/>
                <w:sz w:val="20"/>
                <w:szCs w:val="20"/>
              </w:rPr>
            </w:pPr>
            <w:r>
              <w:rPr>
                <w:rFonts w:ascii="宋体" w:hAnsi="宋体"/>
                <w:b/>
                <w:color w:val="000000" w:themeColor="text1"/>
                <w:sz w:val="20"/>
                <w:szCs w:val="20"/>
              </w:rPr>
              <w:t>E：资质范围内环境污染治理所涉及的相关环境管理活动</w:t>
            </w:r>
          </w:p>
          <w:p w:rsidR="00444839" w:rsidRDefault="00444839" w:rsidP="00006A01">
            <w:pPr>
              <w:spacing w:line="320" w:lineRule="exact"/>
              <w:rPr>
                <w:rFonts w:ascii="宋体" w:hAnsi="宋体"/>
                <w:b/>
                <w:color w:val="000000" w:themeColor="text1"/>
                <w:sz w:val="20"/>
                <w:szCs w:val="20"/>
              </w:rPr>
            </w:pPr>
            <w:r>
              <w:rPr>
                <w:rFonts w:ascii="宋体" w:hAnsi="宋体"/>
                <w:b/>
                <w:color w:val="000000" w:themeColor="text1"/>
                <w:sz w:val="20"/>
                <w:szCs w:val="20"/>
              </w:rPr>
              <w:t>O：资质范围内环境污染治理所涉及的相关职业健康安全管理活动</w:t>
            </w:r>
            <w:bookmarkEnd w:id="17"/>
          </w:p>
        </w:tc>
      </w:tr>
      <w:tr w:rsidR="00444839" w:rsidTr="00006A01">
        <w:trPr>
          <w:trHeight w:val="606"/>
          <w:jc w:val="center"/>
        </w:trPr>
        <w:tc>
          <w:tcPr>
            <w:tcW w:w="1919" w:type="dxa"/>
            <w:vAlign w:val="center"/>
          </w:tcPr>
          <w:p w:rsidR="00444839" w:rsidRDefault="00444839" w:rsidP="00006A0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44839" w:rsidRDefault="00444839" w:rsidP="00006A0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Q：39.01.00</w:t>
            </w:r>
          </w:p>
          <w:p w:rsidR="00444839" w:rsidRDefault="00444839" w:rsidP="00006A01">
            <w:pPr>
              <w:spacing w:line="320" w:lineRule="exact"/>
              <w:rPr>
                <w:rFonts w:ascii="宋体" w:hAnsi="宋体"/>
                <w:b/>
                <w:color w:val="000000" w:themeColor="text1"/>
                <w:sz w:val="20"/>
                <w:szCs w:val="20"/>
              </w:rPr>
            </w:pPr>
            <w:r>
              <w:rPr>
                <w:rFonts w:ascii="宋体" w:hAnsi="宋体"/>
                <w:b/>
                <w:color w:val="000000" w:themeColor="text1"/>
                <w:sz w:val="20"/>
                <w:szCs w:val="20"/>
              </w:rPr>
              <w:t>E：39.01.00</w:t>
            </w:r>
          </w:p>
          <w:p w:rsidR="00444839" w:rsidRDefault="00444839" w:rsidP="00006A01">
            <w:pPr>
              <w:spacing w:line="320" w:lineRule="exact"/>
              <w:rPr>
                <w:rFonts w:ascii="宋体" w:hAnsi="宋体"/>
                <w:b/>
                <w:color w:val="000000" w:themeColor="text1"/>
                <w:sz w:val="20"/>
                <w:szCs w:val="20"/>
              </w:rPr>
            </w:pPr>
            <w:r>
              <w:rPr>
                <w:rFonts w:ascii="宋体" w:hAnsi="宋体"/>
                <w:b/>
                <w:color w:val="000000" w:themeColor="text1"/>
                <w:sz w:val="20"/>
                <w:szCs w:val="20"/>
              </w:rPr>
              <w:t>O：39.01.00</w:t>
            </w:r>
            <w:bookmarkEnd w:id="18"/>
          </w:p>
        </w:tc>
        <w:tc>
          <w:tcPr>
            <w:tcW w:w="2127" w:type="dxa"/>
            <w:gridSpan w:val="7"/>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44839" w:rsidRDefault="00444839" w:rsidP="00006A01">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444839" w:rsidTr="00006A01">
        <w:trPr>
          <w:trHeight w:val="564"/>
          <w:jc w:val="center"/>
        </w:trPr>
        <w:tc>
          <w:tcPr>
            <w:tcW w:w="1919" w:type="dxa"/>
            <w:vAlign w:val="center"/>
          </w:tcPr>
          <w:p w:rsidR="00444839" w:rsidRDefault="00444839" w:rsidP="00006A0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44839" w:rsidRDefault="00444839" w:rsidP="00006A0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2019-10-01 0:00:00</w:t>
            </w:r>
            <w:bookmarkEnd w:id="19"/>
          </w:p>
        </w:tc>
        <w:tc>
          <w:tcPr>
            <w:tcW w:w="2403" w:type="dxa"/>
            <w:gridSpan w:val="6"/>
            <w:vAlign w:val="center"/>
          </w:tcPr>
          <w:p w:rsidR="00444839" w:rsidRDefault="00444839" w:rsidP="00006A0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44839" w:rsidRDefault="00444839" w:rsidP="00006A01">
            <w:pPr>
              <w:rPr>
                <w:rFonts w:ascii="宋体" w:hAnsi="宋体"/>
                <w:b/>
                <w:color w:val="000000" w:themeColor="text1"/>
                <w:sz w:val="20"/>
                <w:szCs w:val="20"/>
              </w:rPr>
            </w:pPr>
          </w:p>
        </w:tc>
      </w:tr>
      <w:tr w:rsidR="00444839" w:rsidTr="00006A01">
        <w:trPr>
          <w:cantSplit/>
          <w:jc w:val="center"/>
        </w:trPr>
        <w:tc>
          <w:tcPr>
            <w:tcW w:w="1919" w:type="dxa"/>
            <w:vAlign w:val="center"/>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44839" w:rsidRDefault="00444839" w:rsidP="00006A0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444839" w:rsidRDefault="00444839" w:rsidP="00006A01">
            <w:pPr>
              <w:widowControl/>
              <w:jc w:val="left"/>
              <w:rPr>
                <w:rFonts w:ascii="宋体" w:hAnsi="宋体"/>
                <w:b/>
                <w:color w:val="000000" w:themeColor="text1"/>
                <w:spacing w:val="-20"/>
                <w:sz w:val="20"/>
                <w:szCs w:val="20"/>
              </w:rPr>
            </w:pPr>
          </w:p>
          <w:p w:rsidR="00444839" w:rsidRDefault="00444839" w:rsidP="00006A0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44839" w:rsidRDefault="00444839" w:rsidP="00006A01">
            <w:pPr>
              <w:rPr>
                <w:rFonts w:ascii="宋体" w:hAnsi="宋体"/>
                <w:b/>
                <w:color w:val="000000" w:themeColor="text1"/>
                <w:sz w:val="20"/>
                <w:szCs w:val="20"/>
              </w:rPr>
            </w:pPr>
          </w:p>
        </w:tc>
      </w:tr>
      <w:tr w:rsidR="00444839" w:rsidTr="00006A01">
        <w:trPr>
          <w:cantSplit/>
          <w:jc w:val="center"/>
        </w:trPr>
        <w:tc>
          <w:tcPr>
            <w:tcW w:w="1919" w:type="dxa"/>
            <w:vAlign w:val="center"/>
          </w:tcPr>
          <w:p w:rsidR="00444839" w:rsidRDefault="00444839" w:rsidP="00006A0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44839" w:rsidRDefault="00444839" w:rsidP="00006A0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44839" w:rsidRDefault="00444839" w:rsidP="00006A01">
            <w:pPr>
              <w:widowControl/>
              <w:jc w:val="left"/>
              <w:rPr>
                <w:rFonts w:ascii="宋体" w:hAnsi="宋体"/>
                <w:b/>
                <w:color w:val="000000" w:themeColor="text1"/>
                <w:sz w:val="20"/>
                <w:szCs w:val="20"/>
              </w:rPr>
            </w:pPr>
          </w:p>
        </w:tc>
      </w:tr>
    </w:tbl>
    <w:p w:rsidR="00444839" w:rsidRDefault="00444839" w:rsidP="00444839">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444839" w:rsidRDefault="00444839" w:rsidP="0044483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44839" w:rsidRDefault="00444839" w:rsidP="0044483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444839" w:rsidTr="00006A01">
        <w:tc>
          <w:tcPr>
            <w:tcW w:w="3119" w:type="dxa"/>
          </w:tcPr>
          <w:p w:rsidR="00444839" w:rsidRDefault="00444839" w:rsidP="00006A0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44839" w:rsidTr="00006A01">
        <w:tc>
          <w:tcPr>
            <w:tcW w:w="3119"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人事行政部</w:t>
            </w:r>
          </w:p>
        </w:tc>
        <w:tc>
          <w:tcPr>
            <w:tcW w:w="6804" w:type="dxa"/>
          </w:tcPr>
          <w:p w:rsidR="00444839" w:rsidRDefault="00444839" w:rsidP="00006A01">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444839" w:rsidTr="00006A01">
        <w:tc>
          <w:tcPr>
            <w:tcW w:w="3119"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项目服务部</w:t>
            </w:r>
          </w:p>
        </w:tc>
        <w:tc>
          <w:tcPr>
            <w:tcW w:w="6804" w:type="dxa"/>
          </w:tcPr>
          <w:p w:rsidR="00444839" w:rsidRDefault="00444839" w:rsidP="00006A01">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产品研发；不合格品控制；纠正和预防措施控制；策划管理；过程监控管理；产品验收管理；监视和测量设备管理；服务过程管理；设备设施管理</w:t>
            </w:r>
          </w:p>
        </w:tc>
      </w:tr>
      <w:tr w:rsidR="00444839" w:rsidTr="00006A01">
        <w:tc>
          <w:tcPr>
            <w:tcW w:w="3119"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运营部</w:t>
            </w:r>
          </w:p>
        </w:tc>
        <w:tc>
          <w:tcPr>
            <w:tcW w:w="6804" w:type="dxa"/>
          </w:tcPr>
          <w:p w:rsidR="00444839" w:rsidRDefault="00444839" w:rsidP="00006A01">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合同管理；客户管理；采购管理；供方管理</w:t>
            </w:r>
          </w:p>
        </w:tc>
      </w:tr>
      <w:tr w:rsidR="00444839" w:rsidTr="00006A01">
        <w:tc>
          <w:tcPr>
            <w:tcW w:w="3119"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444839" w:rsidRDefault="00444839" w:rsidP="00006A01">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444839" w:rsidTr="00006A01">
        <w:tc>
          <w:tcPr>
            <w:tcW w:w="3119" w:type="dxa"/>
          </w:tcPr>
          <w:p w:rsidR="00444839" w:rsidRDefault="00444839" w:rsidP="00006A01">
            <w:pPr>
              <w:rPr>
                <w:rFonts w:ascii="宋体" w:hAnsi="宋体"/>
                <w:b/>
                <w:color w:val="000000" w:themeColor="text1"/>
                <w:szCs w:val="21"/>
              </w:rPr>
            </w:pPr>
          </w:p>
        </w:tc>
        <w:tc>
          <w:tcPr>
            <w:tcW w:w="6804" w:type="dxa"/>
          </w:tcPr>
          <w:p w:rsidR="00444839" w:rsidRDefault="00444839" w:rsidP="00006A01">
            <w:pPr>
              <w:rPr>
                <w:rFonts w:ascii="宋体" w:hAnsi="宋体"/>
                <w:b/>
                <w:color w:val="000000" w:themeColor="text1"/>
                <w:spacing w:val="-20"/>
                <w:szCs w:val="21"/>
                <w:u w:val="single"/>
              </w:rPr>
            </w:pPr>
          </w:p>
        </w:tc>
      </w:tr>
    </w:tbl>
    <w:p w:rsidR="00444839" w:rsidRDefault="00444839" w:rsidP="0044483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44839" w:rsidRDefault="00444839" w:rsidP="0044483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44839" w:rsidTr="00006A01">
        <w:tc>
          <w:tcPr>
            <w:tcW w:w="3119" w:type="dxa"/>
          </w:tcPr>
          <w:p w:rsidR="00444839" w:rsidRDefault="00444839" w:rsidP="00006A0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44839" w:rsidRDefault="00444839" w:rsidP="00006A0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44839" w:rsidTr="00006A01">
        <w:tc>
          <w:tcPr>
            <w:tcW w:w="3119" w:type="dxa"/>
          </w:tcPr>
          <w:p w:rsidR="00444839" w:rsidRDefault="00444839" w:rsidP="00444839">
            <w:pPr>
              <w:jc w:val="center"/>
              <w:rPr>
                <w:rFonts w:ascii="宋体" w:hAnsi="宋体"/>
                <w:b/>
                <w:color w:val="000000" w:themeColor="text1"/>
                <w:sz w:val="20"/>
                <w:szCs w:val="20"/>
              </w:rPr>
            </w:pPr>
            <w:r>
              <w:rPr>
                <w:rFonts w:ascii="宋体" w:hAnsi="宋体" w:hint="eastAsia"/>
                <w:b/>
                <w:color w:val="000000" w:themeColor="text1"/>
                <w:sz w:val="20"/>
                <w:szCs w:val="20"/>
              </w:rPr>
              <w:t>恩施州响水坝工业污水处理</w:t>
            </w:r>
          </w:p>
        </w:tc>
        <w:tc>
          <w:tcPr>
            <w:tcW w:w="3249" w:type="dxa"/>
          </w:tcPr>
          <w:p w:rsidR="00444839" w:rsidRDefault="00444839" w:rsidP="00006A01">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污染治理</w:t>
            </w:r>
          </w:p>
        </w:tc>
        <w:tc>
          <w:tcPr>
            <w:tcW w:w="3555" w:type="dxa"/>
          </w:tcPr>
          <w:p w:rsidR="00444839" w:rsidRDefault="00444839" w:rsidP="00444839">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湖北恩施高新区</w:t>
            </w:r>
          </w:p>
        </w:tc>
      </w:tr>
      <w:tr w:rsidR="00444839" w:rsidTr="00006A01">
        <w:tc>
          <w:tcPr>
            <w:tcW w:w="3119" w:type="dxa"/>
          </w:tcPr>
          <w:p w:rsidR="00444839" w:rsidRDefault="00444839" w:rsidP="00006A01">
            <w:pPr>
              <w:jc w:val="center"/>
              <w:rPr>
                <w:rFonts w:ascii="宋体" w:hAnsi="宋体"/>
                <w:b/>
                <w:color w:val="000000" w:themeColor="text1"/>
                <w:sz w:val="20"/>
                <w:szCs w:val="20"/>
              </w:rPr>
            </w:pPr>
          </w:p>
        </w:tc>
        <w:tc>
          <w:tcPr>
            <w:tcW w:w="3249" w:type="dxa"/>
          </w:tcPr>
          <w:p w:rsidR="00444839" w:rsidRDefault="00444839" w:rsidP="00006A01">
            <w:pPr>
              <w:jc w:val="center"/>
              <w:rPr>
                <w:rFonts w:ascii="宋体" w:hAnsi="宋体"/>
                <w:b/>
                <w:color w:val="000000" w:themeColor="text1"/>
                <w:spacing w:val="-20"/>
                <w:sz w:val="20"/>
                <w:szCs w:val="20"/>
                <w:u w:val="single"/>
              </w:rPr>
            </w:pPr>
          </w:p>
        </w:tc>
        <w:tc>
          <w:tcPr>
            <w:tcW w:w="3555" w:type="dxa"/>
          </w:tcPr>
          <w:p w:rsidR="00444839" w:rsidRDefault="00444839" w:rsidP="00006A01">
            <w:pPr>
              <w:jc w:val="center"/>
              <w:rPr>
                <w:rFonts w:ascii="宋体" w:hAnsi="宋体"/>
                <w:b/>
                <w:color w:val="000000" w:themeColor="text1"/>
                <w:spacing w:val="-20"/>
                <w:sz w:val="20"/>
                <w:szCs w:val="20"/>
                <w:u w:val="single"/>
              </w:rPr>
            </w:pPr>
          </w:p>
        </w:tc>
      </w:tr>
      <w:tr w:rsidR="00444839" w:rsidTr="00006A01">
        <w:tc>
          <w:tcPr>
            <w:tcW w:w="3119" w:type="dxa"/>
          </w:tcPr>
          <w:p w:rsidR="00444839" w:rsidRDefault="00444839" w:rsidP="00006A01">
            <w:pPr>
              <w:jc w:val="center"/>
              <w:rPr>
                <w:rFonts w:ascii="宋体" w:hAnsi="宋体"/>
                <w:b/>
                <w:color w:val="000000" w:themeColor="text1"/>
                <w:sz w:val="20"/>
                <w:szCs w:val="20"/>
              </w:rPr>
            </w:pPr>
          </w:p>
        </w:tc>
        <w:tc>
          <w:tcPr>
            <w:tcW w:w="3249" w:type="dxa"/>
          </w:tcPr>
          <w:p w:rsidR="00444839" w:rsidRDefault="00444839" w:rsidP="00006A01">
            <w:pPr>
              <w:jc w:val="center"/>
              <w:rPr>
                <w:rFonts w:ascii="宋体" w:hAnsi="宋体"/>
                <w:b/>
                <w:color w:val="000000" w:themeColor="text1"/>
                <w:spacing w:val="-20"/>
                <w:sz w:val="20"/>
                <w:szCs w:val="20"/>
                <w:u w:val="single"/>
              </w:rPr>
            </w:pPr>
          </w:p>
        </w:tc>
        <w:tc>
          <w:tcPr>
            <w:tcW w:w="3555" w:type="dxa"/>
          </w:tcPr>
          <w:p w:rsidR="00444839" w:rsidRDefault="00444839" w:rsidP="00006A01">
            <w:pPr>
              <w:jc w:val="center"/>
              <w:rPr>
                <w:rFonts w:ascii="宋体" w:hAnsi="宋体"/>
                <w:b/>
                <w:color w:val="000000" w:themeColor="text1"/>
                <w:spacing w:val="-20"/>
                <w:sz w:val="20"/>
                <w:szCs w:val="20"/>
                <w:u w:val="single"/>
              </w:rPr>
            </w:pPr>
          </w:p>
        </w:tc>
      </w:tr>
    </w:tbl>
    <w:p w:rsidR="00444839" w:rsidRDefault="00444839" w:rsidP="0044483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44839" w:rsidRDefault="00444839" w:rsidP="0044483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44839" w:rsidTr="00006A01">
        <w:tc>
          <w:tcPr>
            <w:tcW w:w="2130" w:type="dxa"/>
          </w:tcPr>
          <w:p w:rsidR="00444839" w:rsidRDefault="00444839" w:rsidP="00006A01">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444839" w:rsidRDefault="00444839" w:rsidP="00006A01">
            <w:pPr>
              <w:rPr>
                <w:b/>
                <w:color w:val="000000" w:themeColor="text1"/>
                <w:sz w:val="20"/>
                <w:szCs w:val="20"/>
              </w:rPr>
            </w:pPr>
            <w:r>
              <w:rPr>
                <w:rFonts w:hint="eastAsia"/>
                <w:b/>
                <w:color w:val="000000" w:themeColor="text1"/>
                <w:sz w:val="20"/>
                <w:szCs w:val="20"/>
              </w:rPr>
              <w:t>服务名称</w:t>
            </w:r>
          </w:p>
        </w:tc>
        <w:tc>
          <w:tcPr>
            <w:tcW w:w="2519" w:type="dxa"/>
          </w:tcPr>
          <w:p w:rsidR="00444839" w:rsidRDefault="00444839" w:rsidP="00006A0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44839" w:rsidRDefault="00444839" w:rsidP="00006A01">
            <w:pPr>
              <w:rPr>
                <w:b/>
                <w:color w:val="000000" w:themeColor="text1"/>
                <w:sz w:val="20"/>
                <w:szCs w:val="20"/>
              </w:rPr>
            </w:pPr>
            <w:r>
              <w:rPr>
                <w:rFonts w:hint="eastAsia"/>
                <w:b/>
                <w:color w:val="000000" w:themeColor="text1"/>
                <w:sz w:val="20"/>
                <w:szCs w:val="20"/>
              </w:rPr>
              <w:t>服务类型</w:t>
            </w:r>
          </w:p>
        </w:tc>
        <w:tc>
          <w:tcPr>
            <w:tcW w:w="1843" w:type="dxa"/>
          </w:tcPr>
          <w:p w:rsidR="00444839" w:rsidRDefault="00444839" w:rsidP="00006A01">
            <w:pPr>
              <w:rPr>
                <w:b/>
                <w:color w:val="000000" w:themeColor="text1"/>
                <w:sz w:val="20"/>
                <w:szCs w:val="20"/>
              </w:rPr>
            </w:pPr>
            <w:r>
              <w:rPr>
                <w:rFonts w:hint="eastAsia"/>
                <w:b/>
                <w:color w:val="000000" w:themeColor="text1"/>
                <w:sz w:val="20"/>
                <w:szCs w:val="20"/>
              </w:rPr>
              <w:t>规格</w:t>
            </w:r>
          </w:p>
        </w:tc>
        <w:tc>
          <w:tcPr>
            <w:tcW w:w="3543" w:type="dxa"/>
          </w:tcPr>
          <w:p w:rsidR="00444839" w:rsidRDefault="00444839" w:rsidP="00006A01">
            <w:pPr>
              <w:rPr>
                <w:b/>
                <w:color w:val="000000" w:themeColor="text1"/>
                <w:sz w:val="20"/>
                <w:szCs w:val="20"/>
              </w:rPr>
            </w:pPr>
            <w:r>
              <w:rPr>
                <w:rFonts w:hint="eastAsia"/>
                <w:b/>
                <w:color w:val="000000" w:themeColor="text1"/>
                <w:sz w:val="20"/>
                <w:szCs w:val="20"/>
              </w:rPr>
              <w:t>执行标准</w:t>
            </w:r>
          </w:p>
        </w:tc>
      </w:tr>
      <w:tr w:rsidR="00444839" w:rsidTr="00006A01">
        <w:tc>
          <w:tcPr>
            <w:tcW w:w="2130" w:type="dxa"/>
          </w:tcPr>
          <w:p w:rsidR="00444839" w:rsidRDefault="00444839" w:rsidP="00006A01">
            <w:pPr>
              <w:rPr>
                <w:b/>
                <w:color w:val="000000" w:themeColor="text1"/>
                <w:sz w:val="20"/>
                <w:szCs w:val="20"/>
              </w:rPr>
            </w:pPr>
            <w:r>
              <w:rPr>
                <w:rFonts w:ascii="宋体" w:hAnsi="宋体"/>
                <w:b/>
                <w:color w:val="000000" w:themeColor="text1"/>
                <w:sz w:val="20"/>
                <w:szCs w:val="20"/>
              </w:rPr>
              <w:t>资质范围内环境污染治理</w:t>
            </w:r>
          </w:p>
        </w:tc>
        <w:tc>
          <w:tcPr>
            <w:tcW w:w="2519" w:type="dxa"/>
          </w:tcPr>
          <w:p w:rsidR="00444839" w:rsidRDefault="00444839" w:rsidP="00006A01">
            <w:pPr>
              <w:rPr>
                <w:b/>
                <w:color w:val="000000" w:themeColor="text1"/>
                <w:sz w:val="20"/>
                <w:szCs w:val="20"/>
              </w:rPr>
            </w:pPr>
            <w:r>
              <w:rPr>
                <w:rFonts w:hint="eastAsia"/>
                <w:b/>
                <w:color w:val="000000" w:themeColor="text1"/>
                <w:sz w:val="20"/>
                <w:szCs w:val="20"/>
              </w:rPr>
              <w:t>服务</w:t>
            </w:r>
          </w:p>
        </w:tc>
        <w:tc>
          <w:tcPr>
            <w:tcW w:w="1843" w:type="dxa"/>
          </w:tcPr>
          <w:p w:rsidR="00444839" w:rsidRDefault="00444839" w:rsidP="00006A01">
            <w:pPr>
              <w:rPr>
                <w:b/>
                <w:color w:val="000000" w:themeColor="text1"/>
                <w:sz w:val="20"/>
                <w:szCs w:val="20"/>
              </w:rPr>
            </w:pPr>
          </w:p>
        </w:tc>
        <w:tc>
          <w:tcPr>
            <w:tcW w:w="3543" w:type="dxa"/>
          </w:tcPr>
          <w:p w:rsidR="00444839" w:rsidRDefault="00444839" w:rsidP="00006A01">
            <w:pPr>
              <w:spacing w:line="400" w:lineRule="exact"/>
              <w:rPr>
                <w:b/>
                <w:color w:val="000000" w:themeColor="text1"/>
                <w:sz w:val="20"/>
                <w:szCs w:val="20"/>
              </w:rPr>
            </w:pPr>
            <w:r w:rsidRPr="001B6B39">
              <w:rPr>
                <w:rFonts w:ascii="宋体" w:hAnsi="宋体" w:hint="eastAsia"/>
                <w:szCs w:val="21"/>
              </w:rPr>
              <w:t>《恶臭污染物排放标准》（GB14554-1993）、城镇排水与污水处理服务GB/T 34173-2017、《污水综合排放标准》（GB8978-1996）、污水处理设备通用技术条件JB/T 8938-1999、《危险废物贮存污染控制标准》(GB18597-2001)</w:t>
            </w:r>
          </w:p>
        </w:tc>
      </w:tr>
    </w:tbl>
    <w:p w:rsidR="00444839" w:rsidRDefault="00444839" w:rsidP="0044483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44839" w:rsidRDefault="00444839" w:rsidP="00444839">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26</w:t>
      </w:r>
      <w:r>
        <w:rPr>
          <w:rFonts w:hint="eastAsia"/>
          <w:b/>
          <w:color w:val="000000" w:themeColor="text1"/>
          <w:spacing w:val="-10"/>
          <w:szCs w:val="21"/>
        </w:rPr>
        <w:t>日。</w:t>
      </w:r>
    </w:p>
    <w:p w:rsidR="00444839" w:rsidRDefault="00444839" w:rsidP="0044483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44839" w:rsidRDefault="00444839" w:rsidP="0044483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44839" w:rsidRDefault="00444839" w:rsidP="00444839">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444839" w:rsidRDefault="00444839" w:rsidP="0044483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44839" w:rsidRDefault="00444839" w:rsidP="0044483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44839" w:rsidRDefault="00444839" w:rsidP="0044483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44839" w:rsidTr="00006A01">
        <w:trPr>
          <w:cantSplit/>
          <w:trHeight w:val="985"/>
          <w:jc w:val="center"/>
        </w:trPr>
        <w:tc>
          <w:tcPr>
            <w:tcW w:w="720" w:type="dxa"/>
            <w:vMerge w:val="restart"/>
            <w:textDirection w:val="tbRlV"/>
            <w:vAlign w:val="center"/>
          </w:tcPr>
          <w:p w:rsidR="00444839" w:rsidRDefault="00444839" w:rsidP="00006A0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44839" w:rsidRDefault="00444839" w:rsidP="00006A0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44839" w:rsidRDefault="00444839" w:rsidP="00006A01">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组织对内外部因素、相关方需求和期望进行了充分的识别，策划和实施有效。组织确定了体系的边界，基本适用。管理体系8.3条款不适用</w:t>
            </w:r>
            <w:r>
              <w:rPr>
                <w:rFonts w:ascii="华文楷体" w:eastAsia="华文楷体" w:hAnsi="华文楷体" w:hint="eastAsia"/>
                <w:bCs/>
                <w:iCs/>
              </w:rPr>
              <w:t>。</w:t>
            </w:r>
          </w:p>
        </w:tc>
      </w:tr>
      <w:tr w:rsidR="00444839" w:rsidTr="00006A01">
        <w:trPr>
          <w:cantSplit/>
          <w:trHeight w:val="1417"/>
          <w:jc w:val="center"/>
        </w:trPr>
        <w:tc>
          <w:tcPr>
            <w:tcW w:w="720" w:type="dxa"/>
            <w:vMerge/>
            <w:textDirection w:val="tbRlV"/>
            <w:vAlign w:val="center"/>
          </w:tcPr>
          <w:p w:rsidR="00444839" w:rsidRDefault="00444839" w:rsidP="00006A01">
            <w:pPr>
              <w:spacing w:line="240" w:lineRule="exact"/>
              <w:ind w:left="201" w:right="113" w:hangingChars="100" w:hanging="201"/>
              <w:jc w:val="center"/>
              <w:rPr>
                <w:rFonts w:ascii="宋体" w:hAnsi="宋体"/>
                <w:b/>
                <w:color w:val="000000" w:themeColor="text1"/>
                <w:sz w:val="20"/>
                <w:szCs w:val="20"/>
              </w:rPr>
            </w:pPr>
          </w:p>
        </w:tc>
        <w:tc>
          <w:tcPr>
            <w:tcW w:w="9198" w:type="dxa"/>
          </w:tcPr>
          <w:p w:rsidR="00444839" w:rsidRDefault="00444839" w:rsidP="00006A0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44839" w:rsidRDefault="00444839" w:rsidP="00006A01">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44839" w:rsidTr="00006A01">
        <w:trPr>
          <w:cantSplit/>
          <w:trHeight w:val="1564"/>
          <w:jc w:val="center"/>
        </w:trPr>
        <w:tc>
          <w:tcPr>
            <w:tcW w:w="720" w:type="dxa"/>
            <w:vMerge/>
            <w:textDirection w:val="tbRlV"/>
            <w:vAlign w:val="center"/>
          </w:tcPr>
          <w:p w:rsidR="00444839" w:rsidRDefault="00444839" w:rsidP="00006A01">
            <w:pPr>
              <w:spacing w:line="240" w:lineRule="exact"/>
              <w:ind w:left="201" w:right="113" w:hangingChars="100" w:hanging="201"/>
              <w:jc w:val="center"/>
              <w:rPr>
                <w:rFonts w:ascii="宋体" w:hAnsi="宋体"/>
                <w:b/>
                <w:color w:val="000000" w:themeColor="text1"/>
                <w:sz w:val="20"/>
                <w:szCs w:val="20"/>
              </w:rPr>
            </w:pPr>
          </w:p>
        </w:tc>
        <w:tc>
          <w:tcPr>
            <w:tcW w:w="9198" w:type="dxa"/>
          </w:tcPr>
          <w:p w:rsidR="00444839" w:rsidRDefault="00444839" w:rsidP="00006A0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44839" w:rsidRDefault="00444839" w:rsidP="00006A01">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444839" w:rsidRDefault="00444839" w:rsidP="00006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质量、环境、职业健康安全方针：</w:t>
            </w:r>
          </w:p>
          <w:p w:rsidR="00444839" w:rsidRDefault="00444839" w:rsidP="00006A01">
            <w:pPr>
              <w:rPr>
                <w:rFonts w:ascii="宋体" w:hAnsi="宋体"/>
                <w:color w:val="000000"/>
                <w:szCs w:val="21"/>
              </w:rPr>
            </w:pPr>
            <w:r>
              <w:rPr>
                <w:rFonts w:asciiTheme="minorEastAsia" w:eastAsiaTheme="minorEastAsia" w:hAnsiTheme="minorEastAsia" w:cstheme="minorEastAsia" w:hint="eastAsia"/>
                <w:szCs w:val="21"/>
              </w:rPr>
              <w:t>质量方针</w:t>
            </w:r>
            <w:r>
              <w:rPr>
                <w:rFonts w:ascii="宋体" w:hAnsi="宋体" w:hint="eastAsia"/>
                <w:color w:val="000000"/>
                <w:szCs w:val="21"/>
              </w:rPr>
              <w:t>：</w:t>
            </w:r>
          </w:p>
          <w:p w:rsidR="00444839" w:rsidRDefault="00444839" w:rsidP="00006A01">
            <w:pPr>
              <w:rPr>
                <w:rFonts w:ascii="宋体" w:hAnsi="宋体"/>
                <w:color w:val="000000"/>
                <w:szCs w:val="21"/>
              </w:rPr>
            </w:pPr>
            <w:r>
              <w:rPr>
                <w:rFonts w:ascii="宋体" w:hAnsi="宋体" w:hint="eastAsia"/>
                <w:color w:val="000000"/>
                <w:szCs w:val="21"/>
              </w:rPr>
              <w:t>专业为先，质量为本；</w:t>
            </w:r>
          </w:p>
          <w:p w:rsidR="00444839" w:rsidRDefault="00444839" w:rsidP="00006A01">
            <w:pPr>
              <w:rPr>
                <w:rFonts w:ascii="宋体" w:hAnsi="宋体"/>
                <w:color w:val="000000"/>
                <w:szCs w:val="21"/>
              </w:rPr>
            </w:pPr>
            <w:r>
              <w:rPr>
                <w:rFonts w:ascii="宋体" w:hAnsi="宋体" w:hint="eastAsia"/>
                <w:color w:val="000000"/>
                <w:szCs w:val="21"/>
              </w:rPr>
              <w:t>守法诚信，服务至上；</w:t>
            </w:r>
          </w:p>
          <w:p w:rsidR="00444839" w:rsidRDefault="00444839" w:rsidP="00006A01">
            <w:pPr>
              <w:rPr>
                <w:rFonts w:ascii="宋体" w:hAnsi="宋体"/>
                <w:color w:val="000000"/>
                <w:szCs w:val="21"/>
              </w:rPr>
            </w:pPr>
            <w:r>
              <w:rPr>
                <w:rFonts w:ascii="宋体" w:hAnsi="宋体" w:hint="eastAsia"/>
                <w:color w:val="000000"/>
                <w:szCs w:val="21"/>
              </w:rPr>
              <w:t>环境、职业健康安全方针</w:t>
            </w:r>
          </w:p>
          <w:p w:rsidR="00444839" w:rsidRDefault="00444839" w:rsidP="00006A01">
            <w:pPr>
              <w:rPr>
                <w:rFonts w:ascii="宋体" w:hAnsi="宋体"/>
                <w:color w:val="000000"/>
                <w:szCs w:val="21"/>
              </w:rPr>
            </w:pPr>
            <w:r>
              <w:rPr>
                <w:rFonts w:ascii="宋体" w:hAnsi="宋体" w:hint="eastAsia"/>
                <w:color w:val="000000"/>
                <w:szCs w:val="21"/>
              </w:rPr>
              <w:t>预防为主，控制服务过程环境因素和不可接受风险；</w:t>
            </w:r>
          </w:p>
          <w:p w:rsidR="00444839" w:rsidRDefault="00444839" w:rsidP="00006A01">
            <w:pPr>
              <w:rPr>
                <w:rFonts w:ascii="宋体" w:hAnsi="宋体"/>
                <w:color w:val="000000"/>
                <w:szCs w:val="21"/>
              </w:rPr>
            </w:pPr>
            <w:r>
              <w:rPr>
                <w:rFonts w:ascii="宋体" w:hAnsi="宋体" w:hint="eastAsia"/>
                <w:color w:val="000000"/>
                <w:szCs w:val="21"/>
              </w:rPr>
              <w:t>强化监督，遵守有关的环保和安全法律法规；</w:t>
            </w:r>
          </w:p>
          <w:p w:rsidR="00444839" w:rsidRDefault="00444839" w:rsidP="00006A01">
            <w:pPr>
              <w:rPr>
                <w:rFonts w:ascii="宋体" w:hAnsi="宋体"/>
                <w:color w:val="000000"/>
                <w:szCs w:val="21"/>
              </w:rPr>
            </w:pPr>
            <w:r>
              <w:rPr>
                <w:rFonts w:ascii="宋体" w:hAnsi="宋体" w:hint="eastAsia"/>
                <w:color w:val="000000"/>
                <w:szCs w:val="21"/>
              </w:rPr>
              <w:t>以人为本，维护员工的权益和职业安全健康；</w:t>
            </w:r>
          </w:p>
          <w:p w:rsidR="00444839" w:rsidRDefault="00444839" w:rsidP="00006A01">
            <w:pPr>
              <w:rPr>
                <w:rFonts w:ascii="宋体" w:hAnsi="宋体"/>
                <w:color w:val="000000"/>
                <w:szCs w:val="21"/>
              </w:rPr>
            </w:pPr>
            <w:r>
              <w:rPr>
                <w:rFonts w:ascii="宋体" w:hAnsi="宋体" w:hint="eastAsia"/>
                <w:color w:val="000000"/>
                <w:szCs w:val="21"/>
              </w:rPr>
              <w:t>降耗减排，合理利用资源、施加环境影响，减少各类污染排放；</w:t>
            </w:r>
          </w:p>
          <w:p w:rsidR="00444839" w:rsidRDefault="00444839" w:rsidP="00006A01">
            <w:pPr>
              <w:rPr>
                <w:b/>
                <w:color w:val="000000" w:themeColor="text1"/>
              </w:rPr>
            </w:pPr>
            <w:r>
              <w:rPr>
                <w:rFonts w:ascii="宋体" w:hAnsi="宋体" w:hint="eastAsia"/>
                <w:color w:val="000000"/>
                <w:szCs w:val="21"/>
              </w:rPr>
              <w:t>科学管理，实现环保和安全绩效的持续改进。</w:t>
            </w:r>
          </w:p>
        </w:tc>
      </w:tr>
      <w:tr w:rsidR="00444839" w:rsidTr="00006A01">
        <w:trPr>
          <w:cantSplit/>
          <w:trHeight w:val="850"/>
          <w:jc w:val="center"/>
        </w:trPr>
        <w:tc>
          <w:tcPr>
            <w:tcW w:w="720" w:type="dxa"/>
            <w:vMerge/>
            <w:textDirection w:val="tbRlV"/>
            <w:vAlign w:val="center"/>
          </w:tcPr>
          <w:p w:rsidR="00444839" w:rsidRDefault="00444839" w:rsidP="00006A01">
            <w:pPr>
              <w:spacing w:line="240" w:lineRule="exact"/>
              <w:ind w:left="201" w:right="113" w:hangingChars="100" w:hanging="201"/>
              <w:jc w:val="center"/>
              <w:rPr>
                <w:rFonts w:ascii="宋体" w:hAnsi="宋体"/>
                <w:b/>
                <w:color w:val="000000" w:themeColor="text1"/>
                <w:sz w:val="20"/>
                <w:szCs w:val="20"/>
              </w:rPr>
            </w:pPr>
          </w:p>
        </w:tc>
        <w:tc>
          <w:tcPr>
            <w:tcW w:w="9198" w:type="dxa"/>
          </w:tcPr>
          <w:p w:rsidR="00444839" w:rsidRDefault="00444839" w:rsidP="00006A0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44839" w:rsidRDefault="00444839" w:rsidP="00006A01">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444839" w:rsidTr="00006A01">
        <w:trPr>
          <w:cantSplit/>
          <w:trHeight w:val="1930"/>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44839" w:rsidRDefault="00444839" w:rsidP="00006A0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质量管理体系过程有：合同评审、采购、服务过程等。</w:t>
            </w:r>
          </w:p>
          <w:p w:rsidR="00444839" w:rsidRDefault="00444839" w:rsidP="00006A0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其中关键过程有：服务过程</w:t>
            </w:r>
          </w:p>
          <w:p w:rsidR="00444839" w:rsidRDefault="00444839" w:rsidP="00006A0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服务过程 </w:t>
            </w:r>
          </w:p>
          <w:p w:rsidR="00444839" w:rsidRDefault="00444839" w:rsidP="00006A01">
            <w:pPr>
              <w:tabs>
                <w:tab w:val="left" w:pos="540"/>
              </w:tabs>
              <w:spacing w:line="300" w:lineRule="exact"/>
              <w:ind w:left="201" w:hangingChars="100" w:hanging="201"/>
              <w:rPr>
                <w:rFonts w:ascii="宋体" w:hAnsi="宋体"/>
                <w:b/>
                <w:color w:val="000000" w:themeColor="text1"/>
                <w:szCs w:val="21"/>
              </w:rPr>
            </w:pPr>
            <w:r w:rsidRPr="00D83040">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D83040">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Pr>
                <w:rFonts w:ascii="宋体" w:hAnsi="宋体" w:hint="eastAsia"/>
                <w:b/>
                <w:color w:val="000000" w:themeColor="text1"/>
                <w:sz w:val="20"/>
                <w:szCs w:val="20"/>
              </w:rPr>
              <w:t>不适用条款是8.3   ，不适用理由：</w:t>
            </w:r>
            <w:r>
              <w:rPr>
                <w:rFonts w:ascii="宋体" w:hAnsi="宋体" w:hint="eastAsia"/>
              </w:rPr>
              <w:t>本公司不提供设计新的服务要求。本公司的环境污染治理按相关标准及客户要求实施、整个服务过程不涉及设计的内容。</w:t>
            </w:r>
          </w:p>
        </w:tc>
      </w:tr>
      <w:tr w:rsidR="00444839" w:rsidTr="00006A01">
        <w:trPr>
          <w:cantSplit/>
          <w:trHeight w:val="2144"/>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44839" w:rsidRDefault="00444839" w:rsidP="00006A0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44839" w:rsidRDefault="00444839" w:rsidP="00006A01">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D571FA">
              <w:rPr>
                <w:rFonts w:asciiTheme="minorEastAsia" w:eastAsiaTheme="minorEastAsia" w:hAnsiTheme="minorEastAsia" w:hint="eastAsia"/>
                <w:bCs/>
                <w:iCs/>
              </w:rPr>
              <w:t>包括：固废、化学品泄漏的控制、潜在火灾的应急预案等。</w:t>
            </w:r>
          </w:p>
        </w:tc>
      </w:tr>
      <w:tr w:rsidR="00444839" w:rsidTr="00006A01">
        <w:trPr>
          <w:cantSplit/>
          <w:trHeight w:val="1283"/>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44839" w:rsidRDefault="00444839" w:rsidP="00006A0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44839" w:rsidRDefault="00444839" w:rsidP="00006A01">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FF"/>
              </w:rPr>
              <w:t>（</w:t>
            </w:r>
            <w:r w:rsidRPr="00CC0D8B">
              <w:rPr>
                <w:rFonts w:ascii="宋体" w:hAnsi="宋体" w:hint="eastAsia"/>
                <w:szCs w:val="21"/>
              </w:rPr>
              <w:t>火灾、化学品泄漏、职业伤害（中毒、噪声</w:t>
            </w:r>
            <w:r>
              <w:rPr>
                <w:rFonts w:ascii="宋体" w:hAnsi="宋体" w:hint="eastAsia"/>
                <w:szCs w:val="21"/>
              </w:rPr>
              <w:t>）</w:t>
            </w:r>
            <w:r w:rsidRPr="00CC0D8B">
              <w:rPr>
                <w:rFonts w:ascii="宋体" w:hAnsi="宋体" w:hint="eastAsia"/>
                <w:szCs w:val="21"/>
              </w:rPr>
              <w:t>、机械伤害</w:t>
            </w:r>
            <w:r>
              <w:rPr>
                <w:rFonts w:ascii="宋体" w:hAnsi="宋体" w:hint="eastAsia"/>
                <w:color w:val="0000FF"/>
              </w:rPr>
              <w:t>），</w:t>
            </w:r>
            <w:r>
              <w:rPr>
                <w:rFonts w:ascii="宋体" w:hAnsi="宋体" w:hint="eastAsia"/>
                <w:color w:val="000000" w:themeColor="text1"/>
              </w:rPr>
              <w:t>与之相关的过程有</w:t>
            </w:r>
            <w:r>
              <w:rPr>
                <w:rFonts w:ascii="宋体" w:hAnsi="宋体" w:hint="eastAsia"/>
                <w:szCs w:val="21"/>
              </w:rPr>
              <w:t>采购</w:t>
            </w:r>
            <w:r>
              <w:rPr>
                <w:rFonts w:ascii="宋体" w:hAnsi="宋体" w:hint="eastAsia"/>
                <w:color w:val="000000" w:themeColor="text1"/>
              </w:rPr>
              <w:t>、服务、检验、交付，针对重要危险源制定了管理方案。控制措施实施有效。</w:t>
            </w:r>
          </w:p>
        </w:tc>
      </w:tr>
      <w:tr w:rsidR="00444839" w:rsidTr="00006A01">
        <w:trPr>
          <w:cantSplit/>
          <w:trHeight w:val="1890"/>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44839" w:rsidRDefault="00444839" w:rsidP="00006A01">
            <w:pPr>
              <w:tabs>
                <w:tab w:val="left" w:pos="540"/>
              </w:tabs>
              <w:spacing w:line="300" w:lineRule="exact"/>
              <w:ind w:left="211" w:hangingChars="100" w:hanging="211"/>
              <w:rPr>
                <w:rFonts w:ascii="宋体" w:hAnsi="宋体"/>
                <w:b/>
                <w:color w:val="000000" w:themeColor="text1"/>
                <w:szCs w:val="21"/>
              </w:rPr>
            </w:pPr>
          </w:p>
          <w:p w:rsidR="00444839" w:rsidRDefault="00444839" w:rsidP="00006A01">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44839" w:rsidRDefault="00444839" w:rsidP="00006A0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结合公司的■服务■环境因素■危险源，■确定 □未确定法律法规要求的具体条款，</w:t>
            </w:r>
          </w:p>
          <w:p w:rsidR="00444839" w:rsidRDefault="00444839" w:rsidP="00006A0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44839" w:rsidRDefault="00444839" w:rsidP="00006A0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44839" w:rsidRDefault="00444839" w:rsidP="00006A01">
            <w:pPr>
              <w:tabs>
                <w:tab w:val="left" w:pos="0"/>
              </w:tabs>
              <w:spacing w:line="240" w:lineRule="exact"/>
              <w:rPr>
                <w:b/>
                <w:color w:val="000000" w:themeColor="text1"/>
                <w:sz w:val="14"/>
                <w:szCs w:val="14"/>
              </w:rPr>
            </w:pPr>
          </w:p>
        </w:tc>
      </w:tr>
      <w:tr w:rsidR="00444839" w:rsidTr="00006A01">
        <w:trPr>
          <w:cantSplit/>
          <w:trHeight w:val="2219"/>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44839" w:rsidRDefault="00444839" w:rsidP="00006A0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44839" w:rsidRDefault="00444839" w:rsidP="00006A01">
            <w:pPr>
              <w:spacing w:line="300" w:lineRule="exact"/>
              <w:ind w:firstLineChars="200" w:firstLine="420"/>
              <w:rPr>
                <w:rFonts w:ascii="宋体" w:hAnsi="宋体"/>
                <w:color w:val="000000"/>
                <w:szCs w:val="2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公司的</w:t>
            </w:r>
            <w:r>
              <w:rPr>
                <w:rFonts w:ascii="宋体" w:hAnsi="宋体" w:hint="eastAsia"/>
                <w:color w:val="000000"/>
                <w:szCs w:val="21"/>
              </w:rPr>
              <w:t>质量目标</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顾客投诉≤3次/年；</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服务合格率100﹪。</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满意率调查得分95分以上；</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环境/职业健康安全目标指标</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实现废弃物的分类收集、处理：废弃物的回收率达到100%；</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杜绝安全服务事故、职业病发生；</w:t>
            </w:r>
          </w:p>
          <w:p w:rsidR="00444839" w:rsidRDefault="00444839" w:rsidP="00006A01">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杜绝火灾事故</w:t>
            </w:r>
          </w:p>
          <w:p w:rsidR="00444839" w:rsidRDefault="00444839" w:rsidP="00006A01">
            <w:pPr>
              <w:tabs>
                <w:tab w:val="left" w:pos="3731"/>
              </w:tabs>
              <w:adjustRightInd w:val="0"/>
              <w:snapToGrid w:val="0"/>
              <w:spacing w:line="312" w:lineRule="auto"/>
              <w:rPr>
                <w:rFonts w:ascii="宋体" w:hAnsi="宋体"/>
                <w:b/>
                <w:color w:val="000000" w:themeColor="text1"/>
              </w:rPr>
            </w:pPr>
            <w:r>
              <w:rPr>
                <w:rFonts w:asciiTheme="minorEastAsia" w:eastAsiaTheme="minorEastAsia" w:hAnsiTheme="minorEastAsia" w:cstheme="minorEastAsia" w:hint="eastAsia"/>
                <w:bCs/>
                <w:color w:val="000000"/>
                <w:szCs w:val="21"/>
              </w:rPr>
              <w:t>重大人身事故为0。</w:t>
            </w:r>
          </w:p>
        </w:tc>
      </w:tr>
      <w:tr w:rsidR="00444839" w:rsidTr="00006A01">
        <w:trPr>
          <w:cantSplit/>
          <w:trHeight w:val="1297"/>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Default="00444839" w:rsidP="00006A01">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44839" w:rsidRDefault="00444839" w:rsidP="00006A01">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10月01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rsidR="00444839" w:rsidTr="00006A01">
        <w:trPr>
          <w:cantSplit/>
          <w:trHeight w:val="1126"/>
          <w:jc w:val="center"/>
        </w:trPr>
        <w:tc>
          <w:tcPr>
            <w:tcW w:w="720" w:type="dxa"/>
            <w:vMerge w:val="restart"/>
            <w:textDirection w:val="tbRlV"/>
            <w:vAlign w:val="center"/>
          </w:tcPr>
          <w:p w:rsidR="00444839" w:rsidRDefault="00444839" w:rsidP="00006A0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44839" w:rsidRDefault="00444839" w:rsidP="00006A0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44839" w:rsidRDefault="00444839" w:rsidP="00006A01">
            <w:pPr>
              <w:tabs>
                <w:tab w:val="left" w:pos="540"/>
              </w:tabs>
              <w:spacing w:line="240" w:lineRule="exact"/>
              <w:rPr>
                <w:rFonts w:ascii="宋体" w:hAnsi="宋体" w:cs="宋体"/>
                <w:color w:val="000000" w:themeColor="text1"/>
              </w:rPr>
            </w:pPr>
            <w:r>
              <w:rPr>
                <w:rFonts w:ascii="宋体" w:hAnsi="宋体" w:hint="eastAsia"/>
                <w:bCs/>
                <w:iCs/>
              </w:rPr>
              <w:t>组</w:t>
            </w:r>
            <w:r>
              <w:rPr>
                <w:rFonts w:ascii="宋体" w:hAnsi="宋体" w:hint="eastAsia"/>
                <w:bCs/>
                <w:iCs/>
                <w:szCs w:val="22"/>
              </w:rPr>
              <w:t>织按管理体系需求配置了充足的人员、设施、监视和测量设备等资</w:t>
            </w:r>
            <w:r>
              <w:rPr>
                <w:rFonts w:ascii="宋体" w:hAnsi="宋体" w:cs="宋体" w:hint="eastAsia"/>
                <w:color w:val="000000" w:themeColor="text1"/>
              </w:rPr>
              <w:t>源，并建立维持了资质范围内环境污染治理服务运行环境，可以维持管理体系的正常运行。</w:t>
            </w:r>
          </w:p>
          <w:p w:rsidR="00444839" w:rsidRDefault="00444839" w:rsidP="00006A01">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 xml:space="preserve">    组织识别和维护运行中所需的知识，并适时更新，组织的知识可以保证其提供合格产品和服务的要求，并应对不断变化的需求和发展趋势进行评价。</w:t>
            </w:r>
          </w:p>
        </w:tc>
      </w:tr>
      <w:tr w:rsidR="00444839" w:rsidTr="00006A01">
        <w:trPr>
          <w:cantSplit/>
          <w:trHeight w:val="64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44839" w:rsidRPr="00D571FA" w:rsidRDefault="00444839" w:rsidP="00006A01">
            <w:pPr>
              <w:widowControl/>
              <w:ind w:firstLineChars="100" w:firstLine="210"/>
              <w:jc w:val="left"/>
              <w:rPr>
                <w:rFonts w:ascii="宋体" w:hAnsi="宋体"/>
                <w:b/>
                <w:sz w:val="20"/>
                <w:szCs w:val="20"/>
              </w:rPr>
            </w:pPr>
            <w:r w:rsidRPr="00D571FA">
              <w:rPr>
                <w:rFonts w:ascii="宋体" w:hAnsi="宋体" w:hint="eastAsia"/>
                <w:szCs w:val="21"/>
              </w:rPr>
              <w:t>公司拥有办公面积200平方米</w:t>
            </w:r>
            <w:r w:rsidRPr="00D571FA">
              <w:rPr>
                <w:rFonts w:ascii="宋体" w:hAnsi="宋体" w:cs="宋体" w:hint="eastAsia"/>
                <w:szCs w:val="21"/>
              </w:rPr>
              <w:t>，</w:t>
            </w:r>
            <w:r w:rsidRPr="00D571FA">
              <w:rPr>
                <w:rFonts w:ascii="宋体" w:hAnsi="宋体" w:hint="eastAsia"/>
                <w:szCs w:val="21"/>
              </w:rPr>
              <w:t>主要设备为</w:t>
            </w:r>
            <w:r w:rsidRPr="00D571FA">
              <w:rPr>
                <w:rFonts w:ascii="宋体" w:hAnsi="宋体" w:cs="宋体" w:hint="eastAsia"/>
                <w:szCs w:val="21"/>
              </w:rPr>
              <w:t>电脑及办公设备、</w:t>
            </w:r>
            <w:r w:rsidRPr="00D571FA">
              <w:rPr>
                <w:rFonts w:ascii="宋体" w:hAnsi="宋体" w:hint="eastAsia"/>
                <w:szCs w:val="21"/>
              </w:rPr>
              <w:t>污染处置设备，如</w:t>
            </w:r>
            <w:r w:rsidRPr="00D571FA">
              <w:rPr>
                <w:rFonts w:ascii="宋体" w:hAnsi="宋体"/>
                <w:szCs w:val="21"/>
              </w:rPr>
              <w:t>潜水泵</w:t>
            </w:r>
            <w:r w:rsidRPr="00D571FA">
              <w:rPr>
                <w:rFonts w:ascii="宋体" w:hAnsi="宋体" w:hint="eastAsia"/>
                <w:szCs w:val="21"/>
              </w:rPr>
              <w:t>、</w:t>
            </w:r>
            <w:r w:rsidRPr="00D571FA">
              <w:rPr>
                <w:rFonts w:ascii="宋体" w:hAnsi="宋体"/>
                <w:szCs w:val="21"/>
              </w:rPr>
              <w:t>潜污泵</w:t>
            </w:r>
            <w:r w:rsidRPr="00D571FA">
              <w:rPr>
                <w:rFonts w:ascii="宋体" w:hAnsi="宋体" w:hint="eastAsia"/>
                <w:szCs w:val="21"/>
              </w:rPr>
              <w:t>、</w:t>
            </w:r>
            <w:r w:rsidRPr="00D571FA">
              <w:rPr>
                <w:rFonts w:ascii="宋体" w:hAnsi="宋体"/>
                <w:szCs w:val="21"/>
              </w:rPr>
              <w:t>潜水搅拌机</w:t>
            </w:r>
            <w:r w:rsidRPr="00D571FA">
              <w:rPr>
                <w:rFonts w:ascii="宋体" w:hAnsi="宋体" w:hint="eastAsia"/>
                <w:szCs w:val="21"/>
              </w:rPr>
              <w:t>、</w:t>
            </w:r>
            <w:r w:rsidRPr="00D571FA">
              <w:rPr>
                <w:rFonts w:ascii="宋体" w:hAnsi="宋体"/>
                <w:szCs w:val="21"/>
              </w:rPr>
              <w:t>预沉调节池</w:t>
            </w:r>
            <w:r w:rsidRPr="00D571FA">
              <w:rPr>
                <w:rFonts w:ascii="宋体" w:hAnsi="宋体" w:hint="eastAsia"/>
                <w:szCs w:val="21"/>
              </w:rPr>
              <w:t>、</w:t>
            </w:r>
            <w:r w:rsidRPr="00D571FA">
              <w:rPr>
                <w:rFonts w:ascii="宋体" w:hAnsi="宋体"/>
                <w:szCs w:val="21"/>
              </w:rPr>
              <w:t>混合液回流泵</w:t>
            </w:r>
            <w:r w:rsidRPr="00D571FA">
              <w:rPr>
                <w:rFonts w:ascii="宋体" w:hAnsi="宋体" w:hint="eastAsia"/>
                <w:szCs w:val="21"/>
              </w:rPr>
              <w:t>、</w:t>
            </w:r>
            <w:r w:rsidRPr="00D571FA">
              <w:rPr>
                <w:rFonts w:ascii="宋体" w:hAnsi="宋体"/>
                <w:szCs w:val="21"/>
              </w:rPr>
              <w:t>刮泥吸泥机</w:t>
            </w:r>
            <w:r w:rsidRPr="00D571FA">
              <w:rPr>
                <w:rFonts w:ascii="宋体" w:hAnsi="宋体" w:hint="eastAsia"/>
                <w:szCs w:val="21"/>
              </w:rPr>
              <w:t>、</w:t>
            </w:r>
            <w:r w:rsidRPr="00D571FA">
              <w:rPr>
                <w:rFonts w:ascii="宋体" w:hAnsi="宋体"/>
                <w:szCs w:val="21"/>
              </w:rPr>
              <w:t>活性砂过滤器</w:t>
            </w:r>
            <w:r w:rsidRPr="00D571FA">
              <w:rPr>
                <w:rFonts w:ascii="宋体" w:hAnsi="宋体" w:hint="eastAsia"/>
                <w:szCs w:val="21"/>
              </w:rPr>
              <w:t>、</w:t>
            </w:r>
            <w:r w:rsidRPr="00D571FA">
              <w:rPr>
                <w:rFonts w:ascii="宋体" w:hAnsi="宋体"/>
                <w:szCs w:val="21"/>
              </w:rPr>
              <w:t>紫外消毒渠</w:t>
            </w:r>
            <w:r w:rsidRPr="00D571FA">
              <w:rPr>
                <w:rFonts w:ascii="宋体" w:hAnsi="宋体" w:hint="eastAsia"/>
                <w:szCs w:val="21"/>
              </w:rPr>
              <w:t>等</w:t>
            </w:r>
            <w:r w:rsidRPr="00D571FA">
              <w:rPr>
                <w:rFonts w:ascii="宋体" w:hAnsi="宋体" w:cs="宋体" w:hint="eastAsia"/>
                <w:szCs w:val="21"/>
              </w:rPr>
              <w:t>，可以满足</w:t>
            </w:r>
            <w:r w:rsidRPr="00D571FA">
              <w:rPr>
                <w:rFonts w:ascii="宋体" w:hAnsi="宋体" w:hint="eastAsia"/>
                <w:szCs w:val="21"/>
              </w:rPr>
              <w:t>污染治理</w:t>
            </w:r>
            <w:r w:rsidRPr="00D571FA">
              <w:rPr>
                <w:rFonts w:ascii="宋体" w:hAnsi="宋体" w:cs="宋体" w:hint="eastAsia"/>
                <w:szCs w:val="21"/>
              </w:rPr>
              <w:t>需要。特种设备：无。公司未建立信息管理系统用于服务。</w:t>
            </w:r>
          </w:p>
        </w:tc>
      </w:tr>
      <w:tr w:rsidR="00444839" w:rsidTr="00006A01">
        <w:trPr>
          <w:cantSplit/>
          <w:trHeight w:val="64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44839" w:rsidRDefault="00444839" w:rsidP="00006A01">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办公所场设备布置合理，通道畅通，照明设施齐全，均配备了消防设施等设施。办公室明亮，作业场所光线较充足。每月由人事行政部对工作环境进行定期检查。</w:t>
            </w:r>
          </w:p>
        </w:tc>
      </w:tr>
      <w:tr w:rsidR="00444839" w:rsidTr="00006A01">
        <w:trPr>
          <w:cantSplit/>
          <w:trHeight w:val="64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44839" w:rsidRPr="00D571FA" w:rsidRDefault="00444839" w:rsidP="00006A01">
            <w:pPr>
              <w:spacing w:line="400" w:lineRule="exact"/>
              <w:rPr>
                <w:rFonts w:ascii="宋体" w:hAnsi="宋体"/>
                <w:b/>
                <w:sz w:val="20"/>
                <w:szCs w:val="20"/>
              </w:rPr>
            </w:pPr>
            <w:r w:rsidRPr="00D571FA">
              <w:rPr>
                <w:rFonts w:hint="eastAsia"/>
              </w:rPr>
              <w:t>配备有</w:t>
            </w:r>
            <w:r w:rsidRPr="00D571FA">
              <w:rPr>
                <w:rFonts w:ascii="宋体" w:hAnsi="宋体"/>
                <w:szCs w:val="21"/>
              </w:rPr>
              <w:t>电磁流量计</w:t>
            </w:r>
            <w:r w:rsidRPr="00D571FA">
              <w:rPr>
                <w:rFonts w:ascii="宋体" w:hAnsi="宋体" w:hint="eastAsia"/>
                <w:szCs w:val="21"/>
              </w:rPr>
              <w:t>、</w:t>
            </w:r>
            <w:r w:rsidRPr="00D571FA">
              <w:rPr>
                <w:rFonts w:ascii="宋体" w:hAnsi="宋体"/>
                <w:szCs w:val="21"/>
              </w:rPr>
              <w:t>超声波明渠流量计</w:t>
            </w:r>
            <w:r w:rsidRPr="00D571FA">
              <w:rPr>
                <w:rFonts w:ascii="宋体" w:hAnsi="宋体" w:hint="eastAsia"/>
                <w:szCs w:val="21"/>
              </w:rPr>
              <w:t>、在线监测装置等</w:t>
            </w:r>
            <w:r w:rsidRPr="00D571FA">
              <w:rPr>
                <w:rFonts w:ascii="宋体" w:hAnsi="宋体" w:cs="宋体" w:hint="eastAsia"/>
                <w:szCs w:val="21"/>
                <w:shd w:val="clear" w:color="auto" w:fill="FFFFFF"/>
              </w:rPr>
              <w:t>检</w:t>
            </w:r>
            <w:r w:rsidRPr="00D571FA">
              <w:rPr>
                <w:rFonts w:hint="eastAsia"/>
              </w:rPr>
              <w:t>测设备，采取外</w:t>
            </w:r>
            <w:r w:rsidRPr="00D571FA">
              <w:rPr>
                <w:rFonts w:ascii="宋体" w:hAnsi="宋体" w:cs="宋体" w:hint="eastAsia"/>
                <w:szCs w:val="21"/>
                <w:shd w:val="clear" w:color="auto" w:fill="FFFFFF"/>
              </w:rPr>
              <w:t>校，</w:t>
            </w:r>
            <w:r w:rsidRPr="00D571FA">
              <w:rPr>
                <w:rFonts w:ascii="宋体" w:hAnsi="宋体" w:cs="宋体" w:hint="eastAsia"/>
                <w:szCs w:val="21"/>
              </w:rPr>
              <w:t>能保证</w:t>
            </w:r>
            <w:r w:rsidRPr="00D571FA">
              <w:rPr>
                <w:rFonts w:ascii="宋体" w:hAnsi="宋体" w:hint="eastAsia"/>
                <w:szCs w:val="21"/>
              </w:rPr>
              <w:t>污染治理的</w:t>
            </w:r>
            <w:r w:rsidRPr="00D571FA">
              <w:rPr>
                <w:rFonts w:ascii="宋体" w:hAnsi="宋体" w:cs="宋体" w:hint="eastAsia"/>
                <w:szCs w:val="21"/>
              </w:rPr>
              <w:t>要求。提供有</w:t>
            </w:r>
            <w:r w:rsidRPr="00D571FA">
              <w:rPr>
                <w:rFonts w:ascii="宋体" w:hAnsi="宋体" w:hint="eastAsia"/>
                <w:szCs w:val="21"/>
              </w:rPr>
              <w:t>检测设备的</w:t>
            </w:r>
            <w:r w:rsidRPr="00D571FA">
              <w:rPr>
                <w:rFonts w:hint="eastAsia"/>
              </w:rPr>
              <w:t>检定或校准证书。</w:t>
            </w:r>
          </w:p>
        </w:tc>
      </w:tr>
      <w:tr w:rsidR="00444839" w:rsidTr="00006A01">
        <w:trPr>
          <w:cantSplit/>
          <w:trHeight w:val="64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4839" w:rsidRDefault="00444839" w:rsidP="00006A01">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44839" w:rsidRDefault="00444839" w:rsidP="00006A01">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444839" w:rsidTr="00006A01">
        <w:trPr>
          <w:cantSplit/>
          <w:trHeight w:val="64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sz w:val="20"/>
                <w:szCs w:val="20"/>
              </w:rPr>
            </w:pPr>
            <w:r>
              <w:rPr>
                <w:rFonts w:ascii="宋体" w:hAnsi="宋体" w:hint="eastAsia"/>
                <w:b/>
                <w:sz w:val="20"/>
                <w:szCs w:val="20"/>
              </w:rPr>
              <w:t>环保设施：</w:t>
            </w:r>
          </w:p>
          <w:p w:rsidR="00444839" w:rsidRPr="00D571FA" w:rsidRDefault="00444839" w:rsidP="00006A01">
            <w:pPr>
              <w:spacing w:line="400" w:lineRule="exact"/>
              <w:rPr>
                <w:rFonts w:ascii="宋体" w:hAnsi="宋体"/>
                <w:sz w:val="20"/>
                <w:szCs w:val="20"/>
              </w:rPr>
            </w:pPr>
            <w:r w:rsidRPr="00CE1E54">
              <w:rPr>
                <w:rFonts w:hint="eastAsia"/>
                <w:szCs w:val="21"/>
              </w:rPr>
              <w:t>消防栓</w:t>
            </w:r>
            <w:r w:rsidRPr="00CE1E54">
              <w:rPr>
                <w:rFonts w:ascii="宋体" w:hAnsi="宋体" w:hint="eastAsia"/>
                <w:szCs w:val="21"/>
              </w:rPr>
              <w:t>、灭火器、水处理设备、废气处理装置</w:t>
            </w:r>
          </w:p>
        </w:tc>
      </w:tr>
      <w:tr w:rsidR="00444839" w:rsidTr="00006A01">
        <w:trPr>
          <w:cantSplit/>
          <w:trHeight w:val="55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rPr>
                <w:rFonts w:ascii="宋体" w:hAnsi="宋体"/>
                <w:b/>
                <w:sz w:val="20"/>
                <w:szCs w:val="20"/>
              </w:rPr>
            </w:pPr>
            <w:r>
              <w:rPr>
                <w:rFonts w:ascii="宋体" w:hAnsi="宋体" w:hint="eastAsia"/>
                <w:b/>
                <w:sz w:val="20"/>
                <w:szCs w:val="20"/>
              </w:rPr>
              <w:t>职业健康安全设施：</w:t>
            </w:r>
          </w:p>
          <w:p w:rsidR="00444839" w:rsidRPr="00D571FA" w:rsidRDefault="00444839" w:rsidP="00006A01">
            <w:pPr>
              <w:spacing w:line="240" w:lineRule="exact"/>
              <w:rPr>
                <w:rFonts w:ascii="宋体" w:hAnsi="宋体"/>
                <w:sz w:val="20"/>
                <w:szCs w:val="20"/>
              </w:rPr>
            </w:pPr>
            <w:r w:rsidRPr="00D571FA">
              <w:rPr>
                <w:rFonts w:ascii="宋体" w:hAnsi="宋体" w:hint="eastAsia"/>
                <w:sz w:val="20"/>
                <w:szCs w:val="20"/>
              </w:rPr>
              <w:t>配电箱、灭火器等</w:t>
            </w:r>
          </w:p>
        </w:tc>
      </w:tr>
      <w:tr w:rsidR="00444839" w:rsidTr="00006A01">
        <w:trPr>
          <w:cantSplit/>
          <w:trHeight w:val="1646"/>
          <w:jc w:val="center"/>
        </w:trPr>
        <w:tc>
          <w:tcPr>
            <w:tcW w:w="720" w:type="dxa"/>
            <w:vMerge w:val="restart"/>
            <w:textDirection w:val="tbRlV"/>
            <w:vAlign w:val="center"/>
          </w:tcPr>
          <w:p w:rsidR="00444839" w:rsidRDefault="00444839" w:rsidP="00006A0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44839" w:rsidRDefault="00444839" w:rsidP="00006A0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44839" w:rsidRDefault="00444839" w:rsidP="00006A0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44839" w:rsidRDefault="00444839" w:rsidP="00006A01">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44839" w:rsidTr="00006A01">
        <w:trPr>
          <w:cantSplit/>
          <w:trHeight w:val="2553"/>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44839" w:rsidRDefault="00444839" w:rsidP="00006A01">
            <w:pPr>
              <w:spacing w:line="240" w:lineRule="exact"/>
              <w:rPr>
                <w:rFonts w:ascii="楷体_GB2312" w:eastAsia="楷体_GB2312"/>
                <w:b/>
                <w:color w:val="000000" w:themeColor="text1"/>
                <w:sz w:val="20"/>
                <w:szCs w:val="20"/>
              </w:rPr>
            </w:pPr>
          </w:p>
          <w:p w:rsidR="00444839" w:rsidRDefault="00444839" w:rsidP="00006A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44839" w:rsidRDefault="00444839" w:rsidP="00006A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444839" w:rsidRDefault="00444839" w:rsidP="00006A01">
            <w:pPr>
              <w:spacing w:line="240" w:lineRule="exact"/>
              <w:rPr>
                <w:rFonts w:ascii="楷体_GB2312" w:eastAsia="楷体_GB2312"/>
                <w:b/>
                <w:color w:val="000000" w:themeColor="text1"/>
                <w:sz w:val="20"/>
                <w:szCs w:val="20"/>
              </w:rPr>
            </w:pPr>
          </w:p>
          <w:p w:rsidR="00444839" w:rsidRDefault="00444839" w:rsidP="00006A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444839" w:rsidRDefault="00444839" w:rsidP="00006A01">
            <w:pPr>
              <w:spacing w:line="240" w:lineRule="exact"/>
              <w:rPr>
                <w:rFonts w:ascii="楷体_GB2312" w:eastAsia="楷体_GB2312"/>
                <w:b/>
                <w:color w:val="000000" w:themeColor="text1"/>
                <w:sz w:val="20"/>
                <w:szCs w:val="20"/>
              </w:rPr>
            </w:pPr>
          </w:p>
          <w:p w:rsidR="00444839" w:rsidRDefault="00444839" w:rsidP="00006A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444839" w:rsidRDefault="00444839" w:rsidP="00006A01">
            <w:pPr>
              <w:spacing w:line="240" w:lineRule="exact"/>
              <w:rPr>
                <w:rFonts w:ascii="楷体_GB2312" w:eastAsia="楷体_GB2312"/>
                <w:b/>
                <w:color w:val="000000" w:themeColor="text1"/>
                <w:sz w:val="20"/>
                <w:szCs w:val="20"/>
              </w:rPr>
            </w:pPr>
          </w:p>
          <w:p w:rsidR="00444839" w:rsidRDefault="00444839" w:rsidP="00006A01">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444839" w:rsidRDefault="00444839" w:rsidP="00006A01">
            <w:pPr>
              <w:spacing w:line="240" w:lineRule="exact"/>
              <w:rPr>
                <w:rFonts w:ascii="楷体_GB2312" w:eastAsia="楷体_GB2312"/>
                <w:b/>
                <w:color w:val="000000" w:themeColor="text1"/>
                <w:sz w:val="20"/>
                <w:szCs w:val="20"/>
              </w:rPr>
            </w:pPr>
          </w:p>
          <w:p w:rsidR="00444839" w:rsidRDefault="00444839" w:rsidP="00006A0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444839" w:rsidRDefault="00444839" w:rsidP="00006A01">
            <w:pPr>
              <w:spacing w:line="240" w:lineRule="exact"/>
              <w:rPr>
                <w:rFonts w:ascii="楷体_GB2312" w:eastAsia="楷体_GB2312"/>
                <w:b/>
                <w:color w:val="000000" w:themeColor="text1"/>
                <w:szCs w:val="21"/>
              </w:rPr>
            </w:pPr>
          </w:p>
          <w:p w:rsidR="00444839" w:rsidRDefault="00444839" w:rsidP="00006A0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444839" w:rsidTr="00006A01">
        <w:trPr>
          <w:cantSplit/>
          <w:trHeight w:val="1735"/>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44839" w:rsidRDefault="00444839" w:rsidP="00006A0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44839" w:rsidRDefault="00444839" w:rsidP="00006A01">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w:t>
            </w:r>
          </w:p>
        </w:tc>
      </w:tr>
      <w:tr w:rsidR="00444839" w:rsidTr="00006A01">
        <w:trPr>
          <w:cantSplit/>
          <w:trHeight w:val="1594"/>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44839" w:rsidRDefault="00444839" w:rsidP="00006A01">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检验控制规定，规定了公司各管理层次和品质检测部门在各阶段对服务质量实施检查与验收的管理要求。内容基本具备全面性、系统性及可操作性。质量检查与验收均在交付验收前予以实现，范围包括：过程、最终交付。以此保证持续向顾客稳定提供稳定合格的服务。</w:t>
            </w:r>
          </w:p>
          <w:p w:rsidR="00444839" w:rsidRDefault="00444839" w:rsidP="00006A0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444839" w:rsidTr="00006A01">
        <w:trPr>
          <w:cantSplit/>
          <w:trHeight w:val="888"/>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44839" w:rsidRDefault="00444839" w:rsidP="00006A01">
            <w:pPr>
              <w:spacing w:line="300" w:lineRule="exact"/>
              <w:ind w:firstLineChars="98" w:firstLine="197"/>
              <w:rPr>
                <w:b/>
                <w:color w:val="000000" w:themeColor="text1"/>
                <w:sz w:val="20"/>
                <w:szCs w:val="20"/>
              </w:rPr>
            </w:pPr>
            <w:r>
              <w:rPr>
                <w:rFonts w:hint="eastAsia"/>
                <w:b/>
                <w:color w:val="000000" w:themeColor="text1"/>
                <w:sz w:val="20"/>
                <w:szCs w:val="20"/>
              </w:rPr>
              <w:t>无</w:t>
            </w:r>
          </w:p>
          <w:p w:rsidR="00444839" w:rsidRDefault="00444839" w:rsidP="00006A01">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444839" w:rsidTr="00006A01">
        <w:trPr>
          <w:cantSplit/>
          <w:trHeight w:val="1331"/>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44839" w:rsidRDefault="00444839" w:rsidP="00006A01">
            <w:pPr>
              <w:spacing w:line="240" w:lineRule="exact"/>
              <w:ind w:firstLineChars="200" w:firstLine="420"/>
              <w:rPr>
                <w:b/>
                <w:color w:val="000000" w:themeColor="text1"/>
                <w:sz w:val="20"/>
                <w:szCs w:val="20"/>
              </w:rPr>
            </w:pPr>
            <w:r>
              <w:rPr>
                <w:rFonts w:ascii="宋体" w:hAnsi="宋体" w:cs="宋体" w:hint="eastAsia"/>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44839" w:rsidTr="00006A01">
        <w:trPr>
          <w:cantSplit/>
          <w:trHeight w:val="1833"/>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44839" w:rsidRDefault="00444839" w:rsidP="00006A0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44839" w:rsidRDefault="00444839" w:rsidP="00006A01">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w:t>
            </w:r>
            <w:r w:rsidRPr="00DA0903">
              <w:rPr>
                <w:rFonts w:asciiTheme="minorEastAsia" w:eastAsiaTheme="minorEastAsia" w:hAnsiTheme="minorEastAsia" w:hint="eastAsia"/>
                <w:bCs/>
                <w:iCs/>
              </w:rPr>
              <w:t>为固废排放、化学品泄漏和潜在火灾，需要应对的风险和机遇相关的过程为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444839" w:rsidTr="00006A01">
        <w:trPr>
          <w:cantSplit/>
          <w:trHeight w:val="1263"/>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44839" w:rsidRDefault="00444839" w:rsidP="00006A01">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sidRPr="00CC0D8B">
              <w:rPr>
                <w:rFonts w:ascii="宋体" w:hAnsi="宋体" w:hint="eastAsia"/>
                <w:szCs w:val="21"/>
              </w:rPr>
              <w:t>火灾、化学品泄漏、职业伤害（中毒、噪声</w:t>
            </w:r>
            <w:r>
              <w:rPr>
                <w:rFonts w:ascii="宋体" w:hAnsi="宋体" w:hint="eastAsia"/>
                <w:szCs w:val="21"/>
              </w:rPr>
              <w:t>）</w:t>
            </w:r>
            <w:r w:rsidRPr="00CC0D8B">
              <w:rPr>
                <w:rFonts w:ascii="宋体" w:hAnsi="宋体" w:hint="eastAsia"/>
                <w:szCs w:val="21"/>
              </w:rPr>
              <w:t>、机械伤</w:t>
            </w:r>
            <w:r w:rsidRPr="00DA0903">
              <w:rPr>
                <w:rFonts w:ascii="宋体" w:hAnsi="宋体" w:hint="eastAsia"/>
                <w:szCs w:val="21"/>
              </w:rPr>
              <w:t>害等</w:t>
            </w:r>
            <w:r w:rsidRPr="00DA0903">
              <w:rPr>
                <w:rFonts w:asciiTheme="minorEastAsia" w:eastAsiaTheme="minorEastAsia" w:hAnsiTheme="minorEastAsia" w:hint="eastAsia"/>
                <w:bCs/>
                <w:iCs/>
              </w:rPr>
              <w:t>重要危险源</w:t>
            </w:r>
            <w:r>
              <w:rPr>
                <w:rFonts w:asciiTheme="minorEastAsia" w:eastAsiaTheme="minorEastAsia" w:hAnsiTheme="minorEastAsia" w:hint="eastAsia"/>
                <w:bCs/>
                <w:iCs/>
                <w:color w:val="0000FF"/>
              </w:rPr>
              <w:t>，</w:t>
            </w:r>
            <w:r>
              <w:rPr>
                <w:rFonts w:asciiTheme="minorEastAsia" w:eastAsiaTheme="minorEastAsia" w:hAnsiTheme="minorEastAsia" w:hint="eastAsia"/>
                <w:bCs/>
                <w:iCs/>
              </w:rPr>
              <w:t>与之相关的过程有服务、信息处理过程，针对不可接受风险制定了管理方案。控制措施实施有效。</w:t>
            </w:r>
          </w:p>
          <w:p w:rsidR="00444839" w:rsidRDefault="00444839" w:rsidP="00006A01">
            <w:pPr>
              <w:spacing w:line="240" w:lineRule="exact"/>
              <w:rPr>
                <w:b/>
                <w:color w:val="000000" w:themeColor="text1"/>
                <w:sz w:val="20"/>
                <w:szCs w:val="20"/>
              </w:rPr>
            </w:pPr>
          </w:p>
        </w:tc>
      </w:tr>
      <w:tr w:rsidR="00444839" w:rsidTr="00006A01">
        <w:trPr>
          <w:cantSplit/>
          <w:trHeight w:val="715"/>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44839" w:rsidRPr="00DA0903" w:rsidRDefault="00444839" w:rsidP="00006A01">
            <w:pPr>
              <w:spacing w:line="240" w:lineRule="exact"/>
              <w:ind w:firstLineChars="200" w:firstLine="420"/>
              <w:rPr>
                <w:rFonts w:asciiTheme="minorEastAsia" w:eastAsiaTheme="minorEastAsia" w:hAnsiTheme="minorEastAsia"/>
                <w:b/>
                <w:spacing w:val="-4"/>
                <w:sz w:val="20"/>
                <w:szCs w:val="20"/>
              </w:rPr>
            </w:pPr>
            <w:r w:rsidRPr="00DA0903">
              <w:rPr>
                <w:rFonts w:asciiTheme="minorEastAsia" w:eastAsiaTheme="minorEastAsia" w:hAnsiTheme="minorEastAsia" w:hint="eastAsia"/>
                <w:bCs/>
                <w:iCs/>
              </w:rPr>
              <w:t>组织识别了紧急情况，应急准备和响应为潜在火灾、化学品泄漏，识别合理、有效。应急物资配备有灭火器和消防栓，编制有应急预案，并组织了演练，并对应急预案进行了评价。</w:t>
            </w:r>
          </w:p>
        </w:tc>
      </w:tr>
      <w:tr w:rsidR="00444839" w:rsidTr="00006A01">
        <w:trPr>
          <w:cantSplit/>
          <w:trHeight w:val="578"/>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44839" w:rsidRDefault="00444839" w:rsidP="00006A01">
            <w:pPr>
              <w:spacing w:line="240" w:lineRule="exact"/>
              <w:rPr>
                <w:b/>
                <w:color w:val="000000" w:themeColor="text1"/>
                <w:sz w:val="20"/>
                <w:szCs w:val="20"/>
              </w:rPr>
            </w:pPr>
            <w:r>
              <w:rPr>
                <w:rFonts w:hint="eastAsia"/>
                <w:b/>
                <w:color w:val="000000" w:themeColor="text1"/>
                <w:sz w:val="20"/>
                <w:szCs w:val="20"/>
              </w:rPr>
              <w:t>无</w:t>
            </w:r>
          </w:p>
        </w:tc>
      </w:tr>
      <w:tr w:rsidR="00444839" w:rsidTr="00006A01">
        <w:trPr>
          <w:cantSplit/>
          <w:trHeight w:val="451"/>
          <w:jc w:val="center"/>
        </w:trPr>
        <w:tc>
          <w:tcPr>
            <w:tcW w:w="720" w:type="dxa"/>
            <w:vMerge/>
            <w:vAlign w:val="center"/>
          </w:tcPr>
          <w:p w:rsidR="00444839" w:rsidRDefault="00444839" w:rsidP="00006A01">
            <w:pPr>
              <w:spacing w:line="240" w:lineRule="exact"/>
              <w:jc w:val="center"/>
              <w:rPr>
                <w:b/>
                <w:color w:val="000000" w:themeColor="text1"/>
                <w:szCs w:val="21"/>
              </w:rPr>
            </w:pPr>
          </w:p>
        </w:tc>
        <w:tc>
          <w:tcPr>
            <w:tcW w:w="9198" w:type="dxa"/>
          </w:tcPr>
          <w:p w:rsidR="00444839" w:rsidRDefault="00444839" w:rsidP="00006A01">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444839" w:rsidRDefault="00444839" w:rsidP="00006A01">
            <w:pPr>
              <w:spacing w:line="240" w:lineRule="exact"/>
              <w:rPr>
                <w:sz w:val="20"/>
                <w:szCs w:val="20"/>
              </w:rPr>
            </w:pPr>
            <w:r>
              <w:rPr>
                <w:rFonts w:hint="eastAsia"/>
                <w:sz w:val="20"/>
                <w:szCs w:val="20"/>
              </w:rPr>
              <w:t>无</w:t>
            </w:r>
          </w:p>
        </w:tc>
      </w:tr>
      <w:tr w:rsidR="00444839" w:rsidTr="00006A01">
        <w:trPr>
          <w:cantSplit/>
          <w:trHeight w:val="1415"/>
          <w:jc w:val="center"/>
        </w:trPr>
        <w:tc>
          <w:tcPr>
            <w:tcW w:w="720" w:type="dxa"/>
            <w:vMerge w:val="restart"/>
            <w:textDirection w:val="tbRlV"/>
            <w:vAlign w:val="center"/>
          </w:tcPr>
          <w:p w:rsidR="00444839" w:rsidRDefault="00444839" w:rsidP="00006A0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44839" w:rsidRDefault="00444839" w:rsidP="00006A0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44839" w:rsidRDefault="00444839" w:rsidP="00006A01">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DA0903">
              <w:rPr>
                <w:rFonts w:ascii="宋体" w:hAnsi="宋体" w:cs="宋体" w:hint="eastAsia"/>
                <w:szCs w:val="21"/>
              </w:rPr>
              <w:t>。通过2019年10-20</w:t>
            </w:r>
            <w:r>
              <w:rPr>
                <w:rFonts w:ascii="宋体" w:hAnsi="宋体" w:cs="宋体" w:hint="eastAsia"/>
                <w:szCs w:val="21"/>
              </w:rPr>
              <w:t>20</w:t>
            </w:r>
            <w:r w:rsidRPr="00DA0903">
              <w:rPr>
                <w:rFonts w:ascii="宋体" w:hAnsi="宋体" w:cs="宋体" w:hint="eastAsia"/>
                <w:szCs w:val="21"/>
              </w:rPr>
              <w:t>年</w:t>
            </w:r>
            <w:r>
              <w:rPr>
                <w:rFonts w:ascii="宋体" w:hAnsi="宋体" w:cs="宋体" w:hint="eastAsia"/>
                <w:szCs w:val="21"/>
              </w:rPr>
              <w:t>11</w:t>
            </w:r>
            <w:r w:rsidRPr="00DA0903">
              <w:rPr>
                <w:rFonts w:ascii="宋体" w:hAnsi="宋体" w:cs="宋体" w:hint="eastAsia"/>
                <w:szCs w:val="21"/>
              </w:rPr>
              <w:t>月目标的测量，总体已达到或超过了规定的目标值。</w:t>
            </w:r>
          </w:p>
        </w:tc>
      </w:tr>
      <w:tr w:rsidR="00444839" w:rsidTr="00006A01">
        <w:trPr>
          <w:cantSplit/>
          <w:trHeight w:val="1415"/>
          <w:jc w:val="center"/>
        </w:trPr>
        <w:tc>
          <w:tcPr>
            <w:tcW w:w="720" w:type="dxa"/>
            <w:vMerge/>
            <w:textDirection w:val="tbRlV"/>
            <w:vAlign w:val="center"/>
          </w:tcPr>
          <w:p w:rsidR="00444839" w:rsidRDefault="00444839" w:rsidP="00006A01">
            <w:pPr>
              <w:spacing w:line="240" w:lineRule="exact"/>
              <w:ind w:left="113" w:right="113"/>
              <w:jc w:val="center"/>
              <w:rPr>
                <w:b/>
                <w:color w:val="000000" w:themeColor="text1"/>
                <w:szCs w:val="21"/>
              </w:rPr>
            </w:pPr>
          </w:p>
        </w:tc>
        <w:tc>
          <w:tcPr>
            <w:tcW w:w="9198" w:type="dxa"/>
          </w:tcPr>
          <w:p w:rsidR="00444839" w:rsidRDefault="00444839" w:rsidP="00006A01">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44839" w:rsidRDefault="00444839" w:rsidP="00006A0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服务质量事故。顾客满意度调查按规定实施</w:t>
            </w:r>
            <w:r w:rsidRPr="00DA0903">
              <w:rPr>
                <w:rFonts w:ascii="宋体" w:hAnsi="宋体" w:cs="宋体" w:hint="eastAsia"/>
                <w:szCs w:val="21"/>
              </w:rPr>
              <w:t>，2019年11月实施，满意度评价95分，总体实现了顾客满意度的质量目标要求。</w:t>
            </w:r>
          </w:p>
        </w:tc>
      </w:tr>
      <w:tr w:rsidR="00444839" w:rsidTr="00006A01">
        <w:trPr>
          <w:cantSplit/>
          <w:trHeight w:val="1293"/>
          <w:jc w:val="center"/>
        </w:trPr>
        <w:tc>
          <w:tcPr>
            <w:tcW w:w="720" w:type="dxa"/>
            <w:vMerge/>
            <w:textDirection w:val="tbRlV"/>
            <w:vAlign w:val="center"/>
          </w:tcPr>
          <w:p w:rsidR="00444839" w:rsidRDefault="00444839" w:rsidP="00006A01">
            <w:pPr>
              <w:spacing w:line="240" w:lineRule="exact"/>
              <w:ind w:left="201" w:right="113" w:hangingChars="100" w:hanging="201"/>
              <w:jc w:val="center"/>
              <w:rPr>
                <w:b/>
                <w:color w:val="000000" w:themeColor="text1"/>
                <w:sz w:val="20"/>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44839" w:rsidRDefault="00444839" w:rsidP="00006A01">
            <w:pPr>
              <w:spacing w:line="400" w:lineRule="exact"/>
              <w:rPr>
                <w:b/>
                <w:color w:val="FF0000"/>
                <w:sz w:val="20"/>
                <w:szCs w:val="20"/>
              </w:rPr>
            </w:pPr>
            <w:r>
              <w:rPr>
                <w:rFonts w:ascii="宋体" w:hAnsi="宋体" w:hint="eastAsia"/>
                <w:szCs w:val="21"/>
              </w:rPr>
              <w:t>建立有《内部审核控制程序》，规定了内审频次一年一次，内审时间：2019年1月3日，拟定了审核实施表，明确了内审范围，内审人员经培训合格上岗，能力满足要求，未出现审核本部门情况，内审不符合项2项，涉及人事行政部GB/T24001-2016ISO14001:2015 条款9.1.2ISO45001：2018条款9.1.2不符合描述为“公司未做对合规性评价。”针对该不符合项，已及时采取纠正措施后，经内审员验证关闭。内审的有效性需要改善。</w:t>
            </w:r>
          </w:p>
        </w:tc>
      </w:tr>
      <w:tr w:rsidR="00444839" w:rsidTr="00006A01">
        <w:trPr>
          <w:cantSplit/>
          <w:trHeight w:val="1127"/>
          <w:jc w:val="center"/>
        </w:trPr>
        <w:tc>
          <w:tcPr>
            <w:tcW w:w="720" w:type="dxa"/>
            <w:vMerge/>
            <w:textDirection w:val="tbRlV"/>
            <w:vAlign w:val="center"/>
          </w:tcPr>
          <w:p w:rsidR="00444839" w:rsidRDefault="00444839" w:rsidP="00006A01">
            <w:pPr>
              <w:spacing w:line="240" w:lineRule="exact"/>
              <w:ind w:left="201" w:right="113" w:hangingChars="100" w:hanging="201"/>
              <w:jc w:val="center"/>
              <w:rPr>
                <w:b/>
                <w:color w:val="000000" w:themeColor="text1"/>
                <w:sz w:val="20"/>
              </w:rPr>
            </w:pPr>
          </w:p>
        </w:tc>
        <w:tc>
          <w:tcPr>
            <w:tcW w:w="9198" w:type="dxa"/>
          </w:tcPr>
          <w:p w:rsidR="00444839" w:rsidRDefault="00444839" w:rsidP="00006A0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44839" w:rsidRDefault="00444839" w:rsidP="00006A01">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2020年1月21日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444839" w:rsidTr="00006A01">
        <w:trPr>
          <w:cantSplit/>
          <w:trHeight w:val="832"/>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Pr="00DA0903" w:rsidRDefault="00444839" w:rsidP="00006A01">
            <w:pPr>
              <w:spacing w:line="240" w:lineRule="exact"/>
              <w:rPr>
                <w:b/>
                <w:sz w:val="20"/>
                <w:szCs w:val="20"/>
              </w:rPr>
            </w:pPr>
            <w:r w:rsidRPr="00DA0903">
              <w:rPr>
                <w:rFonts w:hint="eastAsia"/>
                <w:b/>
                <w:sz w:val="20"/>
                <w:szCs w:val="20"/>
              </w:rPr>
              <w:t>5.  EMS</w:t>
            </w:r>
            <w:r w:rsidRPr="00DA0903">
              <w:rPr>
                <w:rFonts w:hint="eastAsia"/>
                <w:b/>
                <w:sz w:val="20"/>
                <w:szCs w:val="20"/>
              </w:rPr>
              <w:t>是否按规定对主要污染物（污水、废气、噪声、废渣等）及排放实施了例行的监视或测量，结果是否满足相关要求？</w:t>
            </w:r>
          </w:p>
          <w:p w:rsidR="00444839" w:rsidRPr="00DA0903" w:rsidRDefault="00444839" w:rsidP="00006A01">
            <w:pPr>
              <w:spacing w:line="240" w:lineRule="exact"/>
              <w:ind w:firstLineChars="100" w:firstLine="200"/>
              <w:rPr>
                <w:sz w:val="20"/>
                <w:szCs w:val="20"/>
              </w:rPr>
            </w:pPr>
            <w:r w:rsidRPr="00DA0903">
              <w:rPr>
                <w:rFonts w:hint="eastAsia"/>
                <w:sz w:val="20"/>
                <w:szCs w:val="20"/>
              </w:rPr>
              <w:t>不适用</w:t>
            </w:r>
          </w:p>
        </w:tc>
      </w:tr>
      <w:tr w:rsidR="00444839" w:rsidTr="00006A01">
        <w:trPr>
          <w:cantSplit/>
          <w:trHeight w:val="561"/>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Pr="00DA0903" w:rsidRDefault="00444839" w:rsidP="00006A01">
            <w:pPr>
              <w:spacing w:line="240" w:lineRule="exact"/>
              <w:rPr>
                <w:b/>
                <w:sz w:val="20"/>
                <w:szCs w:val="20"/>
              </w:rPr>
            </w:pPr>
            <w:r w:rsidRPr="00DA0903">
              <w:rPr>
                <w:rFonts w:hint="eastAsia"/>
                <w:b/>
                <w:sz w:val="20"/>
                <w:szCs w:val="20"/>
              </w:rPr>
              <w:t xml:space="preserve">6.  </w:t>
            </w:r>
            <w:r w:rsidRPr="00DA0903">
              <w:rPr>
                <w:b/>
                <w:sz w:val="20"/>
                <w:szCs w:val="20"/>
              </w:rPr>
              <w:t>EMS</w:t>
            </w:r>
            <w:r w:rsidRPr="00DA0903">
              <w:rPr>
                <w:rFonts w:hint="eastAsia"/>
                <w:b/>
                <w:sz w:val="20"/>
                <w:szCs w:val="20"/>
              </w:rPr>
              <w:t>国家</w:t>
            </w:r>
            <w:r w:rsidRPr="00DA0903">
              <w:rPr>
                <w:rFonts w:hint="eastAsia"/>
                <w:b/>
                <w:sz w:val="20"/>
                <w:szCs w:val="20"/>
              </w:rPr>
              <w:t>/</w:t>
            </w:r>
            <w:r w:rsidRPr="00DA0903">
              <w:rPr>
                <w:rFonts w:hint="eastAsia"/>
                <w:b/>
                <w:sz w:val="20"/>
                <w:szCs w:val="20"/>
              </w:rPr>
              <w:t>地方环保部门监测结果、新改扩建项目符合环评报告、三同时验收报告要求情况及措施</w:t>
            </w:r>
            <w:r w:rsidRPr="00DA0903">
              <w:rPr>
                <w:rFonts w:hint="eastAsia"/>
                <w:b/>
                <w:sz w:val="20"/>
                <w:szCs w:val="20"/>
              </w:rPr>
              <w:t xml:space="preserve"> </w:t>
            </w:r>
          </w:p>
          <w:p w:rsidR="00444839" w:rsidRPr="00DA0903" w:rsidRDefault="00444839" w:rsidP="00006A01">
            <w:pPr>
              <w:spacing w:line="240" w:lineRule="exact"/>
              <w:rPr>
                <w:b/>
                <w:sz w:val="20"/>
                <w:szCs w:val="20"/>
              </w:rPr>
            </w:pPr>
            <w:r w:rsidRPr="00DA0903">
              <w:rPr>
                <w:rFonts w:hint="eastAsia"/>
                <w:sz w:val="20"/>
                <w:szCs w:val="20"/>
              </w:rPr>
              <w:t>不适用</w:t>
            </w:r>
          </w:p>
        </w:tc>
      </w:tr>
      <w:tr w:rsidR="00444839" w:rsidTr="00006A01">
        <w:trPr>
          <w:cantSplit/>
          <w:trHeight w:val="554"/>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Pr="00DA0903" w:rsidRDefault="00444839" w:rsidP="00006A01">
            <w:pPr>
              <w:spacing w:line="300" w:lineRule="exact"/>
              <w:rPr>
                <w:b/>
                <w:sz w:val="20"/>
                <w:szCs w:val="20"/>
              </w:rPr>
            </w:pPr>
            <w:r w:rsidRPr="00DA0903">
              <w:rPr>
                <w:rFonts w:hint="eastAsia"/>
                <w:b/>
                <w:sz w:val="20"/>
                <w:szCs w:val="20"/>
              </w:rPr>
              <w:t>7. OHSMS</w:t>
            </w:r>
            <w:r w:rsidRPr="00DA0903">
              <w:rPr>
                <w:rFonts w:hint="eastAsia"/>
                <w:b/>
                <w:sz w:val="20"/>
                <w:szCs w:val="20"/>
              </w:rPr>
              <w:t>是否按规定对职业健康安全项目进行定期测量，结果是否满足相关要求：</w:t>
            </w:r>
          </w:p>
          <w:p w:rsidR="00444839" w:rsidRPr="00DA0903" w:rsidRDefault="00444839" w:rsidP="00006A01">
            <w:pPr>
              <w:spacing w:line="240" w:lineRule="exact"/>
              <w:rPr>
                <w:b/>
                <w:sz w:val="20"/>
                <w:szCs w:val="20"/>
              </w:rPr>
            </w:pPr>
            <w:r w:rsidRPr="00DA0903">
              <w:rPr>
                <w:rFonts w:hint="eastAsia"/>
                <w:sz w:val="20"/>
                <w:szCs w:val="20"/>
              </w:rPr>
              <w:t>不适用</w:t>
            </w:r>
          </w:p>
        </w:tc>
      </w:tr>
      <w:tr w:rsidR="00444839" w:rsidTr="00006A01">
        <w:trPr>
          <w:cantSplit/>
          <w:trHeight w:val="421"/>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Pr>
          <w:p w:rsidR="00444839" w:rsidRPr="00DA0903" w:rsidRDefault="00444839" w:rsidP="00006A01">
            <w:pPr>
              <w:spacing w:line="240" w:lineRule="exact"/>
              <w:rPr>
                <w:b/>
                <w:sz w:val="20"/>
                <w:szCs w:val="20"/>
              </w:rPr>
            </w:pPr>
            <w:r w:rsidRPr="00DA0903">
              <w:rPr>
                <w:rFonts w:hint="eastAsia"/>
                <w:b/>
                <w:sz w:val="20"/>
                <w:szCs w:val="20"/>
              </w:rPr>
              <w:t>8.OHSMS</w:t>
            </w:r>
            <w:r w:rsidRPr="00DA0903">
              <w:rPr>
                <w:rFonts w:hint="eastAsia"/>
                <w:b/>
                <w:sz w:val="20"/>
                <w:szCs w:val="20"/>
              </w:rPr>
              <w:t>国家</w:t>
            </w:r>
            <w:r w:rsidRPr="00DA0903">
              <w:rPr>
                <w:rFonts w:hint="eastAsia"/>
                <w:b/>
                <w:sz w:val="20"/>
                <w:szCs w:val="20"/>
              </w:rPr>
              <w:t>/</w:t>
            </w:r>
            <w:r w:rsidRPr="00DA0903">
              <w:rPr>
                <w:rFonts w:hint="eastAsia"/>
                <w:b/>
                <w:sz w:val="20"/>
                <w:szCs w:val="20"/>
              </w:rPr>
              <w:t>地方职业健康安全部门监督检查情况及措施</w:t>
            </w:r>
          </w:p>
          <w:p w:rsidR="00444839" w:rsidRPr="00DA0903" w:rsidRDefault="00444839" w:rsidP="00006A01">
            <w:pPr>
              <w:spacing w:line="240" w:lineRule="exact"/>
              <w:rPr>
                <w:b/>
                <w:sz w:val="20"/>
                <w:szCs w:val="20"/>
              </w:rPr>
            </w:pPr>
            <w:r w:rsidRPr="00DA0903">
              <w:rPr>
                <w:rFonts w:hint="eastAsia"/>
                <w:b/>
                <w:sz w:val="20"/>
                <w:szCs w:val="20"/>
              </w:rPr>
              <w:t>暂无</w:t>
            </w:r>
          </w:p>
        </w:tc>
      </w:tr>
      <w:tr w:rsidR="00444839" w:rsidTr="00006A01">
        <w:trPr>
          <w:cantSplit/>
          <w:trHeight w:val="641"/>
          <w:jc w:val="center"/>
        </w:trPr>
        <w:tc>
          <w:tcPr>
            <w:tcW w:w="720" w:type="dxa"/>
            <w:vMerge/>
            <w:tcBorders>
              <w:bottom w:val="single" w:sz="4" w:space="0" w:color="auto"/>
            </w:tcBorders>
            <w:vAlign w:val="center"/>
          </w:tcPr>
          <w:p w:rsidR="00444839" w:rsidRDefault="00444839" w:rsidP="00006A01">
            <w:pPr>
              <w:spacing w:line="240" w:lineRule="exact"/>
              <w:jc w:val="center"/>
              <w:rPr>
                <w:b/>
                <w:color w:val="000000" w:themeColor="text1"/>
                <w:sz w:val="20"/>
              </w:rPr>
            </w:pPr>
          </w:p>
        </w:tc>
        <w:tc>
          <w:tcPr>
            <w:tcW w:w="9198" w:type="dxa"/>
            <w:tcBorders>
              <w:bottom w:val="single" w:sz="4" w:space="0" w:color="auto"/>
            </w:tcBorders>
          </w:tcPr>
          <w:p w:rsidR="00444839" w:rsidRDefault="00444839" w:rsidP="00006A0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44839" w:rsidRDefault="00444839" w:rsidP="00006A01">
            <w:pPr>
              <w:widowControl/>
              <w:spacing w:line="240" w:lineRule="exact"/>
              <w:rPr>
                <w:b/>
                <w:sz w:val="20"/>
                <w:szCs w:val="20"/>
              </w:rPr>
            </w:pPr>
            <w:r>
              <w:rPr>
                <w:rFonts w:hint="eastAsia"/>
                <w:b/>
                <w:sz w:val="20"/>
                <w:szCs w:val="20"/>
              </w:rPr>
              <w:t>无</w:t>
            </w:r>
          </w:p>
        </w:tc>
      </w:tr>
      <w:tr w:rsidR="00444839" w:rsidTr="00006A01">
        <w:trPr>
          <w:cantSplit/>
          <w:trHeight w:val="1550"/>
          <w:jc w:val="center"/>
        </w:trPr>
        <w:tc>
          <w:tcPr>
            <w:tcW w:w="720" w:type="dxa"/>
            <w:vMerge w:val="restart"/>
            <w:vAlign w:val="center"/>
          </w:tcPr>
          <w:p w:rsidR="00444839" w:rsidRDefault="00444839" w:rsidP="00006A0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44839" w:rsidRDefault="00444839" w:rsidP="00006A01">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44839" w:rsidRDefault="00444839" w:rsidP="00006A01">
            <w:pPr>
              <w:spacing w:line="240" w:lineRule="exact"/>
              <w:rPr>
                <w:b/>
                <w:color w:val="000000" w:themeColor="text1"/>
                <w:sz w:val="20"/>
                <w:szCs w:val="20"/>
              </w:rPr>
            </w:pPr>
          </w:p>
        </w:tc>
      </w:tr>
      <w:tr w:rsidR="00444839" w:rsidTr="00006A01">
        <w:trPr>
          <w:cantSplit/>
          <w:trHeight w:val="513"/>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44839" w:rsidRDefault="00444839" w:rsidP="00006A0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44839" w:rsidRDefault="00444839" w:rsidP="00006A01">
            <w:pPr>
              <w:spacing w:line="240" w:lineRule="exact"/>
              <w:rPr>
                <w:b/>
                <w:color w:val="000000" w:themeColor="text1"/>
                <w:sz w:val="20"/>
                <w:szCs w:val="20"/>
              </w:rPr>
            </w:pPr>
            <w:r>
              <w:rPr>
                <w:rFonts w:hint="eastAsia"/>
                <w:b/>
                <w:color w:val="000000" w:themeColor="text1"/>
                <w:spacing w:val="-20"/>
                <w:sz w:val="20"/>
                <w:szCs w:val="20"/>
              </w:rPr>
              <w:t>无</w:t>
            </w:r>
          </w:p>
        </w:tc>
      </w:tr>
      <w:tr w:rsidR="00444839" w:rsidTr="00006A01">
        <w:trPr>
          <w:cantSplit/>
          <w:trHeight w:val="406"/>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44839" w:rsidRDefault="00444839" w:rsidP="00006A0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44839" w:rsidRDefault="00444839" w:rsidP="00006A01">
            <w:pPr>
              <w:spacing w:line="240" w:lineRule="exact"/>
              <w:rPr>
                <w:b/>
                <w:color w:val="000000" w:themeColor="text1"/>
                <w:spacing w:val="-20"/>
                <w:sz w:val="20"/>
                <w:szCs w:val="20"/>
              </w:rPr>
            </w:pPr>
            <w:r>
              <w:rPr>
                <w:rFonts w:hint="eastAsia"/>
                <w:b/>
                <w:color w:val="000000" w:themeColor="text1"/>
                <w:sz w:val="20"/>
                <w:szCs w:val="20"/>
              </w:rPr>
              <w:t>无</w:t>
            </w:r>
          </w:p>
        </w:tc>
      </w:tr>
      <w:tr w:rsidR="00444839" w:rsidTr="00006A01">
        <w:trPr>
          <w:cantSplit/>
          <w:trHeight w:val="484"/>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44839" w:rsidRDefault="00444839" w:rsidP="00006A0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44839" w:rsidRDefault="00444839" w:rsidP="00006A01">
            <w:pPr>
              <w:spacing w:line="240" w:lineRule="exact"/>
              <w:rPr>
                <w:b/>
                <w:color w:val="000000" w:themeColor="text1"/>
                <w:sz w:val="20"/>
                <w:szCs w:val="20"/>
              </w:rPr>
            </w:pPr>
            <w:r>
              <w:rPr>
                <w:rFonts w:hint="eastAsia"/>
                <w:b/>
                <w:color w:val="000000" w:themeColor="text1"/>
                <w:sz w:val="20"/>
                <w:szCs w:val="20"/>
              </w:rPr>
              <w:t>无</w:t>
            </w:r>
          </w:p>
        </w:tc>
      </w:tr>
      <w:tr w:rsidR="00444839" w:rsidTr="00006A01">
        <w:trPr>
          <w:cantSplit/>
          <w:trHeight w:val="421"/>
          <w:jc w:val="center"/>
        </w:trPr>
        <w:tc>
          <w:tcPr>
            <w:tcW w:w="720" w:type="dxa"/>
            <w:vMerge/>
            <w:vAlign w:val="center"/>
          </w:tcPr>
          <w:p w:rsidR="00444839" w:rsidRDefault="00444839" w:rsidP="00006A0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44839" w:rsidRDefault="00444839" w:rsidP="00006A0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444839" w:rsidRDefault="00444839" w:rsidP="00006A01">
            <w:pPr>
              <w:spacing w:line="240" w:lineRule="exact"/>
              <w:rPr>
                <w:b/>
                <w:color w:val="000000" w:themeColor="text1"/>
                <w:szCs w:val="21"/>
              </w:rPr>
            </w:pPr>
            <w:r>
              <w:rPr>
                <w:rFonts w:hint="eastAsia"/>
                <w:b/>
                <w:color w:val="000000" w:themeColor="text1"/>
                <w:szCs w:val="21"/>
              </w:rPr>
              <w:t>/</w:t>
            </w:r>
          </w:p>
        </w:tc>
      </w:tr>
    </w:tbl>
    <w:p w:rsidR="00444839" w:rsidRDefault="00444839" w:rsidP="00444839">
      <w:pPr>
        <w:spacing w:line="300" w:lineRule="exact"/>
        <w:rPr>
          <w:b/>
          <w:color w:val="000000" w:themeColor="text1"/>
          <w:sz w:val="26"/>
          <w:szCs w:val="26"/>
        </w:rPr>
      </w:pPr>
    </w:p>
    <w:p w:rsidR="00444839" w:rsidRDefault="00444839" w:rsidP="0044483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44839" w:rsidRPr="00DA0903" w:rsidRDefault="00444839" w:rsidP="00444839">
      <w:pPr>
        <w:tabs>
          <w:tab w:val="left" w:pos="9072"/>
        </w:tabs>
        <w:spacing w:line="360" w:lineRule="auto"/>
        <w:ind w:leftChars="-473" w:left="-993" w:firstLine="2"/>
        <w:rPr>
          <w:b/>
        </w:rPr>
      </w:pPr>
      <w:r w:rsidRPr="00DA0903">
        <w:rPr>
          <w:rFonts w:hint="eastAsia"/>
          <w:b/>
        </w:rPr>
        <w:t xml:space="preserve">1. </w:t>
      </w:r>
      <w:r w:rsidRPr="00DA0903">
        <w:rPr>
          <w:rFonts w:hint="eastAsia"/>
          <w:b/>
        </w:rPr>
        <w:t>本次审核共开具不符合项报告</w:t>
      </w:r>
      <w:r w:rsidRPr="00DA0903">
        <w:rPr>
          <w:rFonts w:hint="eastAsia"/>
          <w:b/>
        </w:rPr>
        <w:t xml:space="preserve"> </w:t>
      </w:r>
      <w:r>
        <w:rPr>
          <w:rFonts w:hint="eastAsia"/>
          <w:b/>
        </w:rPr>
        <w:t>0</w:t>
      </w:r>
      <w:r w:rsidRPr="00DA0903">
        <w:rPr>
          <w:rFonts w:hint="eastAsia"/>
          <w:b/>
        </w:rPr>
        <w:t>项；其中</w:t>
      </w:r>
      <w:r>
        <w:rPr>
          <w:b/>
        </w:rPr>
        <w:pict>
          <v:line id="直接连接符 1" o:spid="_x0000_s1031"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DA0903">
        <w:rPr>
          <w:rFonts w:hint="eastAsia"/>
          <w:b/>
        </w:rPr>
        <w:t>严重不符合</w:t>
      </w:r>
      <w:r w:rsidRPr="00DA0903">
        <w:rPr>
          <w:rFonts w:hint="eastAsia"/>
          <w:b/>
        </w:rPr>
        <w:t xml:space="preserve"> 0 </w:t>
      </w:r>
      <w:r w:rsidRPr="00DA0903">
        <w:rPr>
          <w:rFonts w:hint="eastAsia"/>
          <w:b/>
        </w:rPr>
        <w:t>项，一般不符合</w:t>
      </w:r>
      <w:r>
        <w:rPr>
          <w:rFonts w:hint="eastAsia"/>
          <w:b/>
        </w:rPr>
        <w:t>0</w:t>
      </w:r>
      <w:r w:rsidRPr="00DA0903">
        <w:rPr>
          <w:rFonts w:hint="eastAsia"/>
          <w:b/>
        </w:rPr>
        <w:t xml:space="preserve"> </w:t>
      </w:r>
      <w:r w:rsidRPr="00DA0903">
        <w:rPr>
          <w:rFonts w:hint="eastAsia"/>
          <w:b/>
        </w:rPr>
        <w:t>项，观察项</w:t>
      </w:r>
      <w:r w:rsidRPr="00DA0903">
        <w:rPr>
          <w:rFonts w:hint="eastAsia"/>
          <w:b/>
        </w:rPr>
        <w:t>0</w:t>
      </w:r>
      <w:r w:rsidRPr="00DA0903">
        <w:rPr>
          <w:rFonts w:hint="eastAsia"/>
          <w:b/>
        </w:rPr>
        <w:t>项，分布在部门</w:t>
      </w:r>
      <w:r>
        <w:rPr>
          <w:rFonts w:hint="eastAsia"/>
          <w:b/>
        </w:rPr>
        <w:t xml:space="preserve">  </w:t>
      </w:r>
      <w:r w:rsidRPr="00DA0903">
        <w:rPr>
          <w:rFonts w:hint="eastAsia"/>
          <w:b/>
        </w:rPr>
        <w:t>条款，分布见附件。（</w:t>
      </w:r>
      <w:r w:rsidRPr="00DA0903">
        <w:rPr>
          <w:rFonts w:hint="eastAsia"/>
          <w:b/>
        </w:rPr>
        <w:t>Q/J/E/S</w:t>
      </w:r>
      <w:r w:rsidRPr="00DA0903">
        <w:rPr>
          <w:rFonts w:hint="eastAsia"/>
          <w:b/>
        </w:rPr>
        <w:t>分开填写）</w:t>
      </w:r>
    </w:p>
    <w:p w:rsidR="00444839" w:rsidRPr="00DA0903" w:rsidRDefault="00444839" w:rsidP="00444839">
      <w:pPr>
        <w:tabs>
          <w:tab w:val="left" w:pos="215"/>
          <w:tab w:val="left" w:pos="430"/>
        </w:tabs>
        <w:spacing w:line="360" w:lineRule="auto"/>
        <w:ind w:leftChars="-472" w:left="-190" w:hangingChars="380" w:hanging="801"/>
        <w:rPr>
          <w:b/>
        </w:rPr>
      </w:pPr>
      <w:r w:rsidRPr="00DA0903">
        <w:rPr>
          <w:rFonts w:hint="eastAsia"/>
          <w:b/>
          <w:bCs/>
          <w:szCs w:val="28"/>
        </w:rPr>
        <w:t xml:space="preserve">2. </w:t>
      </w:r>
      <w:r w:rsidRPr="00DA0903">
        <w:rPr>
          <w:rFonts w:hint="eastAsia"/>
          <w:b/>
          <w:bCs/>
          <w:szCs w:val="28"/>
        </w:rPr>
        <w:t>本次审核发现不符合及存在问题对管理体系实现目标的影响</w:t>
      </w:r>
      <w:r w:rsidRPr="00DA0903">
        <w:rPr>
          <w:rFonts w:hint="eastAsia"/>
          <w:b/>
          <w:spacing w:val="-10"/>
          <w:szCs w:val="21"/>
        </w:rPr>
        <w:t>□</w:t>
      </w:r>
      <w:r w:rsidRPr="00DA0903">
        <w:rPr>
          <w:rFonts w:hint="eastAsia"/>
          <w:b/>
        </w:rPr>
        <w:t>较大</w:t>
      </w:r>
      <w:r w:rsidRPr="00DA0903">
        <w:rPr>
          <w:rFonts w:hint="eastAsia"/>
          <w:b/>
          <w:spacing w:val="-10"/>
          <w:szCs w:val="21"/>
        </w:rPr>
        <w:t>□</w:t>
      </w:r>
      <w:r w:rsidRPr="00DA0903">
        <w:rPr>
          <w:rFonts w:hint="eastAsia"/>
          <w:b/>
        </w:rPr>
        <w:t>不大</w:t>
      </w:r>
    </w:p>
    <w:p w:rsidR="00444839" w:rsidRDefault="00444839" w:rsidP="0044483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44839" w:rsidRDefault="00444839" w:rsidP="0044483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444839" w:rsidTr="00006A01">
        <w:tc>
          <w:tcPr>
            <w:tcW w:w="5246" w:type="dxa"/>
          </w:tcPr>
          <w:p w:rsidR="00444839" w:rsidRDefault="00444839" w:rsidP="00006A0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44839" w:rsidRDefault="00444839" w:rsidP="00006A0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44839" w:rsidTr="00006A01">
        <w:tc>
          <w:tcPr>
            <w:tcW w:w="5246" w:type="dxa"/>
          </w:tcPr>
          <w:p w:rsidR="00444839" w:rsidRDefault="00444839" w:rsidP="00006A0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44839" w:rsidRDefault="00444839" w:rsidP="00006A01">
            <w:pPr>
              <w:snapToGrid w:val="0"/>
              <w:spacing w:line="360" w:lineRule="auto"/>
              <w:rPr>
                <w:rFonts w:ascii="宋体" w:hAnsi="宋体"/>
                <w:b/>
                <w:color w:val="000000" w:themeColor="text1"/>
                <w:szCs w:val="21"/>
              </w:rPr>
            </w:pPr>
          </w:p>
        </w:tc>
      </w:tr>
      <w:tr w:rsidR="00444839" w:rsidTr="00006A01">
        <w:tc>
          <w:tcPr>
            <w:tcW w:w="5246" w:type="dxa"/>
          </w:tcPr>
          <w:p w:rsidR="00444839" w:rsidRDefault="00444839" w:rsidP="00006A0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44839" w:rsidRDefault="00444839" w:rsidP="00006A01">
            <w:pPr>
              <w:snapToGrid w:val="0"/>
              <w:spacing w:line="360" w:lineRule="auto"/>
              <w:rPr>
                <w:rFonts w:ascii="宋体" w:hAnsi="宋体"/>
                <w:b/>
                <w:color w:val="000000" w:themeColor="text1"/>
                <w:szCs w:val="21"/>
              </w:rPr>
            </w:pPr>
          </w:p>
        </w:tc>
      </w:tr>
      <w:tr w:rsidR="00444839" w:rsidTr="00006A01">
        <w:tc>
          <w:tcPr>
            <w:tcW w:w="5246" w:type="dxa"/>
          </w:tcPr>
          <w:p w:rsidR="00444839" w:rsidRDefault="00444839" w:rsidP="00006A0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44839" w:rsidRDefault="00444839" w:rsidP="00006A01">
            <w:pPr>
              <w:snapToGrid w:val="0"/>
              <w:spacing w:line="360" w:lineRule="auto"/>
              <w:rPr>
                <w:rFonts w:ascii="宋体" w:hAnsi="宋体"/>
                <w:b/>
                <w:color w:val="000000" w:themeColor="text1"/>
                <w:szCs w:val="21"/>
              </w:rPr>
            </w:pPr>
          </w:p>
        </w:tc>
      </w:tr>
    </w:tbl>
    <w:p w:rsidR="00444839" w:rsidRDefault="00444839" w:rsidP="00444839">
      <w:pPr>
        <w:snapToGrid w:val="0"/>
        <w:spacing w:line="360" w:lineRule="auto"/>
        <w:ind w:leftChars="-337" w:left="-191" w:hangingChars="271" w:hanging="517"/>
        <w:rPr>
          <w:b/>
          <w:color w:val="000000" w:themeColor="text1"/>
          <w:spacing w:val="-10"/>
          <w:szCs w:val="21"/>
        </w:rPr>
      </w:pPr>
    </w:p>
    <w:p w:rsidR="00444839" w:rsidRDefault="00444839" w:rsidP="00444839">
      <w:pPr>
        <w:snapToGrid w:val="0"/>
        <w:spacing w:line="360" w:lineRule="auto"/>
        <w:rPr>
          <w:b/>
          <w:color w:val="000000" w:themeColor="text1"/>
          <w:spacing w:val="-10"/>
          <w:szCs w:val="21"/>
        </w:rPr>
      </w:pPr>
    </w:p>
    <w:p w:rsidR="00444839" w:rsidRDefault="00444839" w:rsidP="0044483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44839" w:rsidRDefault="00444839" w:rsidP="0044483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444839" w:rsidRDefault="00444839" w:rsidP="0044483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44839" w:rsidRDefault="00444839" w:rsidP="0044483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44839" w:rsidTr="00006A01">
        <w:trPr>
          <w:trHeight w:val="2426"/>
        </w:trPr>
        <w:tc>
          <w:tcPr>
            <w:tcW w:w="10080" w:type="dxa"/>
          </w:tcPr>
          <w:p w:rsidR="00444839" w:rsidRDefault="00444839" w:rsidP="00006A0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44839" w:rsidRDefault="00444839" w:rsidP="00006A0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44839" w:rsidRDefault="00444839" w:rsidP="00006A01">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44839" w:rsidRDefault="00444839" w:rsidP="00006A01">
            <w:pPr>
              <w:spacing w:line="240" w:lineRule="exact"/>
              <w:rPr>
                <w:b/>
                <w:color w:val="000000" w:themeColor="text1"/>
                <w:sz w:val="22"/>
                <w:szCs w:val="22"/>
              </w:rPr>
            </w:pPr>
          </w:p>
          <w:p w:rsidR="00444839" w:rsidRDefault="00444839" w:rsidP="00006A01">
            <w:pPr>
              <w:spacing w:line="240" w:lineRule="exact"/>
              <w:rPr>
                <w:b/>
                <w:color w:val="000000" w:themeColor="text1"/>
                <w:sz w:val="28"/>
                <w:szCs w:val="28"/>
              </w:rPr>
            </w:pPr>
          </w:p>
        </w:tc>
      </w:tr>
      <w:tr w:rsidR="00444839" w:rsidTr="00006A01">
        <w:trPr>
          <w:trHeight w:val="176"/>
        </w:trPr>
        <w:tc>
          <w:tcPr>
            <w:tcW w:w="10080" w:type="dxa"/>
          </w:tcPr>
          <w:p w:rsidR="00444839" w:rsidRDefault="00444839" w:rsidP="00006A01">
            <w:pPr>
              <w:rPr>
                <w:b/>
                <w:color w:val="000000" w:themeColor="text1"/>
              </w:rPr>
            </w:pPr>
            <w:r>
              <w:rPr>
                <w:rFonts w:hint="eastAsia"/>
                <w:b/>
                <w:color w:val="000000" w:themeColor="text1"/>
              </w:rPr>
              <w:t>2.</w:t>
            </w:r>
            <w:r>
              <w:rPr>
                <w:rFonts w:hint="eastAsia"/>
                <w:b/>
                <w:color w:val="000000" w:themeColor="text1"/>
              </w:rPr>
              <w:t>对审核范围适宜性结论</w:t>
            </w:r>
          </w:p>
          <w:p w:rsidR="00444839" w:rsidRDefault="00444839" w:rsidP="00006A01">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444839" w:rsidRDefault="00444839" w:rsidP="00006A0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44839" w:rsidRDefault="00444839" w:rsidP="00006A01">
            <w:pPr>
              <w:rPr>
                <w:color w:val="000000"/>
                <w:szCs w:val="21"/>
              </w:rPr>
            </w:pPr>
            <w:r>
              <w:rPr>
                <w:rFonts w:ascii="宋体" w:hAnsi="宋体"/>
                <w:b/>
                <w:color w:val="000000"/>
                <w:sz w:val="20"/>
                <w:szCs w:val="20"/>
              </w:rPr>
              <w:t>QMS:</w:t>
            </w:r>
            <w:r>
              <w:rPr>
                <w:rFonts w:ascii="宋体" w:hAnsi="宋体" w:hint="eastAsia"/>
                <w:szCs w:val="21"/>
              </w:rPr>
              <w:t>资质范围内环境污染治理</w:t>
            </w:r>
          </w:p>
          <w:p w:rsidR="00444839" w:rsidRDefault="00444839" w:rsidP="00006A01">
            <w:pPr>
              <w:rPr>
                <w:rFonts w:ascii="宋体" w:hAnsi="宋体"/>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资质范围内环境污染治理所涉及的相关环境管理活动</w:t>
            </w:r>
          </w:p>
          <w:p w:rsidR="00444839" w:rsidRDefault="00444839" w:rsidP="00006A01">
            <w:pPr>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资质范围内环境污染治理所涉及的相关职业健康安全管理活动</w:t>
            </w:r>
          </w:p>
        </w:tc>
      </w:tr>
      <w:tr w:rsidR="00444839" w:rsidTr="00006A01">
        <w:trPr>
          <w:trHeight w:val="3422"/>
        </w:trPr>
        <w:tc>
          <w:tcPr>
            <w:tcW w:w="10080" w:type="dxa"/>
          </w:tcPr>
          <w:p w:rsidR="00444839" w:rsidRDefault="00444839" w:rsidP="00006A0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44839" w:rsidRDefault="00444839" w:rsidP="00006A0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444839" w:rsidRDefault="00444839" w:rsidP="00006A01">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44839" w:rsidRDefault="00444839" w:rsidP="00006A0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44839" w:rsidTr="00006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44839" w:rsidRDefault="00444839" w:rsidP="00006A01">
            <w:pPr>
              <w:spacing w:line="360" w:lineRule="auto"/>
              <w:rPr>
                <w:b/>
                <w:color w:val="000000" w:themeColor="text1"/>
              </w:rPr>
            </w:pPr>
          </w:p>
        </w:tc>
      </w:tr>
    </w:tbl>
    <w:p w:rsidR="00444839" w:rsidRDefault="00444839" w:rsidP="0044483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44839" w:rsidRDefault="00444839" w:rsidP="0044483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44839" w:rsidRDefault="00444839" w:rsidP="0044483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44839" w:rsidRDefault="00444839" w:rsidP="00444839">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444839" w:rsidRDefault="00444839" w:rsidP="00444839">
      <w:pPr>
        <w:spacing w:beforeLines="50" w:afterLines="50"/>
        <w:ind w:leftChars="-405" w:left="1" w:hangingChars="326" w:hanging="851"/>
        <w:rPr>
          <w:rFonts w:ascii="仿宋" w:eastAsia="仿宋" w:hAnsi="仿宋" w:cstheme="minorBidi" w:hint="eastAsia"/>
          <w:color w:val="000000" w:themeColor="text1"/>
          <w:kern w:val="24"/>
          <w:sz w:val="28"/>
          <w:szCs w:val="28"/>
        </w:rPr>
      </w:pPr>
      <w:r>
        <w:rPr>
          <w:rFonts w:hint="eastAsia"/>
          <w:b/>
          <w:color w:val="000000" w:themeColor="text1"/>
          <w:sz w:val="26"/>
          <w:szCs w:val="26"/>
        </w:rPr>
        <w:t>十三、</w:t>
      </w:r>
      <w:r>
        <w:rPr>
          <w:rFonts w:ascii="仿宋" w:eastAsia="仿宋" w:hAnsi="仿宋" w:cstheme="minorBidi" w:hint="eastAsia"/>
          <w:b/>
          <w:color w:val="000000" w:themeColor="text1"/>
          <w:kern w:val="24"/>
          <w:sz w:val="28"/>
          <w:szCs w:val="28"/>
        </w:rPr>
        <w:t>任何影响审核方案的重要事项</w:t>
      </w:r>
      <w:r>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本次审核为补充验证审核。</w:t>
      </w:r>
    </w:p>
    <w:p w:rsidR="00444839" w:rsidRDefault="00444839" w:rsidP="00444839">
      <w:pPr>
        <w:spacing w:beforeLines="50" w:afterLines="50"/>
        <w:ind w:leftChars="-405" w:left="1" w:hangingChars="326" w:hanging="851"/>
        <w:rPr>
          <w:b/>
          <w:color w:val="000000" w:themeColor="text1"/>
          <w:sz w:val="26"/>
          <w:szCs w:val="26"/>
        </w:rPr>
      </w:pPr>
    </w:p>
    <w:p w:rsidR="00444839" w:rsidRDefault="00444839" w:rsidP="00444839">
      <w:pPr>
        <w:spacing w:beforeLines="50" w:afterLines="50"/>
        <w:ind w:leftChars="-405" w:left="-326" w:hangingChars="326" w:hanging="524"/>
        <w:rPr>
          <w:b/>
          <w:color w:val="000000" w:themeColor="text1"/>
          <w:sz w:val="16"/>
          <w:szCs w:val="16"/>
        </w:rPr>
      </w:pPr>
    </w:p>
    <w:p w:rsidR="00444839" w:rsidRDefault="00444839" w:rsidP="00444839">
      <w:pPr>
        <w:snapToGrid w:val="0"/>
        <w:rPr>
          <w:b/>
          <w:bCs/>
          <w:color w:val="000000" w:themeColor="text1"/>
          <w:szCs w:val="28"/>
          <w:u w:val="single"/>
        </w:rPr>
      </w:pPr>
    </w:p>
    <w:p w:rsidR="00444839" w:rsidRDefault="00444839" w:rsidP="00444839">
      <w:pPr>
        <w:snapToGrid w:val="0"/>
        <w:spacing w:afterLines="50" w:line="360" w:lineRule="auto"/>
        <w:ind w:leftChars="-405" w:left="-163" w:hangingChars="326" w:hanging="687"/>
        <w:rPr>
          <w:b/>
          <w:color w:val="000000" w:themeColor="text1"/>
          <w:sz w:val="16"/>
          <w:szCs w:val="16"/>
        </w:rPr>
      </w:pPr>
      <w:r>
        <w:rPr>
          <w:b/>
          <w:noProof/>
          <w:color w:val="000000" w:themeColor="text1"/>
        </w:rPr>
        <w:drawing>
          <wp:anchor distT="0" distB="0" distL="114300" distR="114300" simplePos="0" relativeHeight="251664384" behindDoc="0" locked="0" layoutInCell="1" allowOverlap="1">
            <wp:simplePos x="0" y="0"/>
            <wp:positionH relativeFrom="column">
              <wp:posOffset>1693545</wp:posOffset>
            </wp:positionH>
            <wp:positionV relativeFrom="paragraph">
              <wp:posOffset>417195</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444839" w:rsidRDefault="00444839" w:rsidP="0044483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44839" w:rsidRDefault="00444839" w:rsidP="00444839">
      <w:pPr>
        <w:snapToGrid w:val="0"/>
        <w:spacing w:beforeLines="50" w:line="360" w:lineRule="auto"/>
        <w:ind w:firstLineChars="250" w:firstLine="527"/>
        <w:rPr>
          <w:b/>
          <w:color w:val="000000" w:themeColor="text1"/>
        </w:rPr>
      </w:pPr>
    </w:p>
    <w:p w:rsidR="00444839" w:rsidRDefault="00444839" w:rsidP="0044483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44839" w:rsidRDefault="00444839" w:rsidP="00444839">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12 </w:t>
      </w:r>
      <w:r>
        <w:rPr>
          <w:rFonts w:hint="eastAsia"/>
          <w:b/>
          <w:color w:val="000000" w:themeColor="text1"/>
        </w:rPr>
        <w:t>月</w:t>
      </w:r>
      <w:r>
        <w:rPr>
          <w:rFonts w:hint="eastAsia"/>
          <w:b/>
          <w:color w:val="000000" w:themeColor="text1"/>
        </w:rPr>
        <w:t>9</w:t>
      </w:r>
      <w:r>
        <w:rPr>
          <w:rFonts w:hint="eastAsia"/>
          <w:b/>
          <w:color w:val="000000" w:themeColor="text1"/>
        </w:rPr>
        <w:t>日</w:t>
      </w:r>
    </w:p>
    <w:p w:rsidR="00444839" w:rsidRDefault="00444839" w:rsidP="0044483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44839" w:rsidRDefault="00444839" w:rsidP="00444839">
      <w:pPr>
        <w:pStyle w:val="aa"/>
      </w:pPr>
    </w:p>
    <w:p w:rsidR="00444839" w:rsidRPr="00DA0903" w:rsidRDefault="00444839" w:rsidP="00444839">
      <w:pPr>
        <w:snapToGrid w:val="0"/>
        <w:spacing w:beforeLines="50" w:afterLines="50" w:line="360" w:lineRule="auto"/>
        <w:ind w:leftChars="-202" w:hangingChars="201" w:hanging="424"/>
        <w:rPr>
          <w:b/>
          <w:sz w:val="26"/>
          <w:szCs w:val="26"/>
        </w:rPr>
      </w:pPr>
      <w:r>
        <w:rPr>
          <w:rFonts w:hint="eastAsia"/>
          <w:b/>
          <w:bCs/>
          <w:color w:val="0000FF"/>
          <w:szCs w:val="21"/>
        </w:rPr>
        <w:t xml:space="preserve">1. </w:t>
      </w:r>
      <w:r w:rsidRPr="00DA0903">
        <w:rPr>
          <w:rFonts w:hint="eastAsia"/>
          <w:b/>
          <w:bCs/>
          <w:szCs w:val="21"/>
        </w:rPr>
        <w:t xml:space="preserve"> </w:t>
      </w:r>
      <w:r w:rsidRPr="00DA0903">
        <w:rPr>
          <w:rFonts w:hint="eastAsia"/>
          <w:b/>
          <w:bCs/>
          <w:szCs w:val="21"/>
        </w:rPr>
        <w:t>审核中发现的</w:t>
      </w:r>
      <w:r w:rsidRPr="00DA0903">
        <w:rPr>
          <w:rFonts w:hint="eastAsia"/>
          <w:b/>
          <w:spacing w:val="-10"/>
          <w:szCs w:val="21"/>
        </w:rPr>
        <w:t>□</w:t>
      </w:r>
      <w:r w:rsidRPr="00DA0903">
        <w:rPr>
          <w:rFonts w:hint="eastAsia"/>
          <w:b/>
          <w:szCs w:val="21"/>
        </w:rPr>
        <w:t>QMS(</w:t>
      </w:r>
      <w:r>
        <w:rPr>
          <w:rFonts w:hint="eastAsia"/>
          <w:b/>
          <w:szCs w:val="21"/>
        </w:rPr>
        <w:t xml:space="preserve">  </w:t>
      </w:r>
      <w:r w:rsidRPr="00DA0903">
        <w:rPr>
          <w:rFonts w:hint="eastAsia"/>
          <w:b/>
          <w:szCs w:val="21"/>
        </w:rPr>
        <w:t xml:space="preserve"> )</w:t>
      </w:r>
      <w:r w:rsidRPr="00DA0903">
        <w:rPr>
          <w:rFonts w:hint="eastAsia"/>
          <w:b/>
          <w:szCs w:val="21"/>
        </w:rPr>
        <w:t>个一般不符合，</w:t>
      </w:r>
      <w:r w:rsidRPr="00DA0903">
        <w:rPr>
          <w:rFonts w:hint="eastAsia"/>
          <w:b/>
          <w:szCs w:val="21"/>
        </w:rPr>
        <w:t>(</w:t>
      </w:r>
      <w:r>
        <w:rPr>
          <w:rFonts w:hint="eastAsia"/>
          <w:b/>
          <w:szCs w:val="21"/>
        </w:rPr>
        <w:t xml:space="preserve">   </w:t>
      </w:r>
      <w:r w:rsidRPr="00DA0903">
        <w:rPr>
          <w:rFonts w:hint="eastAsia"/>
          <w:b/>
          <w:szCs w:val="21"/>
        </w:rPr>
        <w:t>)</w:t>
      </w:r>
      <w:r w:rsidRPr="00DA0903">
        <w:rPr>
          <w:rFonts w:hint="eastAsia"/>
          <w:b/>
          <w:szCs w:val="21"/>
        </w:rPr>
        <w:t>个严重不符合，</w:t>
      </w:r>
      <w:r w:rsidRPr="00DA0903">
        <w:rPr>
          <w:rFonts w:hint="eastAsia"/>
          <w:b/>
          <w:spacing w:val="-10"/>
          <w:szCs w:val="21"/>
        </w:rPr>
        <w:t>□</w:t>
      </w:r>
      <w:r w:rsidRPr="00DA0903">
        <w:rPr>
          <w:rFonts w:hint="eastAsia"/>
          <w:b/>
          <w:szCs w:val="21"/>
        </w:rPr>
        <w:t>验证合格</w:t>
      </w:r>
      <w:r w:rsidRPr="00DA0903">
        <w:rPr>
          <w:rFonts w:hint="eastAsia"/>
          <w:b/>
          <w:spacing w:val="-10"/>
          <w:szCs w:val="21"/>
        </w:rPr>
        <w:t>□</w:t>
      </w:r>
      <w:r w:rsidRPr="00DA0903">
        <w:rPr>
          <w:rFonts w:hint="eastAsia"/>
          <w:b/>
          <w:szCs w:val="21"/>
        </w:rPr>
        <w:t>仍有问题</w:t>
      </w:r>
    </w:p>
    <w:p w:rsidR="00444839" w:rsidRPr="00DA0903" w:rsidRDefault="00444839" w:rsidP="00444839">
      <w:pPr>
        <w:spacing w:line="360" w:lineRule="auto"/>
        <w:rPr>
          <w:b/>
          <w:szCs w:val="21"/>
        </w:rPr>
      </w:pPr>
      <w:r w:rsidRPr="00DA0903">
        <w:rPr>
          <w:rFonts w:hint="eastAsia"/>
          <w:b/>
          <w:bCs/>
          <w:szCs w:val="21"/>
        </w:rPr>
        <w:t>审核中发现的</w:t>
      </w:r>
      <w:r w:rsidRPr="00DA0903">
        <w:rPr>
          <w:rFonts w:hint="eastAsia"/>
          <w:b/>
          <w:spacing w:val="-10"/>
          <w:szCs w:val="21"/>
        </w:rPr>
        <w:t>□</w:t>
      </w:r>
      <w:r w:rsidRPr="00DA0903">
        <w:rPr>
          <w:rFonts w:hint="eastAsia"/>
          <w:b/>
          <w:szCs w:val="21"/>
        </w:rPr>
        <w:t>EMS(</w:t>
      </w:r>
      <w:r>
        <w:rPr>
          <w:rFonts w:hint="eastAsia"/>
          <w:b/>
          <w:szCs w:val="21"/>
        </w:rPr>
        <w:t xml:space="preserve">  </w:t>
      </w:r>
      <w:r w:rsidRPr="00DA0903">
        <w:rPr>
          <w:rFonts w:hint="eastAsia"/>
          <w:b/>
          <w:szCs w:val="21"/>
        </w:rPr>
        <w:t>)</w:t>
      </w:r>
      <w:r w:rsidRPr="00DA0903">
        <w:rPr>
          <w:rFonts w:hint="eastAsia"/>
          <w:b/>
          <w:szCs w:val="21"/>
        </w:rPr>
        <w:t>个一般不符合，</w:t>
      </w:r>
      <w:r w:rsidRPr="00DA0903">
        <w:rPr>
          <w:rFonts w:hint="eastAsia"/>
          <w:b/>
          <w:szCs w:val="21"/>
        </w:rPr>
        <w:t>(  )</w:t>
      </w:r>
      <w:r w:rsidRPr="00DA0903">
        <w:rPr>
          <w:rFonts w:hint="eastAsia"/>
          <w:b/>
          <w:szCs w:val="21"/>
        </w:rPr>
        <w:t>个严重不符合，</w:t>
      </w:r>
      <w:r w:rsidRPr="00DA0903">
        <w:rPr>
          <w:rFonts w:hint="eastAsia"/>
          <w:b/>
          <w:spacing w:val="-10"/>
          <w:szCs w:val="21"/>
        </w:rPr>
        <w:t>□</w:t>
      </w:r>
      <w:r w:rsidRPr="00DA0903">
        <w:rPr>
          <w:rFonts w:hint="eastAsia"/>
          <w:b/>
          <w:szCs w:val="21"/>
        </w:rPr>
        <w:t>验证合格</w:t>
      </w:r>
      <w:r w:rsidRPr="00DA0903">
        <w:rPr>
          <w:rFonts w:hint="eastAsia"/>
          <w:b/>
          <w:spacing w:val="-10"/>
          <w:szCs w:val="21"/>
        </w:rPr>
        <w:t>□</w:t>
      </w:r>
      <w:r w:rsidRPr="00DA0903">
        <w:rPr>
          <w:rFonts w:hint="eastAsia"/>
          <w:b/>
          <w:szCs w:val="21"/>
        </w:rPr>
        <w:t>仍有问题</w:t>
      </w:r>
    </w:p>
    <w:p w:rsidR="00444839" w:rsidRDefault="00444839" w:rsidP="00444839">
      <w:pPr>
        <w:spacing w:line="360" w:lineRule="auto"/>
        <w:rPr>
          <w:b/>
          <w:color w:val="000000" w:themeColor="text1"/>
          <w:szCs w:val="21"/>
        </w:rPr>
      </w:pPr>
      <w:r w:rsidRPr="00DA0903">
        <w:rPr>
          <w:rFonts w:hint="eastAsia"/>
          <w:b/>
          <w:bCs/>
          <w:szCs w:val="21"/>
        </w:rPr>
        <w:t>审核中发现的</w:t>
      </w:r>
      <w:r w:rsidRPr="00DA0903">
        <w:rPr>
          <w:rFonts w:hint="eastAsia"/>
          <w:b/>
          <w:spacing w:val="-10"/>
          <w:szCs w:val="21"/>
        </w:rPr>
        <w:t>□</w:t>
      </w:r>
      <w:r w:rsidRPr="00DA0903">
        <w:rPr>
          <w:rFonts w:hint="eastAsia"/>
          <w:b/>
          <w:szCs w:val="21"/>
        </w:rPr>
        <w:t>OHSMS(   )</w:t>
      </w:r>
      <w:r w:rsidRPr="00DA0903">
        <w:rPr>
          <w:rFonts w:hint="eastAsia"/>
          <w:b/>
          <w:szCs w:val="21"/>
        </w:rPr>
        <w:t>个一般不符合，</w:t>
      </w:r>
      <w:r w:rsidRPr="00DA0903">
        <w:rPr>
          <w:rFonts w:hint="eastAsia"/>
          <w:b/>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44839" w:rsidRDefault="00444839" w:rsidP="00444839">
      <w:pPr>
        <w:spacing w:line="360" w:lineRule="auto"/>
        <w:rPr>
          <w:b/>
          <w:color w:val="000000" w:themeColor="text1"/>
          <w:szCs w:val="21"/>
          <w:u w:val="single"/>
        </w:rPr>
      </w:pPr>
      <w:r>
        <w:rPr>
          <w:rFonts w:hint="eastAsia"/>
          <w:b/>
          <w:color w:val="000000" w:themeColor="text1"/>
          <w:szCs w:val="21"/>
        </w:rPr>
        <w:t>存在问题说明及意见：</w:t>
      </w:r>
    </w:p>
    <w:p w:rsidR="00444839" w:rsidRDefault="00444839" w:rsidP="00444839">
      <w:pPr>
        <w:spacing w:afterLines="50"/>
        <w:ind w:firstLineChars="200" w:firstLine="422"/>
        <w:rPr>
          <w:b/>
          <w:color w:val="000000" w:themeColor="text1"/>
          <w:szCs w:val="21"/>
        </w:rPr>
      </w:pPr>
    </w:p>
    <w:p w:rsidR="00444839" w:rsidRDefault="00444839" w:rsidP="0044483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44839" w:rsidRDefault="00444839" w:rsidP="00444839">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44839" w:rsidRDefault="00444839" w:rsidP="00444839">
      <w:pPr>
        <w:spacing w:beforeLines="100" w:afterLines="50"/>
        <w:rPr>
          <w:b/>
          <w:color w:val="000000" w:themeColor="text1"/>
          <w:szCs w:val="21"/>
        </w:rPr>
      </w:pPr>
      <w:r>
        <w:rPr>
          <w:b/>
          <w:noProof/>
          <w:color w:val="000000" w:themeColor="text1"/>
        </w:rPr>
        <w:drawing>
          <wp:anchor distT="0" distB="0" distL="114300" distR="114300" simplePos="0" relativeHeight="251665408" behindDoc="0" locked="0" layoutInCell="1" allowOverlap="1">
            <wp:simplePos x="0" y="0"/>
            <wp:positionH relativeFrom="column">
              <wp:posOffset>664845</wp:posOffset>
            </wp:positionH>
            <wp:positionV relativeFrom="paragraph">
              <wp:posOffset>124460</wp:posOffset>
            </wp:positionV>
            <wp:extent cx="323850" cy="335280"/>
            <wp:effectExtent l="0" t="0" r="1143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12</w:t>
      </w:r>
      <w:r>
        <w:rPr>
          <w:rFonts w:hint="eastAsia"/>
          <w:b/>
          <w:color w:val="000000" w:themeColor="text1"/>
          <w:szCs w:val="21"/>
        </w:rPr>
        <w:t>月</w:t>
      </w:r>
      <w:r>
        <w:rPr>
          <w:rFonts w:hint="eastAsia"/>
          <w:b/>
          <w:color w:val="000000" w:themeColor="text1"/>
          <w:szCs w:val="21"/>
        </w:rPr>
        <w:t>9</w:t>
      </w:r>
      <w:r>
        <w:rPr>
          <w:rFonts w:hint="eastAsia"/>
          <w:b/>
          <w:color w:val="000000" w:themeColor="text1"/>
          <w:szCs w:val="21"/>
        </w:rPr>
        <w:t>日</w:t>
      </w:r>
    </w:p>
    <w:p w:rsidR="00444839" w:rsidRDefault="00444839" w:rsidP="0044483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44839" w:rsidRDefault="00444839" w:rsidP="0044483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44839" w:rsidRDefault="00444839" w:rsidP="00444839">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44839" w:rsidRDefault="00444839" w:rsidP="0044483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44839" w:rsidRDefault="00444839" w:rsidP="00444839">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44839" w:rsidRDefault="00444839" w:rsidP="0044483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44839" w:rsidRDefault="00444839" w:rsidP="00444839">
      <w:pPr>
        <w:snapToGrid w:val="0"/>
        <w:spacing w:line="360" w:lineRule="auto"/>
        <w:ind w:leftChars="-405" w:hangingChars="403" w:hanging="850"/>
        <w:rPr>
          <w:b/>
          <w:color w:val="000000" w:themeColor="text1"/>
          <w:szCs w:val="21"/>
          <w:u w:val="single"/>
        </w:rPr>
      </w:pPr>
    </w:p>
    <w:p w:rsidR="00444839" w:rsidRDefault="00444839" w:rsidP="00444839">
      <w:pPr>
        <w:snapToGrid w:val="0"/>
        <w:spacing w:line="360" w:lineRule="auto"/>
        <w:ind w:leftChars="-405" w:hangingChars="403" w:hanging="850"/>
        <w:rPr>
          <w:b/>
          <w:color w:val="000000" w:themeColor="text1"/>
          <w:szCs w:val="21"/>
          <w:u w:val="single"/>
        </w:rPr>
      </w:pPr>
    </w:p>
    <w:p w:rsidR="00444839" w:rsidRDefault="00444839" w:rsidP="00444839">
      <w:pPr>
        <w:snapToGrid w:val="0"/>
        <w:spacing w:line="360" w:lineRule="auto"/>
        <w:ind w:left="738" w:hangingChars="350" w:hanging="738"/>
        <w:rPr>
          <w:b/>
          <w:color w:val="000000" w:themeColor="text1"/>
          <w:szCs w:val="21"/>
          <w:u w:val="single"/>
        </w:rPr>
      </w:pPr>
    </w:p>
    <w:p w:rsidR="00444839" w:rsidRDefault="00444839" w:rsidP="0044483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44839" w:rsidRDefault="00444839" w:rsidP="0044483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44839" w:rsidRDefault="00444839" w:rsidP="0044483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44839" w:rsidRDefault="00444839" w:rsidP="0044483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444839" w:rsidRDefault="00444839" w:rsidP="0044483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44839" w:rsidRDefault="00444839" w:rsidP="0044483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44839" w:rsidRDefault="00444839" w:rsidP="0044483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44839" w:rsidRDefault="00444839" w:rsidP="0044483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44839" w:rsidRDefault="00444839" w:rsidP="0044483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44839" w:rsidRDefault="00444839" w:rsidP="0044483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44839" w:rsidRDefault="00444839" w:rsidP="0044483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44839" w:rsidRDefault="00444839" w:rsidP="0044483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44839" w:rsidRDefault="00444839" w:rsidP="0044483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44839" w:rsidRDefault="00444839" w:rsidP="00444839">
      <w:pPr>
        <w:spacing w:line="360" w:lineRule="auto"/>
        <w:ind w:left="964" w:hangingChars="600" w:hanging="964"/>
        <w:rPr>
          <w:b/>
          <w:bCs/>
          <w:color w:val="000000" w:themeColor="text1"/>
          <w:sz w:val="16"/>
          <w:szCs w:val="16"/>
        </w:rPr>
      </w:pPr>
    </w:p>
    <w:p w:rsidR="00444839" w:rsidRDefault="00444839" w:rsidP="00444839">
      <w:pPr>
        <w:snapToGrid w:val="0"/>
        <w:spacing w:line="300" w:lineRule="auto"/>
        <w:ind w:firstLineChars="100" w:firstLine="244"/>
        <w:jc w:val="left"/>
        <w:rPr>
          <w:b/>
          <w:bCs/>
          <w:color w:val="000000" w:themeColor="text1"/>
          <w:w w:val="115"/>
        </w:rPr>
      </w:pPr>
    </w:p>
    <w:p w:rsidR="00444839" w:rsidRDefault="00444839" w:rsidP="00444839">
      <w:pPr>
        <w:rPr>
          <w:rFonts w:ascii="宋体" w:hAnsi="宋体"/>
          <w:b/>
          <w:color w:val="000000" w:themeColor="text1"/>
          <w:sz w:val="26"/>
          <w:szCs w:val="26"/>
        </w:rPr>
      </w:pPr>
    </w:p>
    <w:p w:rsidR="00877EB8" w:rsidRDefault="00D970A3" w:rsidP="00444839">
      <w:pPr>
        <w:jc w:val="left"/>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0A3" w:rsidRDefault="00D970A3" w:rsidP="00E20C67">
      <w:r>
        <w:separator/>
      </w:r>
    </w:p>
  </w:endnote>
  <w:endnote w:type="continuationSeparator" w:id="0">
    <w:p w:rsidR="00D970A3" w:rsidRDefault="00D970A3" w:rsidP="00E20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0A3" w:rsidRDefault="00D970A3" w:rsidP="00E20C67">
      <w:r>
        <w:separator/>
      </w:r>
    </w:p>
  </w:footnote>
  <w:footnote w:type="continuationSeparator" w:id="0">
    <w:p w:rsidR="00D970A3" w:rsidRDefault="00D970A3" w:rsidP="00E20C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E20C67" w:rsidP="0044483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E20C6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970A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D970A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970A3" w:rsidRPr="00390345">
      <w:rPr>
        <w:rStyle w:val="CharChar1"/>
        <w:rFonts w:hint="default"/>
      </w:rPr>
      <w:t>北京国标联合认证有限公司</w:t>
    </w:r>
    <w:r w:rsidR="00D970A3" w:rsidRPr="00390345">
      <w:rPr>
        <w:rStyle w:val="CharChar1"/>
        <w:rFonts w:hint="default"/>
      </w:rPr>
      <w:tab/>
    </w:r>
    <w:r w:rsidR="00D970A3" w:rsidRPr="00390345">
      <w:rPr>
        <w:rStyle w:val="CharChar1"/>
        <w:rFonts w:hint="default"/>
      </w:rPr>
      <w:tab/>
    </w:r>
    <w:r w:rsidR="00D970A3">
      <w:rPr>
        <w:rStyle w:val="CharChar1"/>
        <w:rFonts w:hint="default"/>
      </w:rPr>
      <w:tab/>
    </w:r>
    <w:bookmarkEnd w:id="21"/>
  </w:p>
  <w:p w:rsidR="008E67FF" w:rsidRPr="008E67FF" w:rsidRDefault="00D970A3"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C67"/>
    <w:rsid w:val="002066C9"/>
    <w:rsid w:val="00444839"/>
    <w:rsid w:val="00D970A3"/>
    <w:rsid w:val="00E20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444839"/>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1455</Words>
  <Characters>8300</Characters>
  <Application>Microsoft Office Word</Application>
  <DocSecurity>0</DocSecurity>
  <Lines>69</Lines>
  <Paragraphs>19</Paragraphs>
  <ScaleCrop>false</ScaleCrop>
  <Company>微软中国</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2020-12-09T02:50:00Z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