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富顺县航宇绝缘材料厂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0660-2019-Q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91510322X2070112XW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rPr>
            </w:pPr>
            <w:r>
              <w:rPr>
                <w:rFonts w:hint="eastAsia"/>
                <w:color w:val="000000" w:themeColor="text1"/>
                <w:szCs w:val="21"/>
              </w:rPr>
              <w:t>提供所有影响符合性的外包过程的信息</w:t>
            </w:r>
          </w:p>
          <w:p>
            <w:pPr>
              <w:rPr>
                <w:color w:val="000000"/>
                <w:szCs w:val="21"/>
              </w:rPr>
            </w:pPr>
            <w:r>
              <w:rPr>
                <w:rFonts w:hint="eastAsia"/>
                <w:color w:val="000000" w:themeColor="text1"/>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FF"/>
                <w:szCs w:val="21"/>
              </w:rPr>
            </w:pPr>
            <w:r>
              <w:rPr>
                <w:rFonts w:hint="eastAsia"/>
                <w:color w:val="000000" w:themeColor="text1"/>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rPr>
            </w:pPr>
            <w:r>
              <w:rPr>
                <w:rFonts w:hint="eastAsia"/>
                <w:color w:val="000000" w:themeColor="text1"/>
                <w:szCs w:val="21"/>
              </w:rPr>
              <w:t>特种设备的管理</w:t>
            </w:r>
          </w:p>
          <w:p>
            <w:pPr>
              <w:rPr>
                <w:color w:val="000000" w:themeColor="text1"/>
                <w:szCs w:val="21"/>
              </w:rPr>
            </w:pPr>
            <w:r>
              <w:rPr>
                <w:rFonts w:hint="eastAsia"/>
                <w:color w:val="000000" w:themeColor="text1"/>
                <w:szCs w:val="21"/>
              </w:rPr>
              <w:t>在用特种设备的检定</w:t>
            </w:r>
          </w:p>
          <w:p>
            <w:pPr>
              <w:rPr>
                <w:color w:val="000000" w:themeColor="text1"/>
                <w:szCs w:val="21"/>
              </w:rPr>
            </w:pPr>
          </w:p>
          <w:p>
            <w:pPr>
              <w:rPr>
                <w:rFonts w:ascii="宋体" w:hAnsi="宋体"/>
                <w:color w:val="000000" w:themeColor="text1"/>
                <w:szCs w:val="21"/>
              </w:rPr>
            </w:pPr>
            <w:r>
              <w:rPr>
                <w:rFonts w:hint="eastAsia"/>
                <w:color w:val="000000" w:themeColor="text1"/>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FF"/>
                <w:szCs w:val="21"/>
              </w:rPr>
            </w:pPr>
            <w:r>
              <w:rPr>
                <w:rFonts w:hint="eastAsia"/>
                <w:color w:val="000000" w:themeColor="text1"/>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3830955</wp:posOffset>
                  </wp:positionH>
                  <wp:positionV relativeFrom="paragraph">
                    <wp:posOffset>73660</wp:posOffset>
                  </wp:positionV>
                  <wp:extent cx="460375" cy="348615"/>
                  <wp:effectExtent l="0" t="0" r="12065" b="1905"/>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60375" cy="34861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12</w:t>
            </w:r>
            <w:r>
              <w:rPr>
                <w:rFonts w:hint="eastAsia"/>
                <w:color w:val="000000"/>
                <w:szCs w:val="21"/>
              </w:rPr>
              <w:t>月</w:t>
            </w:r>
            <w:r>
              <w:rPr>
                <w:rFonts w:hint="eastAsia"/>
                <w:color w:val="000000"/>
                <w:szCs w:val="21"/>
                <w:lang w:val="en-US" w:eastAsia="zh-CN"/>
              </w:rPr>
              <w:t>06</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12</w:t>
            </w:r>
            <w:r>
              <w:rPr>
                <w:rFonts w:hint="eastAsia"/>
                <w:color w:val="000000"/>
                <w:szCs w:val="21"/>
              </w:rPr>
              <w:t>月</w:t>
            </w:r>
            <w:r>
              <w:rPr>
                <w:rFonts w:hint="eastAsia"/>
                <w:color w:val="000000"/>
                <w:szCs w:val="21"/>
                <w:lang w:val="en-US" w:eastAsia="zh-CN"/>
              </w:rPr>
              <w:t>06</w:t>
            </w:r>
            <w:bookmarkStart w:id="2" w:name="_GoBack"/>
            <w:bookmarkEnd w:id="2"/>
            <w:r>
              <w:rPr>
                <w:rFonts w:hint="eastAsia"/>
                <w:color w:val="000000"/>
                <w:szCs w:val="21"/>
              </w:rPr>
              <w:t>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rFonts w:hint="eastAsia"/>
                    <w:sz w:val="18"/>
                    <w:szCs w:val="18"/>
                    <w:lang w:val="en-US" w:eastAsia="zh-CN"/>
                  </w:rPr>
                  <w:t>30</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580C45"/>
    <w:rsid w:val="33FA3206"/>
    <w:rsid w:val="34576396"/>
    <w:rsid w:val="6C5230DD"/>
    <w:rsid w:val="79F02063"/>
    <w:rsid w:val="7AC06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2020-12-03T13:53:01Z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