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武汉鑫尖峰建筑材料有限公司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489"/>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91420115578279853L</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b/>
                <w:color w:val="000000" w:themeColor="text1"/>
                <w:sz w:val="22"/>
                <w:szCs w:val="22"/>
              </w:rPr>
              <w:t>91420115578279853L</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489"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629"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62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629"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62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629" w:type="dxa"/>
          </w:tcPr>
          <w:p>
            <w:pPr>
              <w:rPr>
                <w:rFonts w:hint="eastAsia"/>
                <w:color w:val="000000"/>
                <w:szCs w:val="21"/>
              </w:rPr>
            </w:pPr>
            <w:r>
              <w:rPr>
                <w:rFonts w:hint="eastAsia"/>
                <w:color w:val="000000"/>
                <w:szCs w:val="21"/>
              </w:rPr>
              <w:sym w:font="Wingdings 2" w:char="0052"/>
            </w:r>
          </w:p>
          <w:p>
            <w:pPr>
              <w:rPr>
                <w:rFonts w:hint="eastAsia"/>
                <w:color w:val="000000"/>
                <w:szCs w:val="21"/>
              </w:rPr>
            </w:pP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62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62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62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62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489"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629"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76</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bookmarkStart w:id="3" w:name="_GoBack"/>
            <w:bookmarkEnd w:id="3"/>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A47A2B"/>
    <w:rsid w:val="3A101AEE"/>
    <w:rsid w:val="5DAC6625"/>
    <w:rsid w:val="7FFC1F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2020-12-07T03:26:32Z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