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武汉鑫尖峰建筑材料有限公司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0593-2020-QEO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157"/>
        <w:gridCol w:w="2865"/>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157" w:type="dxa"/>
            <w:vAlign w:val="center"/>
          </w:tcPr>
          <w:p>
            <w:pPr>
              <w:jc w:val="center"/>
              <w:rPr>
                <w:color w:val="000000"/>
              </w:rPr>
            </w:pPr>
            <w:r>
              <w:rPr>
                <w:rFonts w:hint="eastAsia"/>
                <w:color w:val="000000"/>
              </w:rPr>
              <w:t>受审核方的基本信息</w:t>
            </w:r>
          </w:p>
        </w:tc>
        <w:tc>
          <w:tcPr>
            <w:tcW w:w="3404"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157"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91420115578279853L</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b/>
                <w:color w:val="000000" w:themeColor="text1"/>
                <w:sz w:val="22"/>
                <w:szCs w:val="22"/>
              </w:rPr>
              <w:t>91420115578279853L</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865"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39"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157"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865"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39"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157"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865"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39"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157"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865"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39"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157"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865"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39"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157"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86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39"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157"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865"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39"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157"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86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39"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157"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86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39"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157"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865"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39"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76人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rFonts w:hint="eastAsia"/>
                <w:color w:val="000000"/>
                <w:szCs w:val="21"/>
              </w:rPr>
            </w:pPr>
          </w:p>
          <w:p>
            <w:pPr>
              <w:rPr>
                <w:rFonts w:ascii="宋体" w:hAnsi="宋体"/>
                <w:color w:val="000000"/>
                <w:szCs w:val="21"/>
              </w:rPr>
            </w:pPr>
            <w:bookmarkStart w:id="3" w:name="_GoBack"/>
            <w:bookmarkEnd w:id="3"/>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855BEF"/>
    <w:rsid w:val="5C4E0E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2020-12-07T03:25:32Z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