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943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过程与活动、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涉及</w:t>
            </w: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条款</w:t>
            </w:r>
          </w:p>
        </w:tc>
        <w:tc>
          <w:tcPr>
            <w:tcW w:w="10943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受审核部门：财务部   主管领导：高媛   陪同人员：隗晓宁</w:t>
            </w:r>
          </w:p>
        </w:tc>
        <w:tc>
          <w:tcPr>
            <w:tcW w:w="646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943" w:type="dxa"/>
            <w:vAlign w:val="center"/>
          </w:tcPr>
          <w:p>
            <w:pPr>
              <w:spacing w:before="12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审核员：李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雅静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审核时间：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2020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年12月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日</w:t>
            </w:r>
          </w:p>
        </w:tc>
        <w:tc>
          <w:tcPr>
            <w:tcW w:w="64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943" w:type="dxa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审核条款：</w:t>
            </w: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:5.3/6.2/8.1/8.2</w:t>
            </w: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4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2160" w:type="dxa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资源、作用、职责、责任和权限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:5.3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943" w:type="dxa"/>
            <w:vAlign w:val="center"/>
          </w:tcPr>
          <w:p>
            <w:pPr>
              <w:spacing w:line="400" w:lineRule="exact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 高媛经理介绍： 部门有2人组成，设经理（兼会计）1人，出纳1人。体系运行中负责环境及职业健康安全的管理体系的财务管理，如保证环境安全方面的资金投入等。职责分工明确，符合程序文件中规定的要求。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询问出纳员等人均清楚本人及部门的职责与规定基本一致。部门之间沟通主要通过参加各类会议、培训等方式进行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。</w:t>
            </w:r>
          </w:p>
        </w:tc>
        <w:tc>
          <w:tcPr>
            <w:tcW w:w="646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目标、方案及策划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:6.2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943" w:type="dxa"/>
            <w:vAlign w:val="center"/>
          </w:tcPr>
          <w:p>
            <w:pPr>
              <w:rPr>
                <w:rFonts w:cs="Lucida Sans"/>
              </w:rPr>
            </w:pPr>
            <w:r>
              <w:rPr>
                <w:rFonts w:hint="eastAsia" w:cs="Lucida Sans"/>
              </w:rPr>
              <w:t>部门分解的质量目标：</w:t>
            </w:r>
            <w:r>
              <w:rPr>
                <w:rFonts w:hint="eastAsia" w:cs="Lucida Sans"/>
                <w:color w:val="FF0000"/>
              </w:rPr>
              <w:t xml:space="preserve"> </w:t>
            </w:r>
            <w:r>
              <w:rPr>
                <w:rFonts w:hint="eastAsia" w:cs="Lucida Sans"/>
                <w:color w:val="000000" w:themeColor="text1"/>
                <w:lang w:eastAsia="zh-CN"/>
              </w:rPr>
              <w:t>2020</w:t>
            </w:r>
            <w:r>
              <w:rPr>
                <w:rFonts w:hint="eastAsia" w:cs="Lucida Sans"/>
                <w:color w:val="000000" w:themeColor="text1"/>
              </w:rPr>
              <w:t>.</w:t>
            </w:r>
            <w:r>
              <w:rPr>
                <w:rFonts w:hint="eastAsia" w:cs="Lucida Sans"/>
                <w:color w:val="000000" w:themeColor="text1"/>
                <w:lang w:val="en-US" w:eastAsia="zh-CN"/>
              </w:rPr>
              <w:t>10</w:t>
            </w:r>
            <w:r>
              <w:rPr>
                <w:rFonts w:hint="eastAsia" w:cs="Lucida Sans"/>
                <w:color w:val="000000" w:themeColor="text1"/>
              </w:rPr>
              <w:t>.30</w:t>
            </w:r>
            <w:r>
              <w:rPr>
                <w:rFonts w:hint="eastAsia" w:cs="Lucida Sans"/>
              </w:rPr>
              <w:t>考核结果</w:t>
            </w:r>
          </w:p>
          <w:p>
            <w:pPr>
              <w:ind w:firstLine="420" w:firstLineChars="200"/>
              <w:rPr>
                <w:szCs w:val="22"/>
              </w:rPr>
            </w:pPr>
            <w:r>
              <w:rPr>
                <w:rFonts w:hint="eastAsia"/>
                <w:szCs w:val="22"/>
              </w:rPr>
              <w:t>固体废弃物分类处理率100%；           100%</w:t>
            </w:r>
          </w:p>
          <w:p>
            <w:pPr>
              <w:ind w:firstLine="420" w:firstLineChars="200"/>
              <w:rPr>
                <w:szCs w:val="22"/>
              </w:rPr>
            </w:pPr>
            <w:r>
              <w:rPr>
                <w:rFonts w:hint="eastAsia"/>
                <w:szCs w:val="22"/>
              </w:rPr>
              <w:t>环保无投诉                           无投诉</w:t>
            </w:r>
          </w:p>
          <w:p>
            <w:pPr>
              <w:ind w:firstLine="420" w:firstLineChars="200"/>
              <w:rPr>
                <w:szCs w:val="22"/>
              </w:rPr>
            </w:pPr>
            <w:r>
              <w:rPr>
                <w:rFonts w:hint="eastAsia"/>
                <w:szCs w:val="22"/>
              </w:rPr>
              <w:t>重大伤亡和重大火灾事故为零               0</w:t>
            </w:r>
          </w:p>
          <w:p>
            <w:pPr>
              <w:rPr>
                <w:rFonts w:cs="Lucida Sans"/>
              </w:rPr>
            </w:pPr>
            <w:r>
              <w:rPr>
                <w:rFonts w:hint="eastAsia" w:cs="Lucida Sans"/>
              </w:rPr>
              <w:t>考核人：</w:t>
            </w:r>
            <w:r>
              <w:rPr>
                <w:rFonts w:hint="eastAsia" w:ascii="宋体" w:hAnsi="宋体"/>
                <w:szCs w:val="21"/>
              </w:rPr>
              <w:t>隗晓宁</w:t>
            </w:r>
            <w:r>
              <w:rPr>
                <w:rFonts w:hint="eastAsia" w:cs="Lucida Sans"/>
              </w:rPr>
              <w:t>，环境、职业健康安全目标标均完成，目标适宜。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对可回收废弃物、危险废弃物分类管理，并集中收集和处理，完成了部门该项环境目标和指标。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无任何安全事故发生，完成了部门该项职业健康安全目标。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按照季度进行考核，提供了</w:t>
            </w:r>
            <w:r>
              <w:rPr>
                <w:rFonts w:hint="eastAsia"/>
                <w:szCs w:val="21"/>
                <w:lang w:eastAsia="zh-CN"/>
              </w:rPr>
              <w:t>2020</w:t>
            </w:r>
            <w:r>
              <w:rPr>
                <w:rFonts w:hint="eastAsia"/>
                <w:szCs w:val="21"/>
              </w:rPr>
              <w:t>.10月份目标考核表，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经查显示目标均已完成。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对以上的目标指标制定了管理方案：</w:t>
            </w:r>
          </w:p>
          <w:p>
            <w:pPr>
              <w:ind w:left="210" w:leftChars="100"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环境和职业健康安全体系建立了管理方案，查管理方案表，共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项： 1、办公用硒鼓、墨盒等固废；办公废弃物等分类收集保管，交由相应部门处置；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2、杜绝火灾发生，制定了管理方案: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制定3项管理方案：.制定相应的管理制度并严格执行，配备必要的防火设施（包括灭火器</w:t>
            </w:r>
            <w:r>
              <w:rPr>
                <w:rFonts w:ascii="宋体" w:hAnsi="宋体" w:cs="宋体"/>
                <w:szCs w:val="21"/>
              </w:rPr>
              <w:t>a</w:t>
            </w:r>
            <w:r>
              <w:rPr>
                <w:rFonts w:hint="eastAsia" w:ascii="宋体" w:hAnsi="宋体" w:cs="宋体"/>
                <w:szCs w:val="21"/>
              </w:rPr>
              <w:t>、消防栓等）</w:t>
            </w:r>
            <w:r>
              <w:rPr>
                <w:rFonts w:hint="eastAsia"/>
                <w:szCs w:val="21"/>
              </w:rPr>
              <w:t>并保证其完好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b. 成立应急响应工作小组（见《应急预案》）</w:t>
            </w:r>
          </w:p>
          <w:p>
            <w:pPr>
              <w:ind w:firstLine="420" w:firstLineChars="2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c. 淘汰过期、报废设备,对灭火器更新；每年进行一次消防演习。执行部门：各部门，检查人：</w:t>
            </w:r>
            <w:r>
              <w:rPr>
                <w:rFonts w:hint="eastAsia" w:ascii="宋体" w:hAnsi="宋体"/>
                <w:szCs w:val="21"/>
              </w:rPr>
              <w:t>隗晓宁</w:t>
            </w:r>
            <w:r>
              <w:rPr>
                <w:rFonts w:hint="eastAsia"/>
                <w:szCs w:val="21"/>
              </w:rPr>
              <w:t>，资金投入5000元，责任人：</w:t>
            </w:r>
            <w:r>
              <w:rPr>
                <w:rFonts w:hint="eastAsia" w:ascii="宋体" w:hAnsi="宋体"/>
                <w:szCs w:val="21"/>
              </w:rPr>
              <w:t>郭洪</w:t>
            </w:r>
            <w:r>
              <w:rPr>
                <w:rFonts w:hint="eastAsia"/>
                <w:szCs w:val="21"/>
              </w:rPr>
              <w:t>，执行日期：</w:t>
            </w:r>
            <w:r>
              <w:rPr>
                <w:rFonts w:hint="eastAsia"/>
                <w:szCs w:val="21"/>
                <w:lang w:val="en-US" w:eastAsia="zh-CN"/>
              </w:rPr>
              <w:t>长期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3、电线老化引发火灾、临时接电触电,管理方案：a、电线检修        b、对职工进行安全教育培训。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资金预算费1万元，执行部门：各部门，责任人：</w:t>
            </w:r>
            <w:r>
              <w:rPr>
                <w:rFonts w:hint="eastAsia" w:ascii="宋体" w:hAnsi="宋体"/>
                <w:szCs w:val="21"/>
              </w:rPr>
              <w:t>郭洪</w:t>
            </w:r>
            <w:r>
              <w:rPr>
                <w:rFonts w:hint="eastAsia"/>
                <w:szCs w:val="21"/>
              </w:rPr>
              <w:t>，执行日期：</w:t>
            </w:r>
            <w:r>
              <w:rPr>
                <w:rFonts w:hint="eastAsia"/>
                <w:szCs w:val="21"/>
                <w:lang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长期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上述目标、指标</w:t>
            </w:r>
            <w:r>
              <w:rPr>
                <w:rFonts w:hint="eastAsia"/>
                <w:szCs w:val="21"/>
                <w:lang w:eastAsia="zh-CN"/>
              </w:rPr>
              <w:t>2020</w:t>
            </w:r>
            <w:r>
              <w:rPr>
                <w:rFonts w:hint="eastAsia"/>
                <w:szCs w:val="21"/>
              </w:rPr>
              <w:t>年10月度进行考核，考核结果：全部达标，考核人：</w:t>
            </w:r>
            <w:r>
              <w:rPr>
                <w:rFonts w:hint="eastAsia" w:ascii="宋体" w:hAnsi="宋体"/>
                <w:szCs w:val="21"/>
              </w:rPr>
              <w:t>隗晓宁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pStyle w:val="2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制定的指标和管理方案基本可行。</w:t>
            </w:r>
          </w:p>
        </w:tc>
        <w:tc>
          <w:tcPr>
            <w:tcW w:w="646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60" w:type="dxa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运行策划与控制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:8.1. 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943" w:type="dxa"/>
            <w:vAlign w:val="center"/>
          </w:tcPr>
          <w:p>
            <w:pPr>
              <w:spacing w:line="400" w:lineRule="exact"/>
              <w:ind w:firstLine="420" w:firstLineChars="200"/>
            </w:pPr>
            <w:r>
              <w:rPr>
                <w:rFonts w:hint="eastAsia"/>
              </w:rPr>
              <w:t>财务部门办公使用的废硒鼓、墨盒等均由专业销售办公用品的人员以旧换新，统一由综合部负责控制处理。</w:t>
            </w:r>
          </w:p>
          <w:p>
            <w:pPr>
              <w:spacing w:line="400" w:lineRule="exact"/>
              <w:ind w:firstLine="420" w:firstLineChars="200"/>
            </w:pPr>
            <w:r>
              <w:rPr>
                <w:rFonts w:hint="eastAsia"/>
              </w:rPr>
              <w:t>规定了办公出车登记、控制油耗。维修需经同意到指定维修站进行，并经综合部经理签字后，方可报销。办公用水做到不长流水，发现漏水及时修理。</w:t>
            </w:r>
          </w:p>
          <w:p>
            <w:pPr>
              <w:spacing w:line="400" w:lineRule="exact"/>
              <w:ind w:firstLine="420" w:firstLineChars="200"/>
            </w:pPr>
            <w:r>
              <w:rPr>
                <w:rFonts w:hint="eastAsia"/>
              </w:rPr>
              <w:t>办公用电做到人走灯灭，不用电脑等办公设备时拔掉插座，不使用办公设备以外的电器。</w:t>
            </w:r>
          </w:p>
          <w:p>
            <w:pPr>
              <w:spacing w:line="400" w:lineRule="exact"/>
              <w:ind w:firstLine="420" w:firstLineChars="200"/>
            </w:pPr>
            <w:r>
              <w:rPr>
                <w:rFonts w:hint="eastAsia"/>
              </w:rPr>
              <w:t>办公用纸张做到尽可能两面使用，废纸统一回收处理。</w:t>
            </w:r>
          </w:p>
          <w:p>
            <w:pPr>
              <w:spacing w:line="400" w:lineRule="exact"/>
              <w:ind w:firstLine="420" w:firstLineChars="200"/>
            </w:pPr>
            <w:r>
              <w:rPr>
                <w:rFonts w:hint="eastAsia"/>
              </w:rPr>
              <w:t>财务室安装有防盗门，安全护栏，金库内不存放现金。专人保管钥匙，公司办公楼均有保安人员昼夜值班。</w:t>
            </w:r>
          </w:p>
          <w:p>
            <w:pPr>
              <w:spacing w:line="400" w:lineRule="exact"/>
              <w:ind w:firstLine="420" w:firstLineChars="200"/>
            </w:pPr>
            <w:r>
              <w:rPr>
                <w:rFonts w:hint="eastAsia"/>
              </w:rPr>
              <w:t>财务取送现金由专人、专车护送。</w:t>
            </w:r>
          </w:p>
          <w:p>
            <w:pPr>
              <w:spacing w:line="280" w:lineRule="exact"/>
              <w:ind w:firstLine="420" w:firstLineChars="200"/>
            </w:pPr>
            <w:r>
              <w:rPr>
                <w:rFonts w:hint="eastAsia"/>
              </w:rPr>
              <w:t>提供环境及职业健康安全资金清单：</w:t>
            </w:r>
            <w:r>
              <w:rPr>
                <w:rFonts w:hint="eastAsia"/>
                <w:lang w:eastAsia="zh-CN"/>
              </w:rPr>
              <w:t>2020</w:t>
            </w:r>
            <w:r>
              <w:rPr>
                <w:rFonts w:hint="eastAsia"/>
              </w:rPr>
              <w:t>年度</w:t>
            </w:r>
          </w:p>
          <w:p>
            <w:pPr>
              <w:pStyle w:val="2"/>
            </w:pPr>
            <w:r>
              <w:rPr>
                <w:rFonts w:hint="eastAsia"/>
              </w:rPr>
              <w:t>员工体检  8640</w:t>
            </w:r>
          </w:p>
          <w:p>
            <w:pPr>
              <w:pStyle w:val="2"/>
            </w:pPr>
            <w:r>
              <w:rPr>
                <w:rFonts w:hint="eastAsia"/>
              </w:rPr>
              <w:t>职工意外伤害险 10400</w:t>
            </w:r>
          </w:p>
          <w:p>
            <w:pPr>
              <w:pStyle w:val="2"/>
            </w:pPr>
            <w:r>
              <w:rPr>
                <w:rFonts w:hint="eastAsia"/>
              </w:rPr>
              <w:t>灭火器、灭火器检验  1100</w:t>
            </w:r>
          </w:p>
          <w:p>
            <w:pPr>
              <w:pStyle w:val="2"/>
            </w:pPr>
            <w:r>
              <w:rPr>
                <w:rFonts w:hint="eastAsia"/>
              </w:rPr>
              <w:t>工作服、劳保用品  12330</w:t>
            </w:r>
          </w:p>
          <w:p>
            <w:pPr>
              <w:pStyle w:val="2"/>
            </w:pPr>
            <w:r>
              <w:rPr>
                <w:rFonts w:hint="eastAsia"/>
              </w:rPr>
              <w:t>垃圾桶，垃圾清运费  6200</w:t>
            </w:r>
          </w:p>
          <w:p>
            <w:pPr>
              <w:pStyle w:val="2"/>
            </w:pPr>
            <w:r>
              <w:rPr>
                <w:rFonts w:hint="eastAsia"/>
              </w:rPr>
              <w:t>职工培训费   8300</w:t>
            </w:r>
          </w:p>
          <w:p>
            <w:pPr>
              <w:pStyle w:val="2"/>
            </w:pPr>
            <w:r>
              <w:rPr>
                <w:rFonts w:hint="eastAsia"/>
              </w:rPr>
              <w:t>公司环保及职业健康安全各项资金充沛，足以保障环境及职业健康安全的各项支出。</w:t>
            </w:r>
          </w:p>
          <w:p>
            <w:pPr>
              <w:pStyle w:val="2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46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应急准备和响应</w:t>
            </w:r>
          </w:p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ind w:left="309" w:hanging="308" w:hangingChars="147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:8.2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943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参与公司组织的应急演练，见综合部ES8.2审核记录</w:t>
            </w:r>
            <w:bookmarkStart w:id="0" w:name="_GoBack"/>
            <w:bookmarkEnd w:id="0"/>
          </w:p>
        </w:tc>
        <w:tc>
          <w:tcPr>
            <w:tcW w:w="646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2050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ISC-B-I-19 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1A2D7F"/>
    <w:rsid w:val="00337922"/>
    <w:rsid w:val="00340867"/>
    <w:rsid w:val="00380837"/>
    <w:rsid w:val="003A198A"/>
    <w:rsid w:val="00410914"/>
    <w:rsid w:val="004732F2"/>
    <w:rsid w:val="00536930"/>
    <w:rsid w:val="00564E53"/>
    <w:rsid w:val="00644FE2"/>
    <w:rsid w:val="0067640C"/>
    <w:rsid w:val="006E678B"/>
    <w:rsid w:val="007757F3"/>
    <w:rsid w:val="007E6AEB"/>
    <w:rsid w:val="007F1D66"/>
    <w:rsid w:val="008973EE"/>
    <w:rsid w:val="008D500B"/>
    <w:rsid w:val="00903A2D"/>
    <w:rsid w:val="00971600"/>
    <w:rsid w:val="009973B4"/>
    <w:rsid w:val="009C28C1"/>
    <w:rsid w:val="009F7EED"/>
    <w:rsid w:val="00AC76EB"/>
    <w:rsid w:val="00AF0AAB"/>
    <w:rsid w:val="00BF597E"/>
    <w:rsid w:val="00C51A36"/>
    <w:rsid w:val="00C55228"/>
    <w:rsid w:val="00CE315A"/>
    <w:rsid w:val="00D06F59"/>
    <w:rsid w:val="00D8388C"/>
    <w:rsid w:val="00EB0164"/>
    <w:rsid w:val="00EC2F3E"/>
    <w:rsid w:val="00ED0F62"/>
    <w:rsid w:val="00F862F0"/>
    <w:rsid w:val="014310BA"/>
    <w:rsid w:val="02F62E16"/>
    <w:rsid w:val="03CB3261"/>
    <w:rsid w:val="055E22AE"/>
    <w:rsid w:val="05B3565B"/>
    <w:rsid w:val="07C10CD7"/>
    <w:rsid w:val="089C6D6E"/>
    <w:rsid w:val="08A81132"/>
    <w:rsid w:val="097B5E5B"/>
    <w:rsid w:val="0A37274C"/>
    <w:rsid w:val="0BFA5EE5"/>
    <w:rsid w:val="0C7A33D1"/>
    <w:rsid w:val="0E8872A3"/>
    <w:rsid w:val="0EA27D0B"/>
    <w:rsid w:val="0F63229C"/>
    <w:rsid w:val="10691D61"/>
    <w:rsid w:val="108219C2"/>
    <w:rsid w:val="13586101"/>
    <w:rsid w:val="161F5585"/>
    <w:rsid w:val="178E70CA"/>
    <w:rsid w:val="18B554E8"/>
    <w:rsid w:val="18D809F3"/>
    <w:rsid w:val="1ADB3B00"/>
    <w:rsid w:val="1B7269FA"/>
    <w:rsid w:val="1C937551"/>
    <w:rsid w:val="1CC32524"/>
    <w:rsid w:val="1D166D09"/>
    <w:rsid w:val="1D7E77A9"/>
    <w:rsid w:val="1DA96624"/>
    <w:rsid w:val="1DB112CD"/>
    <w:rsid w:val="1DB93204"/>
    <w:rsid w:val="1E4E77F8"/>
    <w:rsid w:val="1E8A1255"/>
    <w:rsid w:val="1F4F036E"/>
    <w:rsid w:val="1FDC4804"/>
    <w:rsid w:val="1FF339AA"/>
    <w:rsid w:val="201A2C04"/>
    <w:rsid w:val="207C72AC"/>
    <w:rsid w:val="20A3484A"/>
    <w:rsid w:val="22487D01"/>
    <w:rsid w:val="238901AD"/>
    <w:rsid w:val="24100691"/>
    <w:rsid w:val="25F3352F"/>
    <w:rsid w:val="26266439"/>
    <w:rsid w:val="26FB41F7"/>
    <w:rsid w:val="287A5FA6"/>
    <w:rsid w:val="28942506"/>
    <w:rsid w:val="28FB0661"/>
    <w:rsid w:val="293168B6"/>
    <w:rsid w:val="29671FB2"/>
    <w:rsid w:val="29A37377"/>
    <w:rsid w:val="2A2D253C"/>
    <w:rsid w:val="2AAA06BE"/>
    <w:rsid w:val="2AFA5BE4"/>
    <w:rsid w:val="2B6E28D0"/>
    <w:rsid w:val="2C5318E0"/>
    <w:rsid w:val="2CCF36F4"/>
    <w:rsid w:val="2CFD2897"/>
    <w:rsid w:val="2D674689"/>
    <w:rsid w:val="2F7F15E3"/>
    <w:rsid w:val="33E956BD"/>
    <w:rsid w:val="352444D7"/>
    <w:rsid w:val="35BA592C"/>
    <w:rsid w:val="38E16034"/>
    <w:rsid w:val="39AB200A"/>
    <w:rsid w:val="39EB015A"/>
    <w:rsid w:val="39FD1939"/>
    <w:rsid w:val="3A632B96"/>
    <w:rsid w:val="3A9D11F0"/>
    <w:rsid w:val="3D155E3B"/>
    <w:rsid w:val="3DA800D9"/>
    <w:rsid w:val="3E526EEE"/>
    <w:rsid w:val="3EFE5F2E"/>
    <w:rsid w:val="3FA5250E"/>
    <w:rsid w:val="40D37AAF"/>
    <w:rsid w:val="414E7FA9"/>
    <w:rsid w:val="41DE35BE"/>
    <w:rsid w:val="42DA0716"/>
    <w:rsid w:val="4324167E"/>
    <w:rsid w:val="43A55E67"/>
    <w:rsid w:val="441361BA"/>
    <w:rsid w:val="44525D8E"/>
    <w:rsid w:val="450A0D60"/>
    <w:rsid w:val="475B2FC3"/>
    <w:rsid w:val="48C301C0"/>
    <w:rsid w:val="49B2325A"/>
    <w:rsid w:val="49EE7FF3"/>
    <w:rsid w:val="4C107E83"/>
    <w:rsid w:val="4D166F42"/>
    <w:rsid w:val="4DFB3416"/>
    <w:rsid w:val="4DFC1E8A"/>
    <w:rsid w:val="4E570EA8"/>
    <w:rsid w:val="4ED973EC"/>
    <w:rsid w:val="501E3FCB"/>
    <w:rsid w:val="50322777"/>
    <w:rsid w:val="503E051D"/>
    <w:rsid w:val="50525197"/>
    <w:rsid w:val="508939A2"/>
    <w:rsid w:val="51994B04"/>
    <w:rsid w:val="51C3292E"/>
    <w:rsid w:val="54076001"/>
    <w:rsid w:val="55D82FD4"/>
    <w:rsid w:val="55F50DEC"/>
    <w:rsid w:val="576C3E72"/>
    <w:rsid w:val="583C5197"/>
    <w:rsid w:val="5A144391"/>
    <w:rsid w:val="5B0D63FA"/>
    <w:rsid w:val="5B0F5C26"/>
    <w:rsid w:val="5B1B0542"/>
    <w:rsid w:val="5CB73021"/>
    <w:rsid w:val="5D167F3F"/>
    <w:rsid w:val="5DED1C83"/>
    <w:rsid w:val="5EA12B9A"/>
    <w:rsid w:val="614B44F7"/>
    <w:rsid w:val="61843FE2"/>
    <w:rsid w:val="626B415A"/>
    <w:rsid w:val="62E16687"/>
    <w:rsid w:val="62F81DE7"/>
    <w:rsid w:val="65AB0112"/>
    <w:rsid w:val="662F7E43"/>
    <w:rsid w:val="668D7B7F"/>
    <w:rsid w:val="68056E47"/>
    <w:rsid w:val="689A1DF3"/>
    <w:rsid w:val="6A195667"/>
    <w:rsid w:val="6A285A9A"/>
    <w:rsid w:val="6A5E7698"/>
    <w:rsid w:val="6BAB4851"/>
    <w:rsid w:val="6BE75825"/>
    <w:rsid w:val="6DC748F3"/>
    <w:rsid w:val="6FED4181"/>
    <w:rsid w:val="713F5942"/>
    <w:rsid w:val="72187D8A"/>
    <w:rsid w:val="73322AA6"/>
    <w:rsid w:val="74114050"/>
    <w:rsid w:val="7466792A"/>
    <w:rsid w:val="7480693E"/>
    <w:rsid w:val="74F51B39"/>
    <w:rsid w:val="76F366D9"/>
    <w:rsid w:val="780B6495"/>
    <w:rsid w:val="783525AE"/>
    <w:rsid w:val="79460856"/>
    <w:rsid w:val="7BDD4178"/>
    <w:rsid w:val="7E8B26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396</Words>
  <Characters>2263</Characters>
  <Lines>18</Lines>
  <Paragraphs>5</Paragraphs>
  <TotalTime>3</TotalTime>
  <ScaleCrop>false</ScaleCrop>
  <LinksUpToDate>false</LinksUpToDate>
  <CharactersWithSpaces>2654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2020-12-11T06:26:05Z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