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过程与活动、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涉及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受审核部门：管理层             主管领导：张万库                    陪同人员：王继辉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审核员：   吉洁                审核时间：2020.12.3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审核条款：4.1/4.2/4.3/4.4/5.2/5.3/6.1/6.2/6.3/7.1.1 /9.2/9.3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160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企业资质情况及基本信息</w:t>
            </w:r>
          </w:p>
        </w:tc>
        <w:tc>
          <w:tcPr>
            <w:tcW w:w="960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455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企业基本信息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1、总经理：张万库；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2、按照认证范围公司提供的法律证明文件有：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营业执照，统一社会信用代码：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91410703794260743M(1-1)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，证书有效；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3、新乡市金明能源有限公司</w:t>
            </w:r>
            <w:bookmarkEnd w:id="0"/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shd w:val="clear" w:color="auto" w:fill="FFFFFF"/>
              </w:rPr>
              <w:t>成立于2006年9月25日,</w:t>
            </w:r>
            <w:bookmarkStart w:id="1" w:name="注册地址"/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注册资本400万元，注册地址：卫滨区黄河大道168号(市南环路与引黄路交叉口西北角)</w:t>
            </w:r>
            <w:bookmarkEnd w:id="1"/>
            <w:r>
              <w:rPr>
                <w:rFonts w:hint="default" w:ascii="Times New Roman" w:hAnsi="Times New Roman" w:eastAsia="宋体" w:cs="Times New Roman"/>
                <w:szCs w:val="21"/>
              </w:rPr>
              <w:t>，经营地址：</w:t>
            </w:r>
            <w:bookmarkStart w:id="2" w:name="生产地址"/>
            <w:r>
              <w:rPr>
                <w:rFonts w:hint="default" w:ascii="Times New Roman" w:hAnsi="Times New Roman" w:eastAsia="宋体" w:cs="Times New Roman"/>
                <w:szCs w:val="21"/>
              </w:rPr>
              <w:t>新乡市卫滨区黄河大道168号</w:t>
            </w:r>
            <w:bookmarkEnd w:id="2"/>
            <w:r>
              <w:rPr>
                <w:rFonts w:hint="default" w:ascii="Times New Roman" w:hAnsi="Times New Roman" w:eastAsia="宋体" w:cs="Times New Roman"/>
                <w:szCs w:val="21"/>
              </w:rPr>
              <w:t>，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4、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shd w:val="clear" w:color="auto" w:fill="FFFFFF"/>
              </w:rPr>
              <w:t>主要经营范围</w:t>
            </w:r>
            <w:bookmarkStart w:id="3" w:name="审核范围"/>
            <w:r>
              <w:rPr>
                <w:rFonts w:hint="default" w:ascii="Times New Roman" w:hAnsi="Times New Roman" w:eastAsia="宋体" w:cs="Times New Roman"/>
                <w:szCs w:val="21"/>
              </w:rPr>
              <w:t>电池（镍氢、镍镉）、机械（钢带）加工</w:t>
            </w:r>
            <w:bookmarkEnd w:id="3"/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5、部门设置：管理层、办公室、生产技术科、供销部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6、张万库经理介绍体系运行以来未发生质量事故，无被投诉情况发生。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7、一阶段问题：无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4..1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企业通过监视和评审内外部信息：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1、最高管理层定期对各职能部门收集的信息进行讨论研究确定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3、目前主要识别出的外部环境有：行业市场的竞争、价格的竞争。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4、促进内部环境的改善；⑴通过贯标强化企业管理的规范化、程序化；⑵加强内部管理，降低成本。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5、企业内部优势：员工从事该行业多年。产品采购、生产、销售均按照国家、行业标准要求执行。赢得了客户，赢得了市场。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公司确定了与质量管理体系有关的相关方包括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公司的相关方包括：直接客户（最终使用者以及直接客户）；供方：供应链中的供方及其他；员工（包括管理者）；政府部门；投资方；咨询单位,以及其他人员；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相关方对企业的要求有：如：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顾客：①产品质量满足客户及法律法规要求，②及时供货；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供方：①银行及时打款等等。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公司通过以下行为满足相关方需求和期望：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——关注顾客需求，通过持续改进增强用户满意；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——持续改进管理体系过程，提升质量绩效。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根据客户需求（外部信息）、企业内部状况（经营能力、资金状况水平、售后服务等）及相关方要求，确定体系覆盖的范围：电池（镍氢、镍镉）、机械（钢带）加工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不适用条款：GB/T19001-2016标准的8.3条款。根据本公司产品和服务特点，产品依据国标、行业标准、客户要求进行生产，工艺流程简单成熟，无设计开发要求，故不适用8.3条款，不影响组织确保其产品和服务合格的能力或责任，对增强顾客满意也不会产生影响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现场查验：质量管理体系覆盖范围已形成文件，并经总经理批准。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1、通过文件发放的方式在公司内部进行传递；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2、在与客户沟通中，及时通知客户，为相关方获取。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1、公司依据 GB/T19001-2016标准，于2020年8月1日建立了文件化管理体系。遵循PDCA方法，识别了标准中的四大过程，确定了过程的相互顺序和作用：管理职责确定－资源提供－产品实现－测量和改进。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2、公司明确规定产品的执行标准（国家、行业标准）和客户要求，并通过各工序控制，监视、测量、考核使其达到有效运行。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3、公司编制了质量手册、程序文件及作业管理性文件、记录表格等。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通过质量手册、程序文件明确各部门职责、权限；资源管理，测量分析和改进、运行控制等过程。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5、通过监视、测量和分析结果以及内审管理评审等达到持续改进的目的。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6、经识别外包过程：</w:t>
            </w:r>
            <w:r>
              <w:rPr>
                <w:rFonts w:hint="eastAsia" w:cs="Times New Roman"/>
                <w:szCs w:val="21"/>
                <w:lang w:val="en-US" w:eastAsia="zh-CN"/>
              </w:rPr>
              <w:t>产品运输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最高管理层都具有较强的管理意识，明确管理承诺，主要通过以下活动来实现管理承诺：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1、向公司全体员工宣传满足顾客要求和法律法规要求的重要性；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2、制定管理方针；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3、确保公司目标的制定和完成；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4、各部门针对本部门的工作进行风险评估，采取适当的应对风险和机会的措施；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5、定期进行管理评审；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6、持续保证质量管理工作的投入，提供充分的资源，确保公司管理体系有效运行。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通过确定顾客相关要求，提供相应产品与相关服务，对顾客使用情况进行跟踪调查；并对顾客满意度进行测量与分析，以改进产品与服务。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并策划和规定了由办公室定期对顾客实施满意度测评，从各方面提高顾客的满意度。具体见办公室9.1.2 条款审核记录。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质量方针：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质量第一，诚信服务；持续改进，顾客满意。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公司质量管理体系覆盖的部门包括：公司设有管理层、办公室、生产技术部、供销部等部门。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查《环境风险分析控制程序》规定风险的识别、分析、评价和控制的过程和方法，以保证风险管理的有效性，从而确保管理体系能够实现其期望的结果；增强有利影响；避免或减少不利影响；实现改进。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张经理介绍：在策划管理体系时，领导层考虑了公司运行标准所处的环境，包括上述4.1识别的内外部环境。手册里有对风险和机遇应对控制的要求。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司面临的风险和机遇主要是：国家产品结构调整，化工行业运行成本增加，疫情和政治因素导致的市场低迷，回款困难，原辅材料涨价，人工成本增加，客户要求提高，以及行业良莠不齐、不良竞争、成本增加等严重影响行业发展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pacing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公司始终尊崇“在质量方面坚持优于国家标准，以零缺陷为目标，满足需求，使客户满意”的价值观，并以诚信、共赢、开创经营理念来回馈社会。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张经理简单介绍了公司为了应对现阶段的风险和机遇所采取措施等，记录如下：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1、供销部：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增加合格供应商数量，避免单一的货源供应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2、办公室：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提高员工的质量意识，通过培训保持员工对产品质量的重视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基本符合要求。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企业质量目标：</w:t>
            </w:r>
          </w:p>
          <w:p>
            <w:pPr>
              <w:rPr>
                <w:rFonts w:hint="default" w:ascii="Times New Roman" w:hAnsi="Times New Roman" w:eastAsia="宋体" w:cs="Times New Roman"/>
                <w:spacing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0"/>
                <w:szCs w:val="21"/>
              </w:rPr>
              <w:t>1、产品一次交验合格率98</w:t>
            </w:r>
            <w:r>
              <w:rPr>
                <w:rFonts w:hint="default" w:ascii="Times New Roman" w:hAnsi="Times New Roman" w:eastAsia="宋体" w:cs="Times New Roman"/>
                <w:spacing w:val="20"/>
                <w:szCs w:val="21"/>
              </w:rPr>
              <w:t>%</w:t>
            </w:r>
          </w:p>
          <w:p>
            <w:pPr>
              <w:rPr>
                <w:rFonts w:hint="default" w:ascii="Times New Roman" w:hAnsi="Times New Roman" w:eastAsia="宋体" w:cs="Times New Roman"/>
                <w:spacing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Cs w:val="21"/>
              </w:rPr>
              <w:t>2、出厂合格率100%</w:t>
            </w:r>
          </w:p>
          <w:p>
            <w:pPr>
              <w:rPr>
                <w:rFonts w:hint="default" w:ascii="Times New Roman" w:hAnsi="Times New Roman" w:eastAsia="宋体" w:cs="Times New Roman"/>
                <w:spacing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Cs w:val="21"/>
              </w:rPr>
              <w:t xml:space="preserve">3、顾客满意率95% 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质量目标满足产品要求（国家标准及客户要求）；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质量目标进行层层分解，落实到责任部门，每季度末考核。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--查2020年度8.1-11.1考核情况：考核日期：2020.11.1，考核人：张万库</w:t>
            </w:r>
          </w:p>
          <w:p>
            <w:pPr>
              <w:rPr>
                <w:rFonts w:hint="default" w:ascii="Times New Roman" w:hAnsi="Times New Roman" w:eastAsia="宋体" w:cs="Times New Roman"/>
                <w:spacing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0"/>
                <w:szCs w:val="21"/>
              </w:rPr>
              <w:t>1、产品一次交验合格率98</w:t>
            </w:r>
            <w:r>
              <w:rPr>
                <w:rFonts w:hint="default" w:ascii="Times New Roman" w:hAnsi="Times New Roman" w:eastAsia="宋体" w:cs="Times New Roman"/>
                <w:spacing w:val="20"/>
                <w:szCs w:val="21"/>
              </w:rPr>
              <w:t>%</w:t>
            </w:r>
          </w:p>
          <w:p>
            <w:pPr>
              <w:rPr>
                <w:rFonts w:hint="default" w:ascii="Times New Roman" w:hAnsi="Times New Roman" w:eastAsia="宋体" w:cs="Times New Roman"/>
                <w:spacing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Cs w:val="21"/>
              </w:rPr>
              <w:t>2、出厂合格率100%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pacing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Cs w:val="21"/>
              </w:rPr>
              <w:t>3、顾客满意率97%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变更的策划：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对变更前、变更中、变更后的全过程实施监控。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5、组织应对变更的有效性进行评价，确保质量管理体系的完整性。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公司为了实施管理体系运行并持续改进其有效性，增强顾客满意度，提供了各方面的资源保证。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1、人力资源：企业目前在职员工20人，配备有高级工程师，管理人员素质较高，具有较高的管理经验，职工队伍相对稳定，关键岗位员工均在相关企业工作5年以上，实践经验丰富， 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2、基础设施：合金粉车间、机械加工车间、涂装稳定剂车间、仓库、门岗等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办公主要设施：办公楼（第二层）、电脑、电话、一体机等，满足办公需求；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主要生产设备：裁板机、烘干炉、辊压机、全自动快速电池极片贴胶纸机、自动滚槽涂胶打胶圈注液机、全自动焊连接片机、套标机、开式固定台压力机、真空机组装置等；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3、工作环境：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1）办公环境：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配备有各部门办公室、会议室、洽谈室等；布局合理，场所卫生干净整洁，工作环境良好，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2）车间：租赁办公楼、车间一体楼房一座（办公2楼）（含电池生产），占地面积1500平米；独立车间一处（机械加工）建筑面积1500平米，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车间，通风效果良好，各建筑物之间、通道无障碍物，具有安全通道、工艺管道走向及布局合理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3）仓库：原材料、辅助材料、成品库、固废库分别存放，仓库内通道宽敞，仓库物料分类清晰，摆放有序。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4、检验检测设备：  二次电池测试仪、电池材料测试仪、单体动力电池测试柜、内阻仪等，满足检验需求。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5、资金支持：注册资金400万元。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能够满足产品生产和服务需要。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评审内容包括：内审结果；管理方针和目标的适宜性；过程的控制情况；产品的符合性；改进的需求等。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查管理评审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1、计划：管理评审的时间：2020年11月11日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主持人：总经理参加人：领导层、各部门负责人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要求每个部门需提交的管理评审输入内容包含了标准条款的要求。时间安排符合程序文件的要求。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编制：蔡静   批准：张万库   日期：2020.11.3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、查看管理评审输入的资料：质量管理体系内部审核报告；质量方针\质量目标及其实施情况；重大质量事故的处理情况；体系内外部因素变化情况；过程质量趋势；不合格的控制及纠正预防措施实施情况；产品质量情况及趋势分析报告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安排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4、查看管理评审报告，批准：张万库 2020.11.10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持续改进：执行文件和作业指导书有不规范的现象，加强培训，提高管理人员水平。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查公司在建立、实施管理体系中：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1、制订 8.2.2，9.3，10.2，7.5.3.各种控制程序文件；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2、通过内审、管理评审评价管理体系的符合性；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3、通过产品的监视测量评价产品的符合性；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4、通过顾客满意度调查，反馈信息，改进产品质量；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查持续改进：执行文件和作业指导书有不规范的现象，加强培训，提高管理人员水平。措施正在实施中 </w:t>
            </w:r>
          </w:p>
        </w:tc>
        <w:tc>
          <w:tcPr>
            <w:tcW w:w="113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受审核部门：供销部      主管领导：朱海利     陪同人员：蔡静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审核员：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吉洁</w:t>
            </w:r>
            <w:r>
              <w:rPr>
                <w:rFonts w:hint="eastAsia" w:ascii="楷体" w:hAnsi="楷体" w:eastAsia="楷体"/>
                <w:szCs w:val="21"/>
              </w:rPr>
              <w:t xml:space="preserve">         审核时间：2020.</w:t>
            </w:r>
            <w:r>
              <w:rPr>
                <w:rFonts w:ascii="楷体" w:hAnsi="楷体" w:eastAsia="楷体"/>
                <w:szCs w:val="21"/>
              </w:rPr>
              <w:t>12.3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8.2/8.4/</w:t>
            </w:r>
            <w:r>
              <w:rPr>
                <w:rFonts w:ascii="楷体" w:hAnsi="楷体" w:eastAsia="楷体"/>
                <w:b/>
                <w:bCs/>
                <w:szCs w:val="21"/>
              </w:rPr>
              <w:t>8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.5.3</w:t>
            </w:r>
            <w:r>
              <w:rPr>
                <w:rFonts w:ascii="楷体" w:hAnsi="楷体" w:eastAsia="楷体"/>
                <w:b/>
                <w:bCs/>
                <w:szCs w:val="21"/>
              </w:rPr>
              <w:t>/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8.5.5/9.1.2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部门负责人：朱海利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询问其职责权限： 销售设施、销售环境的管理；原材料采购；供方评定选择；负责进行市场调查与顾客满意度的调查销售管理工作；负责销售合同的签订及与合同和顾客有关的外部联系等。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部门质量目标：                考核情况（2020.</w:t>
            </w:r>
            <w:r>
              <w:rPr>
                <w:rFonts w:ascii="楷体" w:hAnsi="楷体" w:eastAsia="楷体"/>
                <w:szCs w:val="21"/>
              </w:rPr>
              <w:t>11.1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1、采购产品合格率96%以上                 100%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2、供方评定率100%                        100%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3、合同评审率100%                        100%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4、出厂合格率100%                        100%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5、顾客满意率95%以上                     97%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公司通过走访、电话、邮件等方式与顾客交流，主要进行以下沟通：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1、在产品交付中向顾客提供保证产品品质的有关信息。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2、接受顾客问询、询价、合同的处理。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查公司产品销售合同台账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——合同签订日期为 202</w:t>
            </w:r>
            <w:r>
              <w:rPr>
                <w:rFonts w:ascii="楷体" w:hAnsi="楷体" w:eastAsia="楷体"/>
                <w:szCs w:val="21"/>
              </w:rPr>
              <w:t>0.7.6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供方：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新乡市金明能源有限公司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需方：贝兹德智能科技有限公司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产品名称：电池</w:t>
            </w:r>
            <w:r>
              <w:rPr>
                <w:rFonts w:ascii="楷体" w:hAnsi="楷体" w:eastAsia="楷体" w:cs="宋体"/>
                <w:szCs w:val="21"/>
              </w:rPr>
              <w:t xml:space="preserve">   AA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技术要求：按照客户技术要求、国家、行业标准和合同要求进行生产和销售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交货时间：2020.</w:t>
            </w:r>
            <w:r>
              <w:rPr>
                <w:rFonts w:ascii="楷体" w:hAnsi="楷体" w:eastAsia="楷体"/>
                <w:szCs w:val="21"/>
              </w:rPr>
              <w:t>9.8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——合同签订日期为 202</w:t>
            </w:r>
            <w:r>
              <w:rPr>
                <w:rFonts w:ascii="楷体" w:hAnsi="楷体" w:eastAsia="楷体"/>
                <w:szCs w:val="21"/>
              </w:rPr>
              <w:t>0.10.30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供方：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新乡市金明能源有限公司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需方：浙江明磊锂能源科技股份有限公司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产品名称：电池</w:t>
            </w:r>
            <w:r>
              <w:rPr>
                <w:rFonts w:ascii="楷体" w:hAnsi="楷体" w:eastAsia="楷体" w:cs="宋体"/>
                <w:szCs w:val="21"/>
              </w:rPr>
              <w:t xml:space="preserve">   SC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技术要求：按照客户技术要求、国家、行业标准和合同要求进行生产和销售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交货时间：2020.</w:t>
            </w:r>
            <w:r>
              <w:rPr>
                <w:rFonts w:ascii="楷体" w:hAnsi="楷体" w:eastAsia="楷体"/>
                <w:szCs w:val="21"/>
              </w:rPr>
              <w:t>11.5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——合同签订日期为 202</w:t>
            </w:r>
            <w:r>
              <w:rPr>
                <w:rFonts w:ascii="楷体" w:hAnsi="楷体" w:eastAsia="楷体"/>
                <w:szCs w:val="21"/>
              </w:rPr>
              <w:t>0.10.7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供方：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新乡市金明能源有限公司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需方：慈溪市泳游电子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产品名称：冲孔钢带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技术要求：按照客户技术要求、图纸及国家、行业标准和合同要求进行生产和销售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交货时间：2020.</w:t>
            </w:r>
            <w:r>
              <w:rPr>
                <w:rFonts w:ascii="楷体" w:hAnsi="楷体" w:eastAsia="楷体"/>
                <w:szCs w:val="21"/>
              </w:rPr>
              <w:t>12.3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8.2.3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查上述合同的评审记录，提供《合同评审表》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评审日期：分别在2</w:t>
            </w:r>
            <w:r>
              <w:rPr>
                <w:rFonts w:ascii="楷体" w:hAnsi="楷体" w:eastAsia="楷体"/>
                <w:szCs w:val="21"/>
              </w:rPr>
              <w:t>020.7.5</w:t>
            </w:r>
            <w:r>
              <w:rPr>
                <w:rFonts w:hint="eastAsia" w:ascii="楷体" w:hAnsi="楷体" w:eastAsia="楷体"/>
                <w:szCs w:val="21"/>
              </w:rPr>
              <w:t>、2</w:t>
            </w:r>
            <w:r>
              <w:rPr>
                <w:rFonts w:ascii="楷体" w:hAnsi="楷体" w:eastAsia="楷体"/>
                <w:szCs w:val="21"/>
              </w:rPr>
              <w:t>020.10.29</w:t>
            </w:r>
            <w:r>
              <w:rPr>
                <w:rFonts w:hint="eastAsia" w:ascii="楷体" w:hAnsi="楷体" w:eastAsia="楷体"/>
                <w:szCs w:val="21"/>
              </w:rPr>
              <w:t>、2</w:t>
            </w:r>
            <w:r>
              <w:rPr>
                <w:rFonts w:ascii="楷体" w:hAnsi="楷体" w:eastAsia="楷体"/>
                <w:szCs w:val="21"/>
              </w:rPr>
              <w:t>020.10.6</w:t>
            </w:r>
            <w:r>
              <w:rPr>
                <w:rFonts w:hint="eastAsia" w:ascii="楷体" w:hAnsi="楷体" w:eastAsia="楷体"/>
                <w:szCs w:val="21"/>
              </w:rPr>
              <w:t>进行评审，均在合同签订之前进行。符合要求。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评审内容包括交货期限、价格、质量要求、交付要求、法规要求、包装要求 6 项。评审结果：全部通过。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现场提供有《合格供方目录》，由总经理批准。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合格供方名称                        供应产品名称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金昌市鑫川镍业贸易有限公司               球形氢氧化镍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菏泽天宇科技开发有限责任公司             镀层可调泡沫镍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宁波雁门化工有限公司            </w:t>
            </w:r>
            <w:r>
              <w:rPr>
                <w:rFonts w:ascii="楷体" w:hAnsi="楷体" w:eastAsia="楷体"/>
                <w:szCs w:val="21"/>
              </w:rPr>
              <w:t xml:space="preserve">         </w:t>
            </w:r>
            <w:r>
              <w:rPr>
                <w:rFonts w:hint="eastAsia" w:ascii="楷体" w:hAnsi="楷体" w:eastAsia="楷体"/>
                <w:szCs w:val="21"/>
              </w:rPr>
              <w:t>氧化亚钴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秦皇岛中达四方金属制品有限公司      </w:t>
            </w:r>
            <w:r>
              <w:rPr>
                <w:rFonts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 xml:space="preserve">  冷轧带钢</w:t>
            </w:r>
          </w:p>
          <w:p>
            <w:pPr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t>。。。。。。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 2020年度供方的调查及评价。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针对菏泽天宇科技开发有限责任公司进行评价：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评价内容：企业资质、供货能力、产品质量、交货期、价格、售后服务等；符合要求。评价日期：2020.</w:t>
            </w:r>
            <w:r>
              <w:rPr>
                <w:rFonts w:ascii="楷体" w:hAnsi="楷体" w:eastAsia="楷体"/>
                <w:szCs w:val="21"/>
              </w:rPr>
              <w:t>8.1</w:t>
            </w:r>
          </w:p>
          <w:p>
            <w:pPr>
              <w:rPr>
                <w:rFonts w:ascii="楷体" w:hAnsi="楷体" w:eastAsia="楷体"/>
                <w:bCs/>
                <w:szCs w:val="21"/>
                <w:u w:val="single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公司需求物资的采购信息由供销部负责，通过签订书面合同、采购订单等方式由供销部向合格供方进行产品采购。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抽 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>年9月3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  <w:r>
              <w:rPr>
                <w:rFonts w:ascii="楷体" w:hAnsi="楷体" w:eastAsia="楷体"/>
                <w:szCs w:val="21"/>
              </w:rPr>
              <w:t>采购订单，内容包括产品名称、规格、数量、价格、备货周期等</w:t>
            </w:r>
            <w:r>
              <w:rPr>
                <w:rFonts w:hint="eastAsia" w:ascii="楷体" w:hAnsi="楷体" w:eastAsia="楷体"/>
                <w:szCs w:val="21"/>
              </w:rPr>
              <w:t>，包括有球形氢氧化镍、氧化亚钴等。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采购控制基本符合要求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该公司顾客财产主要为顾客提供的技术要求、顾客的个人信息等，由供销部做好招标文件和样品保管及个人信息保密工作。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查见《客户财产交接记录》，内容包括：客户名称、提供的财产、单位(规格)、数量、移交人、接收人、备注。。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以上顾客财产没有发生损坏、丢失或泄露现象。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查产品交付情况：产品自行运输至客户处，客户签收，公司通过电话跟踪沟通及定期拜访、客户满意度调查等方式确认交付及交付后服务的满意程度。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经查符合要求。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  <w:lang w:val="zh-CN"/>
              </w:rPr>
            </w:pPr>
            <w:r>
              <w:rPr>
                <w:rFonts w:hint="eastAsia" w:ascii="楷体" w:hAnsi="楷体" w:eastAsia="楷体"/>
                <w:szCs w:val="21"/>
                <w:lang w:val="zh-CN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zh-CN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提供“顾客满意程度调查表”，调查主要内容：</w:t>
            </w:r>
            <w:r>
              <w:rPr>
                <w:rFonts w:hint="eastAsia" w:ascii="楷体" w:hAnsi="楷体" w:eastAsia="楷体"/>
                <w:szCs w:val="21"/>
              </w:rPr>
              <w:t>质量、价格、外观、服务等方面的满意程度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等，</w:t>
            </w:r>
            <w:r>
              <w:rPr>
                <w:rFonts w:hint="eastAsia" w:ascii="楷体" w:hAnsi="楷体" w:eastAsia="楷体"/>
                <w:szCs w:val="21"/>
              </w:rPr>
              <w:t>各项得分求平均值得最终结果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。对</w:t>
            </w:r>
            <w:r>
              <w:rPr>
                <w:rFonts w:ascii="楷体" w:hAnsi="楷体" w:eastAsia="楷体"/>
                <w:szCs w:val="21"/>
              </w:rPr>
              <w:t>4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个顾客</w:t>
            </w:r>
            <w:r>
              <w:rPr>
                <w:rFonts w:ascii="楷体" w:hAnsi="楷体" w:eastAsia="楷体"/>
                <w:szCs w:val="21"/>
                <w:lang w:val="zh-CN"/>
              </w:rPr>
              <w:t>6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份合同进行了满意度调查。</w:t>
            </w:r>
            <w:r>
              <w:rPr>
                <w:rFonts w:hint="eastAsia" w:ascii="楷体" w:hAnsi="楷体" w:eastAsia="楷体"/>
                <w:szCs w:val="21"/>
              </w:rPr>
              <w:t>提供顾客满意调查分析。2020年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  <w:r>
              <w:rPr>
                <w:rFonts w:ascii="楷体" w:hAnsi="楷体" w:eastAsia="楷体"/>
                <w:szCs w:val="21"/>
              </w:rPr>
              <w:t>-11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日顾客满意率达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100</w:t>
            </w:r>
            <w:r>
              <w:rPr>
                <w:rFonts w:hint="eastAsia" w:ascii="楷体" w:hAnsi="楷体" w:eastAsia="楷体"/>
                <w:szCs w:val="21"/>
              </w:rPr>
              <w:t>%。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受审核部门：办公室      主管领导：蔡静       陪同人员：何新辉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审核员：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周文廷           审核时间：2020.</w:t>
            </w:r>
            <w:r>
              <w:rPr>
                <w:rFonts w:ascii="楷体" w:hAnsi="楷体" w:eastAsia="楷体"/>
                <w:szCs w:val="21"/>
              </w:rPr>
              <w:t>12.2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5.3/6.2/7.1.2/7.1.6/7.2/7.3/7.4/7.5/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9.1.3/</w:t>
            </w:r>
            <w:r>
              <w:rPr>
                <w:rFonts w:ascii="楷体" w:hAnsi="楷体" w:eastAsia="楷体"/>
                <w:b/>
                <w:bCs/>
                <w:szCs w:val="21"/>
              </w:rPr>
              <w:t>9.2/10 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部门负责人：蔡静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部门质量目标：                        考核情况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培训计划完成率100%；              </w:t>
            </w:r>
            <w:r>
              <w:rPr>
                <w:rFonts w:ascii="楷体" w:hAnsi="楷体" w:eastAsia="楷体"/>
                <w:color w:val="000000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100%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人员到岗率100%                       100%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每季度进行一次考核，目标基本实现。考核人：张万库 20</w:t>
            </w:r>
            <w:r>
              <w:rPr>
                <w:rFonts w:ascii="楷体" w:hAnsi="楷体" w:eastAsia="楷体"/>
                <w:szCs w:val="21"/>
              </w:rPr>
              <w:t>20.11.1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企业目前在职员工2</w:t>
            </w:r>
            <w:r>
              <w:rPr>
                <w:rFonts w:ascii="楷体" w:hAnsi="楷体" w:eastAsia="楷体"/>
                <w:szCs w:val="21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人，配备有高级工程师，管理人员素质较高，具有较高的管理经验，职工队伍相对稳定，关键岗位员工均在相关企业工作5年以上，实践经验丰富， 人力资源满足需求。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组织运行所需的知识从内、外部来源获取的有：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公司员工具有以往多年的工作经验（员工过去所有的）根据顾客要求提供满足顾客需求的产品信息等；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外部来源获取有：体系咨询老师传授的体系知识及所实施的内审员的培训；供方提供的产品介绍等。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获取及保持方法：老员工传帮带新员工；存档产品信息；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为应对不断变化的需求和法阵趋势，组织策划进行体系标准及相关知识的再培训、招聘有专业知识的生产、销售人员等方式，对确定的知识及时更新；</w:t>
            </w:r>
          </w:p>
          <w:p>
            <w:pPr>
              <w:rPr>
                <w:rFonts w:ascii="楷体" w:hAnsi="楷体" w:eastAsia="楷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对外来文件进行了识别收集，现场提供有《外来文件一览表》包括产品质量法、合同法、标准化法、招标投标法、机械加工通用规范、</w:t>
            </w:r>
            <w:r>
              <w:rPr>
                <w:rFonts w:hint="eastAsia" w:ascii="楷体" w:hAnsi="楷体" w:eastAsia="楷体" w:cstheme="minorEastAsia"/>
                <w:szCs w:val="21"/>
              </w:rPr>
              <w:t>客户要求、图纸</w:t>
            </w:r>
            <w:r>
              <w:rPr>
                <w:rFonts w:hint="eastAsia" w:ascii="楷体" w:hAnsi="楷体" w:eastAsia="楷体"/>
                <w:szCs w:val="21"/>
              </w:rPr>
              <w:t xml:space="preserve">、 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GB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T15142-1994《镉镍碱性蓄电池总规范》、GB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T151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00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-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2003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《碱性或其他非酸性电解液的二次电池和电池组-密封金属氢氧化物镍可充单体电池》、</w:t>
            </w:r>
            <w:r>
              <w:rPr>
                <w:rFonts w:hint="eastAsia" w:ascii="楷体" w:hAnsi="楷体" w:eastAsia="楷体"/>
                <w:szCs w:val="21"/>
              </w:rPr>
              <w:t>GB/T 19000-2016《质量管理体系 基础和术语》</w:t>
            </w:r>
            <w:r>
              <w:rPr>
                <w:rFonts w:ascii="楷体" w:hAnsi="楷体" w:eastAsia="楷体"/>
                <w:szCs w:val="21"/>
              </w:rPr>
              <w:t>等，经常网上查阅、及时与顾客沟通确保最新版本。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能力、培训和意识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编制了《人力资源管理控制程序》，规定了人员的资源需求、岗位能力要求、职权的规定、培训需求、方式以及对人员的培训管理等，确保人员数量、能力能满足体系的运行要求，基本有效。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编制“岗位任职要求”，规定了公司领导、部门领导、各级人员等的任职要求以及岗位职责等，对整体人员需求、能力要求及作用进行规定，其中对重要岗位人员的能力要求进行了评定，确保人员满足岗位要求。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抽办公室经理岗位，符合规定。查内审员经培训考核合格上岗。查对公司目前人员的评价记录，也经过管理评审，确认目前人员能满足岗位要求。主要对关键工序、特殊工序、操作人员以及公司各级管理人员等进行了评价。提供特殊岗位员工登记表、员工能力考核表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提供“2020年度培训计划”共7项，覆盖标准、体系文件等方面，目前已全部实施完成。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查内部培训记录，提供《培训记录表》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1、2020.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培训题目：ISO 9001：2015标准培训；培训方式：蔡总讲课，包括：培训内容摘要、考核方式和成绩、培训有效性评价。培训有效率100%。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2、2020.</w:t>
            </w:r>
            <w:r>
              <w:rPr>
                <w:rFonts w:ascii="楷体" w:hAnsi="楷体" w:eastAsia="楷体"/>
                <w:szCs w:val="21"/>
              </w:rPr>
              <w:t>9</w:t>
            </w:r>
            <w:r>
              <w:rPr>
                <w:rFonts w:hint="eastAsia" w:ascii="楷体" w:hAnsi="楷体" w:eastAsia="楷体"/>
                <w:szCs w:val="21"/>
              </w:rPr>
              <w:t>.1</w:t>
            </w:r>
            <w:r>
              <w:rPr>
                <w:rFonts w:ascii="楷体" w:hAnsi="楷体" w:eastAsia="楷体"/>
                <w:szCs w:val="21"/>
              </w:rPr>
              <w:t>3</w:t>
            </w:r>
            <w:r>
              <w:rPr>
                <w:rFonts w:hint="eastAsia" w:ascii="楷体" w:hAnsi="楷体" w:eastAsia="楷体"/>
                <w:szCs w:val="21"/>
              </w:rPr>
              <w:t>培训题目：体系文件；培训方式：蔡总讲课，包括：培训内容摘要、考核方式和成绩、培训有效性评价。培训有效率100%。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抽其他培训项目：体系文件、方针、目标、操作规程等，均进行了考核，符合要求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询问办公室人员，能回答出公司的质量方针和本岗位的质量目标，能通过培训提高岗位作业水平和质量意识，明确各岗位要求，自身工作对质量目标的影响，及如何通过培训和交流提高产品质量等。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制定并执行《沟通控制程序》。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内部沟通：文件、会议、电话、面谈等方式进行内部沟通。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外部沟通：文件、电话、面谈、传真等，主要与顾客、上级主管部门的沟通。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受审核方建立的管理体系文件包括：</w:t>
            </w:r>
          </w:p>
          <w:p>
            <w:pPr>
              <w:rPr>
                <w:rFonts w:ascii="楷体" w:hAnsi="楷体" w:eastAsia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1.质量手册</w:t>
            </w:r>
            <w:r>
              <w:rPr>
                <w:rFonts w:ascii="楷体" w:hAnsi="楷体" w:eastAsia="楷体"/>
                <w:szCs w:val="21"/>
              </w:rPr>
              <w:t>JM</w:t>
            </w:r>
            <w:r>
              <w:rPr>
                <w:rFonts w:hint="eastAsia" w:ascii="楷体" w:hAnsi="楷体" w:eastAsia="楷体"/>
                <w:szCs w:val="21"/>
              </w:rPr>
              <w:t>/SC-2020  A0版，2020年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日发表实施（含质量方针、目标）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2.程序文件</w:t>
            </w:r>
            <w:r>
              <w:rPr>
                <w:rFonts w:ascii="楷体" w:hAnsi="楷体" w:eastAsia="楷体"/>
                <w:szCs w:val="21"/>
              </w:rPr>
              <w:t>JM</w:t>
            </w:r>
            <w:r>
              <w:rPr>
                <w:rFonts w:hint="eastAsia" w:ascii="楷体" w:hAnsi="楷体" w:eastAsia="楷体"/>
                <w:szCs w:val="21"/>
              </w:rPr>
              <w:t>/CX -2020</w:t>
            </w:r>
            <w:r>
              <w:rPr>
                <w:rFonts w:hint="eastAsia" w:ascii="楷体" w:hAnsi="楷体" w:eastAsia="楷体"/>
                <w:color w:val="000000"/>
                <w:spacing w:val="20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A0版，含</w:t>
            </w:r>
            <w:r>
              <w:rPr>
                <w:rFonts w:ascii="楷体" w:hAnsi="楷体" w:eastAsia="楷体"/>
                <w:szCs w:val="21"/>
              </w:rPr>
              <w:t>13</w:t>
            </w:r>
            <w:r>
              <w:rPr>
                <w:rFonts w:hint="eastAsia" w:ascii="楷体" w:hAnsi="楷体" w:eastAsia="楷体"/>
                <w:szCs w:val="21"/>
              </w:rPr>
              <w:t>个文件，包括标准要求的程序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3.管理、作业文件汇编，包括：岗位人员任职要求、质量目标统计分析考核办法、办公室管理制度、销售服务规范等。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4.体系运行所需要的记录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查文件编制及更新要求：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1、查质量手册：内容包括：标题、编制人员、日期，文件编号等；</w:t>
            </w:r>
          </w:p>
          <w:p>
            <w:pPr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2、查管理制度：共7项，包括</w:t>
            </w:r>
            <w:r>
              <w:rPr>
                <w:rFonts w:hint="eastAsia" w:ascii="楷体" w:hAnsi="楷体" w:eastAsia="楷体"/>
                <w:bCs/>
                <w:szCs w:val="21"/>
              </w:rPr>
              <w:t>：生产技术部管理制度、供销部管理制度、安全生产管理制度、仓库管理制度等，</w:t>
            </w:r>
            <w:r>
              <w:rPr>
                <w:rFonts w:hint="eastAsia" w:ascii="楷体" w:hAnsi="楷体" w:eastAsia="楷体"/>
                <w:szCs w:val="21"/>
              </w:rPr>
              <w:t>审批手续齐全完整。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成文信息的记录和控制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7.5.3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7.5.4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编制《成文信息控制程序》，内容基本符合标准要求。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查有“受控文件清单”、“外来文件清单”，包含有质量手册、管理制度汇编、作业指导书等；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外来文件：对外来文件进行了识别收集，现场提供有《外来文件一览表》包括产品质量法、合同法、标准化法、招标投标法、</w:t>
            </w:r>
            <w:r>
              <w:rPr>
                <w:rFonts w:hint="eastAsia" w:ascii="楷体" w:hAnsi="楷体" w:eastAsia="楷体" w:cstheme="minorEastAsia"/>
                <w:szCs w:val="21"/>
              </w:rPr>
              <w:t>客户要求、图纸、</w:t>
            </w:r>
            <w:r>
              <w:rPr>
                <w:rFonts w:hint="eastAsia" w:ascii="楷体" w:hAnsi="楷体" w:eastAsia="楷体"/>
                <w:szCs w:val="21"/>
              </w:rPr>
              <w:t xml:space="preserve">机械加工通用规范、 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GB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T15142-1994《镉镍碱性蓄电池总规范》、GB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T151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00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-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2003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《碱性或其他非酸性电解液的二次电池和电池组-密封金属氢氧化物镍可充单体电池》、</w:t>
            </w:r>
            <w:r>
              <w:rPr>
                <w:rFonts w:hint="eastAsia" w:ascii="楷体" w:hAnsi="楷体" w:eastAsia="楷体"/>
                <w:szCs w:val="21"/>
              </w:rPr>
              <w:t>GB/T 19000-2016《质量管理体系 基础和术语》。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提供“质量记录清单”，显示了记录名称、编号、保存期、使用部门等内容。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各成文信息由各部门负责保存，以便查阅，办公室定期检查记录的使用、保管情况，目前尚无文件销毁的记录。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查通过体系运行进行监视和测量结果的分析评价：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1、产品的符合性：通过进货检验、工序检验、成品检验及不合格品的控制达到产品的符合性；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2、顾客满意程度：每年对客户进行一次顾客满意度调查，经统计2020年8</w:t>
            </w:r>
            <w:r>
              <w:rPr>
                <w:rFonts w:ascii="楷体" w:hAnsi="楷体" w:eastAsia="楷体"/>
                <w:szCs w:val="21"/>
              </w:rPr>
              <w:t>.1-11.1</w:t>
            </w:r>
            <w:r>
              <w:rPr>
                <w:rFonts w:hint="eastAsia" w:ascii="楷体" w:hAnsi="楷体" w:eastAsia="楷体"/>
                <w:szCs w:val="21"/>
              </w:rPr>
              <w:t>顾客满意度达到</w:t>
            </w:r>
            <w:r>
              <w:rPr>
                <w:rFonts w:ascii="楷体" w:hAnsi="楷体" w:eastAsia="楷体"/>
                <w:szCs w:val="21"/>
              </w:rPr>
              <w:t>97</w:t>
            </w:r>
            <w:r>
              <w:rPr>
                <w:rFonts w:hint="eastAsia" w:ascii="楷体" w:hAnsi="楷体" w:eastAsia="楷体"/>
                <w:szCs w:val="21"/>
              </w:rPr>
              <w:t>%，达到了预期目标；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3、供应商绩效：每月统计供应商交付绩效，从产品质量、交货期、价格、售后服务等方面进行评价。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4、质量管理绩效和有效性：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对员工：每月进行工时定额考核，奖惩分明；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对公司：a.遵章守法，严格执行客户提供的技术要求，不断满足客户潜在的要求，赢得市场，赢得效益；</w:t>
            </w:r>
          </w:p>
          <w:p>
            <w:pPr>
              <w:ind w:firstLine="840" w:firstLineChars="4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b.通过内审、管评，不断改进完善质量管理体系运行；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编制《内部审核程序》，基本符合标准要求。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2020年1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ascii="楷体" w:hAnsi="楷体" w:eastAsia="楷体"/>
                <w:szCs w:val="21"/>
              </w:rPr>
              <w:t>3-4</w:t>
            </w:r>
            <w:r>
              <w:rPr>
                <w:rFonts w:hint="eastAsia" w:ascii="楷体" w:hAnsi="楷体" w:eastAsia="楷体"/>
                <w:szCs w:val="21"/>
              </w:rPr>
              <w:t>日开展了管理体系内部审核活动，并提供有以下内审的资料：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——《内部审核计划》，批准：</w:t>
            </w:r>
            <w:r>
              <w:rPr>
                <w:rFonts w:hint="eastAsia" w:ascii="楷体" w:hAnsi="楷体" w:eastAsia="楷体" w:cs="宋体"/>
                <w:szCs w:val="21"/>
              </w:rPr>
              <w:t>张万库</w:t>
            </w:r>
            <w:r>
              <w:rPr>
                <w:rFonts w:hint="eastAsia" w:ascii="楷体" w:hAnsi="楷体" w:eastAsia="楷体"/>
                <w:szCs w:val="21"/>
              </w:rPr>
              <w:t>。计划中规定审核的目的、依据、范围、时间、审核安排；审核组成员。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计划中没有遗漏标准条款、没有遗漏体系覆盖的部门和场所，内审员没有审核自己的工作。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——内审首末次会议签到（领导层、各部门负责人）；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——本次内审发现1项不合格，为一般不符合项，查看《不符合报告》，不符合事实描述清晰，不符合原因分析准确，并制定了纠正及纠正预防措施，且措施可行，并对其有效性进行了验证，验证人：张万库 2020.</w:t>
            </w:r>
            <w:r>
              <w:rPr>
                <w:rFonts w:ascii="楷体" w:hAnsi="楷体" w:eastAsia="楷体"/>
                <w:szCs w:val="21"/>
              </w:rPr>
              <w:t>11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ascii="楷体" w:hAnsi="楷体" w:eastAsia="楷体"/>
                <w:szCs w:val="21"/>
              </w:rPr>
              <w:t>6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——本次内审编制有《内部审核报告》，对内审进行了综述和体系运行情况的评价，对纠正措施提出整改的要求。</w:t>
            </w: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——内审员：蔡静、何新辉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制定了《不合格输出控制程序》，内容基本符合标准要求。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pStyle w:val="4"/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受审核部门：生产技术部（车间、仓库）     主管领导： 何新辉      陪同人员：王少娇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审核员：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周文廷、王勇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 xml:space="preserve">        审核时间：2020.</w:t>
            </w:r>
            <w:r>
              <w:rPr>
                <w:rFonts w:ascii="楷体" w:hAnsi="楷体" w:eastAsia="楷体"/>
                <w:szCs w:val="21"/>
              </w:rPr>
              <w:t>12.3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5.3/6.2/7.1.3/7.1.4/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7.1.5/</w:t>
            </w:r>
            <w:r>
              <w:rPr>
                <w:rFonts w:ascii="楷体" w:hAnsi="楷体" w:eastAsia="楷体"/>
                <w:b/>
                <w:bCs/>
                <w:szCs w:val="21"/>
              </w:rPr>
              <w:t>8.1/8.3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/</w:t>
            </w:r>
            <w:r>
              <w:rPr>
                <w:rFonts w:ascii="楷体" w:hAnsi="楷体" w:eastAsia="楷体"/>
                <w:b/>
                <w:bCs/>
                <w:szCs w:val="21"/>
              </w:rPr>
              <w:t>8.5.1/8.5.2/8.5.4/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8.5.6/8.6/8.7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部门负责人：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何新辉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查企业提供的资料见《岗位任职要求》中，规定了公司各个岗位的主要职责和相关要求。生产技术部的主要职责有：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1、在生产过程中，协调、支持相关部门贯彻质量方针和质量目标的有效运行，向客户提供合格的产品。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2、正确贯彻国家有关质量技术标准、技术政策，为产品生产提供有效的技术文件和有关工艺规程、检验标准等。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3、执行本公司有关质量工作的规定，协助有关质量部门做好质量管理工作，对生产过程加以控制，保持生产正常运行。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4、负责本公司的设备管理及产品标识和可追溯性的归口管理工作，引进产品新技术，产品更新和产品技术攻关，并组织实施。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5、负责做好成品搬运，贮存防护和交付发运工作。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询问生产技术部</w:t>
            </w:r>
            <w:r>
              <w:rPr>
                <w:rFonts w:hint="eastAsia" w:ascii="楷体" w:hAnsi="楷体" w:eastAsia="楷体"/>
                <w:szCs w:val="21"/>
              </w:rPr>
              <w:t>部长，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明确其基本职责和权限。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部门质量目标：                             考核情况（2020.</w:t>
            </w:r>
            <w:r>
              <w:rPr>
                <w:rFonts w:ascii="楷体" w:hAnsi="楷体" w:eastAsia="楷体"/>
                <w:szCs w:val="21"/>
              </w:rPr>
              <w:t>11.1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1、生产计划完成率不低于≥98%                    </w:t>
            </w:r>
            <w:r>
              <w:rPr>
                <w:rFonts w:hint="eastAsia" w:ascii="楷体" w:hAnsi="楷体" w:eastAsia="楷体"/>
                <w:szCs w:val="21"/>
              </w:rPr>
              <w:t>100%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2、产品一次交验合格率≥98%                       </w:t>
            </w:r>
            <w:r>
              <w:rPr>
                <w:rFonts w:ascii="楷体" w:hAnsi="楷体" w:eastAsia="楷体"/>
                <w:szCs w:val="21"/>
              </w:rPr>
              <w:t>100</w:t>
            </w:r>
            <w:r>
              <w:rPr>
                <w:rFonts w:hint="eastAsia" w:ascii="楷体" w:hAnsi="楷体" w:eastAsia="楷体"/>
                <w:szCs w:val="21"/>
              </w:rPr>
              <w:t>%</w:t>
            </w:r>
          </w:p>
          <w:p>
            <w:pPr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3、监视测量设备有效率100%                       </w:t>
            </w:r>
            <w:r>
              <w:rPr>
                <w:rFonts w:hint="eastAsia" w:ascii="楷体" w:hAnsi="楷体" w:eastAsia="楷体"/>
                <w:szCs w:val="21"/>
              </w:rPr>
              <w:t>100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基础设施：合金粉车间、机械加工车间、涂装稳定剂车间、仓库、门岗等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办公主要设施：办公楼（第二层）、电脑、电话、一体机等，满足办公需求；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主要生产设备：裁板机、烘干炉、辊压机、全自动快速电池极片贴胶纸机、自动滚槽涂胶打胶圈注液机、全自动焊连接片机、套标机、开式固定台压力机、真空机组装置等；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天车1台，提供有检验报告，详见附件。</w:t>
            </w:r>
            <w:bookmarkStart w:id="4" w:name="_GoBack"/>
            <w:bookmarkEnd w:id="4"/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设备的保养：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查《设备检修计划》规定日常点检、月检、维修的内容、时间、检修人员。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查《设备检修记录》设备检修按计划完成。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1）办公环境：自建二层办公楼一座，建筑面积4</w:t>
            </w:r>
            <w:r>
              <w:rPr>
                <w:rFonts w:ascii="楷体" w:hAnsi="楷体" w:eastAsia="楷体"/>
                <w:szCs w:val="21"/>
              </w:rPr>
              <w:t>50</w:t>
            </w:r>
            <w:r>
              <w:rPr>
                <w:rFonts w:hint="eastAsia" w:ascii="楷体" w:hAnsi="楷体" w:eastAsia="楷体"/>
                <w:szCs w:val="21"/>
              </w:rPr>
              <w:t>平米，配备有各部门办公室、会议室、洽谈室等；布局合理，场所卫生干净整洁，工作环境良好，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）车间：粉碎车间、硫酸镉硝酸镉车间1</w:t>
            </w:r>
            <w:r>
              <w:rPr>
                <w:rFonts w:ascii="楷体" w:hAnsi="楷体" w:eastAsia="楷体"/>
                <w:szCs w:val="21"/>
              </w:rPr>
              <w:t>70</w:t>
            </w:r>
            <w:r>
              <w:rPr>
                <w:rFonts w:hint="eastAsia" w:ascii="楷体" w:hAnsi="楷体" w:eastAsia="楷体"/>
                <w:szCs w:val="21"/>
              </w:rPr>
              <w:t>平米、（生产车间、1</w:t>
            </w:r>
            <w:r>
              <w:rPr>
                <w:rFonts w:ascii="楷体" w:hAnsi="楷体" w:eastAsia="楷体"/>
                <w:szCs w:val="21"/>
              </w:rPr>
              <w:t>#</w:t>
            </w:r>
            <w:r>
              <w:rPr>
                <w:rFonts w:hint="eastAsia" w:ascii="楷体" w:hAnsi="楷体" w:eastAsia="楷体"/>
                <w:szCs w:val="21"/>
              </w:rPr>
              <w:t>电泳涂料车间、2</w:t>
            </w:r>
            <w:r>
              <w:rPr>
                <w:rFonts w:ascii="楷体" w:hAnsi="楷体" w:eastAsia="楷体"/>
                <w:szCs w:val="21"/>
              </w:rPr>
              <w:t>#</w:t>
            </w:r>
            <w:r>
              <w:rPr>
                <w:rFonts w:hint="eastAsia" w:ascii="楷体" w:hAnsi="楷体" w:eastAsia="楷体"/>
                <w:szCs w:val="21"/>
              </w:rPr>
              <w:t>电泳涂料车间）共计1</w:t>
            </w:r>
            <w:r>
              <w:rPr>
                <w:rFonts w:ascii="楷体" w:hAnsi="楷体" w:eastAsia="楷体"/>
                <w:szCs w:val="21"/>
              </w:rPr>
              <w:t>792</w:t>
            </w:r>
            <w:r>
              <w:rPr>
                <w:rFonts w:hint="eastAsia" w:ascii="楷体" w:hAnsi="楷体" w:eastAsia="楷体"/>
                <w:szCs w:val="21"/>
              </w:rPr>
              <w:t>平米、氧化镉沉降室、氧化镉生产车间6</w:t>
            </w:r>
            <w:r>
              <w:rPr>
                <w:rFonts w:ascii="楷体" w:hAnsi="楷体" w:eastAsia="楷体"/>
                <w:szCs w:val="21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平米、辅料仓库、氧化隔成品库、原材料仓库、固废仓库等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车间，通风效果良好，各建筑物之间、通道无障碍物，具有安全通道、工艺管道走向及布局合理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3）仓库：原材料、辅助材料、成品库、固废库分别存放，仓库内通道宽敞，仓库物料分类清晰，摆放有序。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监视和测量资源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7.1.5</w:t>
            </w:r>
          </w:p>
        </w:tc>
        <w:tc>
          <w:tcPr>
            <w:tcW w:w="10455" w:type="dxa"/>
          </w:tcPr>
          <w:p>
            <w:pPr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建立有《监视和测量设备台帐》监视测量仪器有：二次电池测试仪、电池材料测试仪、单体动力电池测试柜、内阻仪等，满足检验需求。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没有用于监测的计算机软件。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检测设备配置能满足产品检测需求。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 xml:space="preserve"> 提供了监视测量仪器的检测或校准证书</w:t>
            </w:r>
          </w:p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检测用设备委托新乡市明宇化工有限公司送检，详见附件。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该公司生产技术部负责监视和测量设备的管理。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default" w:ascii="Times New Roman" w:hAnsi="Times New Roman" w:eastAsia="楷体" w:cs="Times New Roman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策</w:t>
            </w:r>
            <w:r>
              <w:rPr>
                <w:rFonts w:hint="default" w:ascii="Times New Roman" w:hAnsi="Times New Roman" w:eastAsia="楷体" w:cs="Times New Roman"/>
                <w:szCs w:val="21"/>
              </w:rPr>
              <w:t>划了生产工艺流程：</w:t>
            </w:r>
          </w:p>
          <w:p>
            <w:pPr>
              <w:rPr>
                <w:rFonts w:hint="default" w:ascii="Times New Roman" w:hAnsi="Times New Roman" w:eastAsia="楷体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t>1、电池（镍氢、镍镉）：混料制浆—拉浆制片—卷绕—装配—制片—分容化成—检验—包装</w:t>
            </w:r>
          </w:p>
          <w:p>
            <w:pPr>
              <w:rPr>
                <w:rFonts w:hint="default" w:ascii="Times New Roman" w:hAnsi="Times New Roman" w:eastAsia="楷体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t> 2、冲孔钢带：基带—冲孔—检验—包装</w:t>
            </w:r>
          </w:p>
          <w:p>
            <w:pPr>
              <w:rPr>
                <w:rFonts w:hint="default" w:ascii="Times New Roman" w:hAnsi="Times New Roman" w:eastAsia="楷体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sym w:font="Wingdings 2" w:char="F098"/>
            </w:r>
            <w:r>
              <w:rPr>
                <w:rFonts w:hint="default" w:ascii="Times New Roman" w:hAnsi="Times New Roman" w:eastAsia="楷体" w:cs="Times New Roman"/>
                <w:szCs w:val="21"/>
              </w:rPr>
              <w:t>确定产品和服务的要求：按照客户要求、图纸、机械加工通用规范、 GB/T15142-1994《镉镍碱性蓄电池总规范》、GB/T15100-2003《碱性或其他非酸性电解液的二次电池和电池组-密封金属氢氧化物镍可充单体电池》等标准、规范的相关内容进行生产控制。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 w:cstheme="minorEastAsia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制定目标，目标基本合理、可测量、可达到。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策划所需资源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1、其中主要生产设备有：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宋体"/>
                <w:bCs/>
                <w:szCs w:val="21"/>
              </w:rPr>
              <w:t>主要生产设备：</w:t>
            </w:r>
            <w:r>
              <w:rPr>
                <w:rFonts w:hint="eastAsia" w:ascii="楷体" w:hAnsi="楷体" w:eastAsia="楷体"/>
                <w:szCs w:val="21"/>
              </w:rPr>
              <w:t>裁板机、烘干炉、辊压机、全自动快速电池极片贴胶纸机、自动滚槽涂胶打胶圈注液机、全自动焊连接片机、套标机、开式固定台压力机、真空机组装置等；，满足生产需求；</w:t>
            </w:r>
          </w:p>
          <w:p>
            <w:pPr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t>2、</w:t>
            </w:r>
            <w:r>
              <w:rPr>
                <w:rFonts w:ascii="楷体" w:hAnsi="楷体" w:eastAsia="楷体"/>
                <w:szCs w:val="21"/>
              </w:rPr>
              <w:t>检测设备主要有：</w:t>
            </w:r>
            <w:r>
              <w:rPr>
                <w:rFonts w:hint="eastAsia" w:ascii="楷体" w:hAnsi="楷体" w:eastAsia="楷体"/>
                <w:szCs w:val="21"/>
              </w:rPr>
              <w:t>二次电池测试仪、电池材料测试仪、单体动力电池测试柜、内阻仪等，满足检验需求；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3、确定</w:t>
            </w:r>
            <w:r>
              <w:rPr>
                <w:rFonts w:hint="eastAsia" w:ascii="楷体" w:hAnsi="楷体" w:eastAsia="楷体" w:cstheme="minorEastAsia"/>
                <w:szCs w:val="21"/>
              </w:rPr>
              <w:t>胜任</w:t>
            </w:r>
            <w:r>
              <w:rPr>
                <w:rFonts w:hint="eastAsia" w:ascii="楷体" w:hAnsi="楷体" w:eastAsia="楷体"/>
                <w:szCs w:val="21"/>
              </w:rPr>
              <w:t>人员需求</w:t>
            </w:r>
            <w:r>
              <w:rPr>
                <w:rFonts w:hint="eastAsia" w:ascii="楷体" w:hAnsi="楷体" w:eastAsia="楷体" w:cstheme="minorEastAsia"/>
                <w:szCs w:val="21"/>
              </w:rPr>
              <w:t>，经过培训、考核合格后上岗；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4、确定了原材料检验、半成品检验、成品检验等检验活动；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5、编制了进货检验、半成品检验、产品检验规范等验收标准、设备操作规程等；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6、编制了采购产品验证记录</w:t>
            </w:r>
            <w:r>
              <w:rPr>
                <w:rFonts w:ascii="楷体" w:hAnsi="楷体" w:eastAsia="楷体" w:cs="宋体"/>
                <w:kern w:val="0"/>
                <w:szCs w:val="21"/>
              </w:rPr>
              <w:t>,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半成品检验记录</w:t>
            </w:r>
            <w:r>
              <w:rPr>
                <w:rFonts w:ascii="楷体" w:hAnsi="楷体" w:eastAsia="楷体" w:cs="宋体"/>
                <w:kern w:val="0"/>
                <w:szCs w:val="21"/>
              </w:rPr>
              <w:t>,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成品检验制度。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theme="minorEastAsia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遵照岗位职责、工艺流程、管理制度等作业指导文件实施过程控制</w:t>
            </w:r>
          </w:p>
          <w:p>
            <w:pPr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策划结果满足产品实现要求。暂无质量计划。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产品和服务的设计和开发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不适用条款：GB/T19001-2016标准的8.3条款。根据本公司产品和服务特点，产品依据国标、行业标准、客户要求进行生产，工艺流程简单成熟，无设计开发要求，故不适用8.3条款，不影响组织确保其产品和服务合格的能力或责任，对增强顾客满意也不会产生影响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8.5.1</w:t>
            </w:r>
          </w:p>
        </w:tc>
        <w:tc>
          <w:tcPr>
            <w:tcW w:w="10455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企业提供的资料显示生产程序：办公室、生产技术部共同对客户提出的要求进行评审，确定产品的数量、质量要求、交货期限及其它要求；然后向生产技术部传递交货通知，生产技术部根据通知的内容，受控条件：得到图纸、操作规程，特殊过程使用作业指导书等。使用设备和量具，进行测量。根据订货要求，生产技术部下达生产任务书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询问车间负责人对生产计划较清楚。生产技术部负责人负责协调生产的各项事宜。产品检验完成后生产技术部负责人记录产品数量，通知办公室部发货。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 w:cstheme="minorEastAsia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theme="minorEastAsia"/>
                <w:szCs w:val="21"/>
              </w:rPr>
              <w:t>产品和服务的要求：客户要求、图纸、</w:t>
            </w:r>
            <w:r>
              <w:rPr>
                <w:rFonts w:hint="eastAsia" w:ascii="楷体" w:hAnsi="楷体" w:eastAsia="楷体"/>
                <w:szCs w:val="21"/>
              </w:rPr>
              <w:t xml:space="preserve">机械加工通用规范、 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GB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T15142-1994《镉镍碱性蓄电池总规范》、GB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T151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00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-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2003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《碱性或其他非酸性电解液的二次电池和电池组-密封金属氢氧化物镍可充单体电池》</w:t>
            </w:r>
            <w:r>
              <w:rPr>
                <w:rFonts w:hint="eastAsia" w:ascii="楷体" w:hAnsi="楷体" w:eastAsia="楷体"/>
                <w:color w:val="333333"/>
                <w:szCs w:val="21"/>
                <w:shd w:val="clear" w:color="auto" w:fill="F2F3F7"/>
              </w:rPr>
              <w:t>等标准、规范的相关内容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进行生产控制。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其中主要生产设备有：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裁板机、烘干炉、辊压机、全自动快速电池极片贴胶纸机、自动滚槽涂胶打胶圈注液机、全自动焊连接片机、套标机、开式固定台压力机、真空机组装置等，满足生产需求；</w:t>
            </w:r>
          </w:p>
          <w:p>
            <w:pPr>
              <w:rPr>
                <w:rFonts w:ascii="楷体" w:hAnsi="楷体" w:eastAsia="楷体"/>
                <w:szCs w:val="21"/>
                <w:highlight w:val="yellow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检测设备主要有：</w:t>
            </w:r>
            <w:r>
              <w:rPr>
                <w:rFonts w:hint="eastAsia" w:ascii="楷体" w:hAnsi="楷体" w:eastAsia="楷体"/>
                <w:szCs w:val="21"/>
              </w:rPr>
              <w:t>二次电池测试仪、电池材料测试仪、单体动力电池测试柜、内阻仪等，满足检验需求；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生产过程：：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t>--查相关控制记录：</w:t>
            </w:r>
            <w:r>
              <w:rPr>
                <w:rFonts w:hint="eastAsia"/>
                <w:bCs/>
                <w:sz w:val="24"/>
                <w:szCs w:val="24"/>
              </w:rPr>
              <w:t>电池（镍镉）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1、生产工艺：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>电池（镍氢、镍镉）：混料制浆—拉浆制片—卷绕—装配—制片—分容化成—检验—包装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2、过程控制情况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1）控制依据：作业指导书、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GB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T15142-1994《镉镍碱性蓄电池总规范》</w:t>
            </w:r>
            <w:r>
              <w:rPr>
                <w:rFonts w:hint="eastAsia" w:ascii="楷体" w:hAnsi="楷体" w:eastAsia="楷体"/>
                <w:szCs w:val="21"/>
              </w:rPr>
              <w:t>及客户技术要求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2）工序控制：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☆冲孔钢带加工：冲孔、性能处理，工序负责人：何新辉、检验：王继辉、操作：宋*</w:t>
            </w:r>
            <w:r>
              <w:rPr>
                <w:rFonts w:ascii="楷体" w:hAnsi="楷体" w:eastAsia="楷体"/>
                <w:szCs w:val="21"/>
              </w:rPr>
              <w:t xml:space="preserve">* </w:t>
            </w:r>
            <w:r>
              <w:rPr>
                <w:rFonts w:hint="eastAsia" w:ascii="楷体" w:hAnsi="楷体" w:eastAsia="楷体"/>
                <w:szCs w:val="21"/>
              </w:rPr>
              <w:t>生产日期：2</w:t>
            </w:r>
            <w:r>
              <w:rPr>
                <w:rFonts w:ascii="楷体" w:hAnsi="楷体" w:eastAsia="楷体"/>
                <w:szCs w:val="21"/>
              </w:rPr>
              <w:t>020.8.20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☆混料制浆（正极）：使用设备：搅拌机，工序负责人：何新辉、检验：王继辉、操作：马*</w:t>
            </w:r>
            <w:r>
              <w:rPr>
                <w:rFonts w:ascii="楷体" w:hAnsi="楷体" w:eastAsia="楷体"/>
                <w:szCs w:val="21"/>
              </w:rPr>
              <w:t xml:space="preserve">* </w:t>
            </w:r>
            <w:r>
              <w:rPr>
                <w:rFonts w:hint="eastAsia" w:ascii="楷体" w:hAnsi="楷体" w:eastAsia="楷体"/>
                <w:szCs w:val="21"/>
              </w:rPr>
              <w:t>生产日期：2</w:t>
            </w:r>
            <w:r>
              <w:rPr>
                <w:rFonts w:ascii="楷体" w:hAnsi="楷体" w:eastAsia="楷体"/>
                <w:szCs w:val="21"/>
              </w:rPr>
              <w:t>020.8.21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☆正极板制作：使用设备：拉浆机、裁切机、点焊机，控制参数：烧结温度（一区2</w:t>
            </w:r>
            <w:r>
              <w:rPr>
                <w:rFonts w:ascii="楷体" w:hAnsi="楷体" w:eastAsia="楷体"/>
                <w:szCs w:val="21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±5℃、二区1</w:t>
            </w:r>
            <w:r>
              <w:rPr>
                <w:rFonts w:ascii="楷体" w:hAnsi="楷体" w:eastAsia="楷体"/>
                <w:szCs w:val="21"/>
              </w:rPr>
              <w:t>90</w:t>
            </w:r>
            <w:r>
              <w:rPr>
                <w:rFonts w:hint="eastAsia" w:ascii="楷体" w:hAnsi="楷体" w:eastAsia="楷体"/>
                <w:szCs w:val="21"/>
              </w:rPr>
              <w:t>±5℃、三区1</w:t>
            </w:r>
            <w:r>
              <w:rPr>
                <w:rFonts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>±5℃）、孔率8</w:t>
            </w:r>
            <w:r>
              <w:rPr>
                <w:rFonts w:ascii="楷体" w:hAnsi="楷体" w:eastAsia="楷体"/>
                <w:szCs w:val="21"/>
              </w:rPr>
              <w:t>0%</w:t>
            </w:r>
            <w:r>
              <w:rPr>
                <w:rFonts w:hint="eastAsia" w:ascii="楷体" w:hAnsi="楷体" w:eastAsia="楷体"/>
                <w:szCs w:val="21"/>
              </w:rPr>
              <w:t>以上。工序负责人：何新辉、检验：王继辉、操作：吕*</w:t>
            </w:r>
            <w:r>
              <w:rPr>
                <w:rFonts w:ascii="楷体" w:hAnsi="楷体" w:eastAsia="楷体"/>
                <w:szCs w:val="21"/>
              </w:rPr>
              <w:t xml:space="preserve">* </w:t>
            </w:r>
            <w:r>
              <w:rPr>
                <w:rFonts w:hint="eastAsia" w:ascii="楷体" w:hAnsi="楷体" w:eastAsia="楷体"/>
                <w:szCs w:val="21"/>
              </w:rPr>
              <w:t>生产日期：2</w:t>
            </w:r>
            <w:r>
              <w:rPr>
                <w:rFonts w:ascii="楷体" w:hAnsi="楷体" w:eastAsia="楷体"/>
                <w:szCs w:val="21"/>
              </w:rPr>
              <w:t>020.8.21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☆负极板制作：使用设备：拉浆机、裁切机、点焊机，控制参数：烧结温度（一区2</w:t>
            </w:r>
            <w:r>
              <w:rPr>
                <w:rFonts w:ascii="楷体" w:hAnsi="楷体" w:eastAsia="楷体"/>
                <w:szCs w:val="21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±5℃、二区1</w:t>
            </w:r>
            <w:r>
              <w:rPr>
                <w:rFonts w:ascii="楷体" w:hAnsi="楷体" w:eastAsia="楷体"/>
                <w:szCs w:val="21"/>
              </w:rPr>
              <w:t>90</w:t>
            </w:r>
            <w:r>
              <w:rPr>
                <w:rFonts w:hint="eastAsia" w:ascii="楷体" w:hAnsi="楷体" w:eastAsia="楷体"/>
                <w:szCs w:val="21"/>
              </w:rPr>
              <w:t>±5℃、三区1</w:t>
            </w:r>
            <w:r>
              <w:rPr>
                <w:rFonts w:ascii="楷体" w:hAnsi="楷体" w:eastAsia="楷体"/>
                <w:szCs w:val="21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>±5℃）、孔率8</w:t>
            </w:r>
            <w:r>
              <w:rPr>
                <w:rFonts w:ascii="楷体" w:hAnsi="楷体" w:eastAsia="楷体"/>
                <w:szCs w:val="21"/>
              </w:rPr>
              <w:t>0%</w:t>
            </w:r>
            <w:r>
              <w:rPr>
                <w:rFonts w:hint="eastAsia" w:ascii="楷体" w:hAnsi="楷体" w:eastAsia="楷体"/>
                <w:szCs w:val="21"/>
              </w:rPr>
              <w:t>以上。工序负责人：何新辉、检验：王继辉、操作：吕*</w:t>
            </w:r>
            <w:r>
              <w:rPr>
                <w:rFonts w:ascii="楷体" w:hAnsi="楷体" w:eastAsia="楷体"/>
                <w:szCs w:val="21"/>
              </w:rPr>
              <w:t xml:space="preserve">* </w:t>
            </w:r>
            <w:r>
              <w:rPr>
                <w:rFonts w:hint="eastAsia" w:ascii="楷体" w:hAnsi="楷体" w:eastAsia="楷体"/>
                <w:szCs w:val="21"/>
              </w:rPr>
              <w:t>生产日期：2</w:t>
            </w:r>
            <w:r>
              <w:rPr>
                <w:rFonts w:ascii="楷体" w:hAnsi="楷体" w:eastAsia="楷体"/>
                <w:szCs w:val="21"/>
              </w:rPr>
              <w:t>020.8.21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☆焊接极耳、灌液、封口：工序负责人：何新辉、检验：王继辉、操作：吕*</w:t>
            </w:r>
            <w:r>
              <w:rPr>
                <w:rFonts w:ascii="楷体" w:hAnsi="楷体" w:eastAsia="楷体"/>
                <w:szCs w:val="21"/>
              </w:rPr>
              <w:t xml:space="preserve">* </w:t>
            </w:r>
            <w:r>
              <w:rPr>
                <w:rFonts w:hint="eastAsia" w:ascii="楷体" w:hAnsi="楷体" w:eastAsia="楷体"/>
                <w:szCs w:val="21"/>
              </w:rPr>
              <w:t>生产日期：2</w:t>
            </w:r>
            <w:r>
              <w:rPr>
                <w:rFonts w:ascii="楷体" w:hAnsi="楷体" w:eastAsia="楷体"/>
                <w:szCs w:val="21"/>
              </w:rPr>
              <w:t>020.8.21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☆封标：工序负责人：何新辉、检验：王继辉、操作：吕*</w:t>
            </w:r>
            <w:r>
              <w:rPr>
                <w:rFonts w:ascii="楷体" w:hAnsi="楷体" w:eastAsia="楷体"/>
                <w:szCs w:val="21"/>
              </w:rPr>
              <w:t xml:space="preserve">* </w:t>
            </w:r>
            <w:r>
              <w:rPr>
                <w:rFonts w:hint="eastAsia" w:ascii="楷体" w:hAnsi="楷体" w:eastAsia="楷体"/>
                <w:szCs w:val="21"/>
              </w:rPr>
              <w:t>生产日期：2</w:t>
            </w:r>
            <w:r>
              <w:rPr>
                <w:rFonts w:ascii="楷体" w:hAnsi="楷体" w:eastAsia="楷体"/>
                <w:szCs w:val="21"/>
              </w:rPr>
              <w:t>020.8.21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--查相关控制记录：电池（镉氢）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1、生产工艺：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电池（镍氢、镍镉）：混料制浆—拉浆制片—卷绕—装配—制片—分容化成—检验—包装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2、过程控制情况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1）控制依据：作业指导书、GB/T15100-2003《碱性或其他非酸性电解液的二次电池和电池组-密封金属氢氧化物镍可充单体电池》</w:t>
            </w:r>
            <w:r>
              <w:rPr>
                <w:rFonts w:hint="eastAsia" w:ascii="楷体" w:hAnsi="楷体" w:eastAsia="楷体"/>
                <w:szCs w:val="21"/>
              </w:rPr>
              <w:t>及客户技术要求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2）工序控制：生产工艺控制与镉镍电池相同，只是正负极浆液不同、注碱液成分不同，不再赘述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</w:rPr>
              <w:t>--查相关控制记录：冲孔钢带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1、生产工艺：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冲孔钢带：基带—冲孔—检验—包装</w:t>
            </w:r>
          </w:p>
          <w:p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2、过程控制情况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1）控制依据：作业指导书及客户技术要求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2）工序控制：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☆冲孔钢带加工：冲孔、性能处理，控制项目：孔距、孔径，过程控制：首冲检测、1</w:t>
            </w:r>
            <w:r>
              <w:rPr>
                <w:rFonts w:ascii="楷体" w:hAnsi="楷体" w:eastAsia="楷体"/>
                <w:szCs w:val="21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米检测等，工序负责人：何新辉、检验：王继辉、操作：宋*</w:t>
            </w:r>
            <w:r>
              <w:rPr>
                <w:rFonts w:ascii="楷体" w:hAnsi="楷体" w:eastAsia="楷体"/>
                <w:szCs w:val="21"/>
              </w:rPr>
              <w:t xml:space="preserve">* </w:t>
            </w:r>
            <w:r>
              <w:rPr>
                <w:rFonts w:hint="eastAsia" w:ascii="楷体" w:hAnsi="楷体" w:eastAsia="楷体"/>
                <w:szCs w:val="21"/>
              </w:rPr>
              <w:t>生产日期：2</w:t>
            </w:r>
            <w:r>
              <w:rPr>
                <w:rFonts w:ascii="楷体" w:hAnsi="楷体" w:eastAsia="楷体"/>
                <w:szCs w:val="21"/>
              </w:rPr>
              <w:t>020.8.20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--查其他日期生产工序控制，因生产工序同上，不再赘述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查看车间生产现场：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</w:t>
            </w:r>
            <w:r>
              <w:rPr>
                <w:rFonts w:ascii="楷体" w:hAnsi="楷体" w:eastAsia="楷体"/>
                <w:szCs w:val="21"/>
              </w:rPr>
              <w:t>车间按照生产工序流程分为不同的区域，便</w:t>
            </w:r>
            <w:r>
              <w:rPr>
                <w:rFonts w:hint="eastAsia" w:ascii="楷体" w:hAnsi="楷体" w:eastAsia="楷体"/>
                <w:szCs w:val="21"/>
              </w:rPr>
              <w:t>于工作衔接，车间工序紧张有序，生产设备运行稳定，物品摆放区域有明显的标识，成品存放有序，基本符合要求。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</w:t>
            </w:r>
            <w:r>
              <w:rPr>
                <w:rFonts w:ascii="楷体" w:hAnsi="楷体" w:eastAsia="楷体"/>
                <w:szCs w:val="21"/>
              </w:rPr>
              <w:t>生产车间通风良好，工人劳保用品穿戴齐全，照明条件基本适宜，产品防护</w:t>
            </w:r>
            <w:r>
              <w:rPr>
                <w:rFonts w:hint="eastAsia" w:ascii="楷体" w:hAnsi="楷体" w:eastAsia="楷体"/>
                <w:szCs w:val="21"/>
              </w:rPr>
              <w:t>及生产环境满足生产要求。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查其他相关工序的操作规程，符合要求。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3、每天完工后由操作员清理场地、保养设备。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4</w:t>
            </w:r>
            <w:r>
              <w:rPr>
                <w:rFonts w:hint="eastAsia" w:ascii="楷体" w:hAnsi="楷体" w:eastAsia="楷体"/>
                <w:szCs w:val="21"/>
              </w:rPr>
              <w:t>、仓库：原材料、辅助材料、成品库、固废库分别存放，仓库内通道宽敞，仓库物料分类清晰，摆放有序。</w:t>
            </w:r>
          </w:p>
          <w:p>
            <w:pPr>
              <w:rPr>
                <w:rFonts w:hint="eastAsia" w:ascii="楷体" w:hAnsi="楷体" w:eastAsia="楷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外包过程：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产品运输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质量手册规定了需确认过程识别的要求，提供《过程确认准则》，企业目前生产环节特殊过程：制浆。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</w:t>
            </w:r>
            <w:r>
              <w:rPr>
                <w:rFonts w:hint="eastAsia" w:ascii="楷体" w:hAnsi="楷体" w:eastAsia="楷体"/>
                <w:color w:val="0000FF"/>
                <w:szCs w:val="21"/>
              </w:rPr>
              <w:t>查特殊过程过程确认：</w:t>
            </w:r>
            <w:r>
              <w:rPr>
                <w:rFonts w:hint="eastAsia" w:ascii="楷体" w:hAnsi="楷体" w:eastAsia="楷体"/>
                <w:color w:val="0000FF"/>
                <w:szCs w:val="21"/>
                <w:lang w:val="en-US" w:eastAsia="zh-CN"/>
              </w:rPr>
              <w:t>未提供</w:t>
            </w:r>
            <w:r>
              <w:rPr>
                <w:rFonts w:hint="eastAsia" w:ascii="楷体" w:hAnsi="楷体" w:eastAsia="楷体"/>
                <w:color w:val="0000FF"/>
                <w:szCs w:val="21"/>
              </w:rPr>
              <w:t>对制浆过程确认</w:t>
            </w:r>
            <w:r>
              <w:rPr>
                <w:rFonts w:hint="eastAsia" w:ascii="楷体" w:hAnsi="楷体" w:eastAsia="楷体"/>
                <w:color w:val="0000FF"/>
                <w:szCs w:val="21"/>
                <w:lang w:val="en-US" w:eastAsia="zh-CN"/>
              </w:rPr>
              <w:t>的证据</w:t>
            </w:r>
            <w:r>
              <w:rPr>
                <w:rFonts w:hint="eastAsia" w:ascii="楷体" w:hAnsi="楷体" w:eastAsia="楷体"/>
                <w:color w:val="0000FF"/>
                <w:szCs w:val="21"/>
              </w:rPr>
              <w:t>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 xml:space="preserve">人员，经过培训合格后上岗, 均有5年相关行业或工序的工作经验,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以上过程根据客户提供的图纸和技术要求以及参考相应的国家标准、行业标准、规范等资料；进行产品质量控制。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质量控制程序：原材料进厂检验合格后投入使用、工序不合格不转序、所有工作没有完成前不交付、交付后发现的不合格包退、包换。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N</w:t>
            </w: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标识和可追溯性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8.5.2</w:t>
            </w:r>
          </w:p>
        </w:tc>
        <w:tc>
          <w:tcPr>
            <w:tcW w:w="10455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车间产品分区域摆放，用标识牌进行区分。产品及检验状态标识符合要求。在生产过程中用《工艺单》进行生产记录，注明产品名称、批量、生产日期、加工工序、责任人等，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原材料仓库分类摆放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成品仓库，分别存放在专用仓库，并分类摆放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基本可实现对产品生产批次的追溯。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、原材料仓库分类摆放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2、成品仓库，分别存放在专用仓库，并分类摆放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3、确定供应方，要求供方严格按照规定的要求进行包装和标识，做好产品的防护；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更改控制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8.5.6</w:t>
            </w:r>
          </w:p>
        </w:tc>
        <w:tc>
          <w:tcPr>
            <w:tcW w:w="10455" w:type="dxa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bCs/>
                <w:szCs w:val="21"/>
              </w:rPr>
              <w:t>企业目前主要从事</w:t>
            </w:r>
            <w:r>
              <w:rPr>
                <w:rFonts w:hint="eastAsia" w:ascii="楷体" w:hAnsi="楷体" w:eastAsia="楷体"/>
                <w:szCs w:val="21"/>
              </w:rPr>
              <w:t>电池（镍氢、镍镉）、机械（钢带）加工</w:t>
            </w:r>
            <w:r>
              <w:rPr>
                <w:rFonts w:hint="eastAsia" w:ascii="楷体" w:hAnsi="楷体" w:eastAsia="楷体"/>
                <w:bCs/>
                <w:szCs w:val="21"/>
              </w:rPr>
              <w:t>，生产流程未发生变化。</w:t>
            </w:r>
          </w:p>
          <w:p>
            <w:pPr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根据企业提供的作业指导书、操作规程和生产记录、检验记录、合同评审记录等形成文件的信息来看未发生更改。</w:t>
            </w:r>
          </w:p>
          <w:p>
            <w:pPr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若产品的服务发生变更，由办公室、生产技术部填写相应的记录，由生产技术部和办公室领导进行评审，并下发至生产和检验相关部门。生产技术部存档</w:t>
            </w:r>
            <w:r>
              <w:rPr>
                <w:rFonts w:hint="eastAsia" w:ascii="楷体" w:hAnsi="楷体" w:eastAsia="楷体"/>
                <w:bCs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编制了《外部提供过程、产品和服务控制程序》，《产品和服务的放行控制程序》包括每种产品进货检验项目等 。</w:t>
            </w:r>
          </w:p>
          <w:p>
            <w:pPr>
              <w:rPr>
                <w:rFonts w:ascii="楷体" w:hAnsi="楷体" w:eastAsia="楷体" w:cstheme="minorEastAsia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编制了产品的检验控制依据：</w:t>
            </w:r>
            <w:r>
              <w:rPr>
                <w:rFonts w:hint="eastAsia" w:ascii="楷体" w:hAnsi="楷体" w:eastAsia="楷体" w:cstheme="minorEastAsia"/>
                <w:szCs w:val="21"/>
              </w:rPr>
              <w:t>按照客户提供的技术资料编制了</w:t>
            </w:r>
            <w:r>
              <w:rPr>
                <w:rFonts w:hint="eastAsia" w:ascii="楷体" w:hAnsi="楷体" w:eastAsia="楷体"/>
                <w:szCs w:val="21"/>
              </w:rPr>
              <w:t>《产品检验、工序检验作业指导书》</w:t>
            </w:r>
            <w:r>
              <w:rPr>
                <w:rFonts w:hint="eastAsia" w:ascii="楷体" w:hAnsi="楷体" w:eastAsia="楷体" w:cstheme="minorEastAsia"/>
                <w:szCs w:val="21"/>
              </w:rPr>
              <w:t xml:space="preserve">，原材料的控制主要是根据相关标准对原材料进行检验验收，收集相关质量证明材料。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●提供产品进货验证记录：记录了进货情况及检验情况。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 xml:space="preserve">年11月 2日 采购清单检验记录 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 xml:space="preserve"> 钢带（经过热处理）</w:t>
            </w:r>
            <w:r>
              <w:rPr>
                <w:rFonts w:ascii="楷体" w:hAnsi="楷体" w:eastAsia="楷体"/>
                <w:szCs w:val="21"/>
              </w:rPr>
              <w:t xml:space="preserve"> 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 进货数量、牌号、材质单</w:t>
            </w:r>
            <w:r>
              <w:rPr>
                <w:rFonts w:hint="eastAsia" w:ascii="楷体" w:hAnsi="楷体" w:eastAsia="楷体"/>
                <w:szCs w:val="21"/>
              </w:rPr>
              <w:t>、</w:t>
            </w:r>
            <w:r>
              <w:rPr>
                <w:rFonts w:ascii="楷体" w:hAnsi="楷体" w:eastAsia="楷体"/>
                <w:szCs w:val="21"/>
              </w:rPr>
              <w:t>产地</w:t>
            </w:r>
            <w:r>
              <w:rPr>
                <w:rFonts w:hint="eastAsia" w:ascii="楷体" w:hAnsi="楷体" w:eastAsia="楷体"/>
                <w:szCs w:val="21"/>
              </w:rPr>
              <w:t>、出厂日期</w:t>
            </w:r>
            <w:r>
              <w:rPr>
                <w:rFonts w:ascii="楷体" w:hAnsi="楷体" w:eastAsia="楷体"/>
                <w:szCs w:val="21"/>
              </w:rPr>
              <w:t>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验证结果：合格   验证人：</w:t>
            </w:r>
            <w:r>
              <w:rPr>
                <w:rFonts w:hint="eastAsia" w:ascii="楷体" w:hAnsi="楷体" w:eastAsia="楷体"/>
                <w:szCs w:val="21"/>
              </w:rPr>
              <w:t>王继辉 2020.</w:t>
            </w:r>
            <w:r>
              <w:rPr>
                <w:rFonts w:ascii="楷体" w:hAnsi="楷体" w:eastAsia="楷体"/>
                <w:szCs w:val="21"/>
              </w:rPr>
              <w:t>11.2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>年10月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 xml:space="preserve">4日 采购清单  </w:t>
            </w:r>
          </w:p>
          <w:p>
            <w:pPr>
              <w:rPr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/>
                <w:szCs w:val="21"/>
              </w:rPr>
              <w:t>镀层可调泡沫镍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检验项目：进货数量、</w:t>
            </w:r>
            <w:r>
              <w:rPr>
                <w:rFonts w:hint="eastAsia" w:ascii="楷体" w:hAnsi="楷体" w:eastAsia="楷体"/>
                <w:szCs w:val="21"/>
              </w:rPr>
              <w:t>性能指标</w:t>
            </w:r>
            <w:r>
              <w:rPr>
                <w:rFonts w:ascii="楷体" w:hAnsi="楷体" w:eastAsia="楷体"/>
                <w:szCs w:val="21"/>
              </w:rPr>
              <w:t>（供方提供检测数据）等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验证结果：合格   验证人：</w:t>
            </w:r>
            <w:r>
              <w:rPr>
                <w:rFonts w:hint="eastAsia" w:ascii="楷体" w:hAnsi="楷体" w:eastAsia="楷体"/>
                <w:szCs w:val="21"/>
              </w:rPr>
              <w:t>王继辉     2020.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.1</w:t>
            </w:r>
            <w:r>
              <w:rPr>
                <w:rFonts w:ascii="楷体" w:hAnsi="楷体" w:eastAsia="楷体"/>
                <w:szCs w:val="21"/>
              </w:rPr>
              <w:t>4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>年10月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 xml:space="preserve">4日 采购清单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/>
                <w:szCs w:val="21"/>
              </w:rPr>
              <w:t>球形氢氧化镍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检验项目：进货数量、</w:t>
            </w:r>
            <w:r>
              <w:rPr>
                <w:rFonts w:hint="eastAsia" w:ascii="楷体" w:hAnsi="楷体" w:eastAsia="楷体"/>
                <w:szCs w:val="21"/>
              </w:rPr>
              <w:t>性能指标</w:t>
            </w:r>
            <w:r>
              <w:rPr>
                <w:rFonts w:ascii="楷体" w:hAnsi="楷体" w:eastAsia="楷体"/>
                <w:szCs w:val="21"/>
              </w:rPr>
              <w:t>（供方提供检测数据）等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验证结果：合格   验证人：</w:t>
            </w:r>
            <w:r>
              <w:rPr>
                <w:rFonts w:hint="eastAsia" w:ascii="楷体" w:hAnsi="楷体" w:eastAsia="楷体"/>
                <w:szCs w:val="21"/>
              </w:rPr>
              <w:t>王继辉     2020.</w:t>
            </w:r>
            <w:r>
              <w:rPr>
                <w:rFonts w:ascii="楷体" w:hAnsi="楷体" w:eastAsia="楷体"/>
                <w:szCs w:val="21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.1</w:t>
            </w:r>
            <w:r>
              <w:rPr>
                <w:rFonts w:ascii="楷体" w:hAnsi="楷体" w:eastAsia="楷体"/>
                <w:szCs w:val="21"/>
              </w:rPr>
              <w:t>4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。。。。。。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过程</w:t>
            </w:r>
            <w:r>
              <w:rPr>
                <w:rFonts w:hint="eastAsia" w:ascii="楷体" w:hAnsi="楷体" w:eastAsia="楷体"/>
                <w:szCs w:val="21"/>
              </w:rPr>
              <w:t>检验</w:t>
            </w:r>
            <w:r>
              <w:rPr>
                <w:rFonts w:ascii="楷体" w:hAnsi="楷体" w:eastAsia="楷体"/>
                <w:szCs w:val="21"/>
              </w:rPr>
              <w:t>：</w:t>
            </w:r>
            <w:r>
              <w:rPr>
                <w:rFonts w:hint="eastAsia" w:ascii="楷体" w:hAnsi="楷体" w:eastAsia="楷体"/>
                <w:szCs w:val="21"/>
              </w:rPr>
              <w:t>体现在过程控制8</w:t>
            </w:r>
            <w:r>
              <w:rPr>
                <w:rFonts w:ascii="楷体" w:hAnsi="楷体" w:eastAsia="楷体"/>
                <w:szCs w:val="21"/>
              </w:rPr>
              <w:t>.5.1</w:t>
            </w:r>
            <w:r>
              <w:rPr>
                <w:rFonts w:hint="eastAsia" w:ascii="楷体" w:hAnsi="楷体" w:eastAsia="楷体"/>
                <w:szCs w:val="21"/>
              </w:rPr>
              <w:t>条款的审核中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成品出厂质量检验报告：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 xml:space="preserve">年10月 29日  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 xml:space="preserve">镍镉电池 </w:t>
            </w:r>
            <w:r>
              <w:rPr>
                <w:rFonts w:ascii="楷体" w:hAnsi="楷体" w:eastAsia="楷体"/>
                <w:szCs w:val="21"/>
              </w:rPr>
              <w:t xml:space="preserve"> AA  </w:t>
            </w:r>
            <w:r>
              <w:rPr>
                <w:rFonts w:hint="eastAsia" w:ascii="楷体" w:hAnsi="楷体" w:eastAsia="楷体"/>
                <w:szCs w:val="21"/>
              </w:rPr>
              <w:t>镍氢电池S</w:t>
            </w:r>
            <w:r>
              <w:rPr>
                <w:rFonts w:ascii="楷体" w:hAnsi="楷体" w:eastAsia="楷体"/>
                <w:szCs w:val="21"/>
              </w:rPr>
              <w:t>C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批次号： </w:t>
            </w:r>
            <w:r>
              <w:rPr>
                <w:rFonts w:ascii="楷体" w:hAnsi="楷体" w:eastAsia="楷体"/>
                <w:szCs w:val="21"/>
              </w:rPr>
              <w:t>20102900365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</w:t>
            </w:r>
            <w:r>
              <w:rPr>
                <w:rFonts w:hint="eastAsia" w:ascii="楷体" w:hAnsi="楷体" w:eastAsia="楷体"/>
                <w:szCs w:val="21"/>
              </w:rPr>
              <w:t>：额定电压1</w:t>
            </w:r>
            <w:r>
              <w:rPr>
                <w:rFonts w:ascii="楷体" w:hAnsi="楷体" w:eastAsia="楷体"/>
                <w:szCs w:val="21"/>
              </w:rPr>
              <w:t>.2V</w:t>
            </w:r>
            <w:r>
              <w:rPr>
                <w:rFonts w:hint="eastAsia" w:ascii="楷体" w:hAnsi="楷体" w:eastAsia="楷体"/>
                <w:szCs w:val="21"/>
              </w:rPr>
              <w:t>、内阻（充电后）3</w:t>
            </w:r>
            <w:r>
              <w:rPr>
                <w:rFonts w:ascii="楷体" w:hAnsi="楷体" w:eastAsia="楷体"/>
                <w:szCs w:val="21"/>
              </w:rPr>
              <w:t>0m</w:t>
            </w:r>
            <w:r>
              <w:rPr>
                <w:rFonts w:hint="eastAsia" w:ascii="楷体" w:hAnsi="楷体" w:eastAsia="楷体"/>
                <w:szCs w:val="21"/>
              </w:rPr>
              <w:t>Ω、循环寿命≥3</w:t>
            </w:r>
            <w:r>
              <w:rPr>
                <w:rFonts w:ascii="楷体" w:hAnsi="楷体" w:eastAsia="楷体"/>
                <w:szCs w:val="21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、常温荷电保持能力（7天剩余容量&gt;标称容量X</w:t>
            </w:r>
            <w:r>
              <w:rPr>
                <w:rFonts w:ascii="楷体" w:hAnsi="楷体" w:eastAsia="楷体"/>
                <w:szCs w:val="21"/>
              </w:rPr>
              <w:t>90%</w:t>
            </w:r>
            <w:r>
              <w:rPr>
                <w:rFonts w:hint="eastAsia" w:ascii="楷体" w:hAnsi="楷体" w:eastAsia="楷体"/>
                <w:szCs w:val="21"/>
              </w:rPr>
              <w:t>；2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天剩余容量≥标称容量X</w:t>
            </w:r>
            <w:r>
              <w:rPr>
                <w:rFonts w:ascii="楷体" w:hAnsi="楷体" w:eastAsia="楷体"/>
                <w:szCs w:val="21"/>
              </w:rPr>
              <w:t>80%</w:t>
            </w:r>
            <w:r>
              <w:rPr>
                <w:rFonts w:hint="eastAsia" w:ascii="楷体" w:hAnsi="楷体" w:eastAsia="楷体"/>
                <w:szCs w:val="21"/>
              </w:rPr>
              <w:t>）、过充性能（不爆炸、不起火）、过放性能（不起火、不爆炸）、常温短路性能（不爆炸、不起火、最高温度＜1</w:t>
            </w:r>
            <w:r>
              <w:rPr>
                <w:rFonts w:ascii="楷体" w:hAnsi="楷体" w:eastAsia="楷体"/>
                <w:szCs w:val="21"/>
              </w:rPr>
              <w:t>50</w:t>
            </w:r>
            <w:r>
              <w:rPr>
                <w:rFonts w:hint="eastAsia" w:ascii="楷体" w:hAnsi="楷体" w:eastAsia="楷体"/>
                <w:szCs w:val="21"/>
              </w:rPr>
              <w:t xml:space="preserve">℃）、重物冲击性能（不爆炸、不起火）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</w:t>
            </w:r>
            <w:r>
              <w:rPr>
                <w:rFonts w:hint="eastAsia" w:ascii="楷体" w:hAnsi="楷体" w:eastAsia="楷体"/>
                <w:szCs w:val="21"/>
              </w:rPr>
              <w:t>额定电压1</w:t>
            </w:r>
            <w:r>
              <w:rPr>
                <w:rFonts w:ascii="楷体" w:hAnsi="楷体" w:eastAsia="楷体"/>
                <w:szCs w:val="21"/>
              </w:rPr>
              <w:t>.2V</w:t>
            </w:r>
            <w:r>
              <w:rPr>
                <w:rFonts w:hint="eastAsia" w:ascii="楷体" w:hAnsi="楷体" w:eastAsia="楷体"/>
                <w:szCs w:val="21"/>
              </w:rPr>
              <w:t>、内阻（充电后）3</w:t>
            </w:r>
            <w:r>
              <w:rPr>
                <w:rFonts w:ascii="楷体" w:hAnsi="楷体" w:eastAsia="楷体"/>
                <w:szCs w:val="21"/>
              </w:rPr>
              <w:t>0m</w:t>
            </w:r>
            <w:r>
              <w:rPr>
                <w:rFonts w:hint="eastAsia" w:ascii="楷体" w:hAnsi="楷体" w:eastAsia="楷体"/>
                <w:szCs w:val="21"/>
              </w:rPr>
              <w:t>Ω、循环寿命≥3</w:t>
            </w:r>
            <w:r>
              <w:rPr>
                <w:rFonts w:ascii="楷体" w:hAnsi="楷体" w:eastAsia="楷体"/>
                <w:szCs w:val="21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：达到要求、常温荷电保持能力（7天剩余容量：平均</w:t>
            </w:r>
            <w:r>
              <w:rPr>
                <w:rFonts w:ascii="楷体" w:hAnsi="楷体" w:eastAsia="楷体"/>
                <w:szCs w:val="21"/>
              </w:rPr>
              <w:t>92%</w:t>
            </w:r>
            <w:r>
              <w:rPr>
                <w:rFonts w:hint="eastAsia" w:ascii="楷体" w:hAnsi="楷体" w:eastAsia="楷体"/>
                <w:szCs w:val="21"/>
              </w:rPr>
              <w:t>；2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天剩余容量：平均</w:t>
            </w:r>
            <w:r>
              <w:rPr>
                <w:rFonts w:ascii="楷体" w:hAnsi="楷体" w:eastAsia="楷体"/>
                <w:szCs w:val="21"/>
              </w:rPr>
              <w:t>85%</w:t>
            </w:r>
            <w:r>
              <w:rPr>
                <w:rFonts w:hint="eastAsia" w:ascii="楷体" w:hAnsi="楷体" w:eastAsia="楷体"/>
                <w:szCs w:val="21"/>
              </w:rPr>
              <w:t>）、过充性能（不爆炸、不起火）：达到要求、过放性能（不起火、不爆炸）：达到要求、常温短路性能（不爆炸、不起火、最高温度＜1</w:t>
            </w:r>
            <w:r>
              <w:rPr>
                <w:rFonts w:ascii="楷体" w:hAnsi="楷体" w:eastAsia="楷体"/>
                <w:szCs w:val="21"/>
              </w:rPr>
              <w:t>50</w:t>
            </w:r>
            <w:r>
              <w:rPr>
                <w:rFonts w:hint="eastAsia" w:ascii="楷体" w:hAnsi="楷体" w:eastAsia="楷体"/>
                <w:szCs w:val="21"/>
              </w:rPr>
              <w:t>℃）：达到要求、重物冲击性能（不爆炸、不起火）：达到要求。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测试结论：</w:t>
            </w:r>
            <w:r>
              <w:rPr>
                <w:rFonts w:ascii="楷体" w:hAnsi="楷体" w:eastAsia="楷体"/>
                <w:szCs w:val="21"/>
              </w:rPr>
              <w:t>合格   验证人：</w:t>
            </w:r>
            <w:r>
              <w:rPr>
                <w:rFonts w:hint="eastAsia" w:ascii="楷体" w:hAnsi="楷体" w:eastAsia="楷体"/>
                <w:szCs w:val="21"/>
              </w:rPr>
              <w:t>王继辉  2020.</w:t>
            </w:r>
            <w:r>
              <w:rPr>
                <w:rFonts w:ascii="楷体" w:hAnsi="楷体" w:eastAsia="楷体"/>
                <w:szCs w:val="21"/>
              </w:rPr>
              <w:t>10.29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szCs w:val="21"/>
              </w:rPr>
              <w:t>20</w:t>
            </w:r>
            <w:r>
              <w:rPr>
                <w:rFonts w:ascii="楷体" w:hAnsi="楷体" w:eastAsia="楷体"/>
                <w:szCs w:val="21"/>
              </w:rPr>
              <w:t xml:space="preserve">年11月 11日   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</w:rPr>
              <w:t xml:space="preserve">冲孔钢板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批次号： </w:t>
            </w:r>
            <w:r>
              <w:rPr>
                <w:rFonts w:ascii="楷体" w:hAnsi="楷体" w:eastAsia="楷体"/>
                <w:szCs w:val="21"/>
              </w:rPr>
              <w:t>20111108711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检验项目</w:t>
            </w:r>
            <w:r>
              <w:rPr>
                <w:rFonts w:hint="eastAsia" w:ascii="楷体" w:hAnsi="楷体" w:eastAsia="楷体"/>
                <w:szCs w:val="21"/>
              </w:rPr>
              <w:t>：主要是孔距、孔径的检查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验证结果：</w:t>
            </w:r>
            <w:r>
              <w:rPr>
                <w:rFonts w:hint="eastAsia" w:ascii="楷体" w:hAnsi="楷体" w:eastAsia="楷体"/>
                <w:szCs w:val="21"/>
              </w:rPr>
              <w:t xml:space="preserve"> 符合要求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测试结论：</w:t>
            </w:r>
            <w:r>
              <w:rPr>
                <w:rFonts w:ascii="楷体" w:hAnsi="楷体" w:eastAsia="楷体"/>
                <w:szCs w:val="21"/>
              </w:rPr>
              <w:t>合格   验证人：</w:t>
            </w:r>
            <w:r>
              <w:rPr>
                <w:rFonts w:hint="eastAsia" w:ascii="楷体" w:hAnsi="楷体" w:eastAsia="楷体"/>
                <w:szCs w:val="21"/>
              </w:rPr>
              <w:t>王继辉  2020.</w:t>
            </w:r>
            <w:r>
              <w:rPr>
                <w:rFonts w:ascii="楷体" w:hAnsi="楷体" w:eastAsia="楷体"/>
                <w:szCs w:val="21"/>
              </w:rPr>
              <w:t>11.11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--查其他批次的的检验记录，均记录有，检验项目、检验结论、检验员、检验日期等内容，不再赘述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企业的检验过程控制符合要求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编制《不合格品控制程序》，其规定了不合格品的识别、隔离、标识、评审及处置方面的要求。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在产品进货检验中出现的不合格可进行退货处理，在产品交付后出现不合格可进行换货或退货处理。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目前没有发生不合格的情况。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经查，符合要求。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3073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126"/>
    <w:rsid w:val="000072F7"/>
    <w:rsid w:val="000151AA"/>
    <w:rsid w:val="00022B65"/>
    <w:rsid w:val="00040267"/>
    <w:rsid w:val="00043FB0"/>
    <w:rsid w:val="00046455"/>
    <w:rsid w:val="00050F13"/>
    <w:rsid w:val="0005339C"/>
    <w:rsid w:val="000539EA"/>
    <w:rsid w:val="000542D4"/>
    <w:rsid w:val="00055588"/>
    <w:rsid w:val="000577D3"/>
    <w:rsid w:val="00062C86"/>
    <w:rsid w:val="00063B0F"/>
    <w:rsid w:val="000646B5"/>
    <w:rsid w:val="00072546"/>
    <w:rsid w:val="0007301F"/>
    <w:rsid w:val="00075222"/>
    <w:rsid w:val="00077890"/>
    <w:rsid w:val="00093C73"/>
    <w:rsid w:val="000A73A6"/>
    <w:rsid w:val="000A7816"/>
    <w:rsid w:val="000A7959"/>
    <w:rsid w:val="000B4A15"/>
    <w:rsid w:val="000C0B67"/>
    <w:rsid w:val="000C0EC0"/>
    <w:rsid w:val="000C3EAF"/>
    <w:rsid w:val="000C50B1"/>
    <w:rsid w:val="000C6A9B"/>
    <w:rsid w:val="000D03FA"/>
    <w:rsid w:val="000D1141"/>
    <w:rsid w:val="000D1ABC"/>
    <w:rsid w:val="000D33E5"/>
    <w:rsid w:val="000D34F1"/>
    <w:rsid w:val="000D5C6A"/>
    <w:rsid w:val="000D663C"/>
    <w:rsid w:val="000F1007"/>
    <w:rsid w:val="000F1A49"/>
    <w:rsid w:val="000F385A"/>
    <w:rsid w:val="000F5D6D"/>
    <w:rsid w:val="00106F54"/>
    <w:rsid w:val="001109C4"/>
    <w:rsid w:val="00111FFF"/>
    <w:rsid w:val="001158A9"/>
    <w:rsid w:val="001230E0"/>
    <w:rsid w:val="00136B64"/>
    <w:rsid w:val="001420D2"/>
    <w:rsid w:val="00143533"/>
    <w:rsid w:val="0014371C"/>
    <w:rsid w:val="00150849"/>
    <w:rsid w:val="00152148"/>
    <w:rsid w:val="001566F3"/>
    <w:rsid w:val="00157FD3"/>
    <w:rsid w:val="00160590"/>
    <w:rsid w:val="0016572C"/>
    <w:rsid w:val="00165BE6"/>
    <w:rsid w:val="00165DEB"/>
    <w:rsid w:val="00167888"/>
    <w:rsid w:val="00175A18"/>
    <w:rsid w:val="00176702"/>
    <w:rsid w:val="0017698F"/>
    <w:rsid w:val="00177FAE"/>
    <w:rsid w:val="001827AE"/>
    <w:rsid w:val="00190E6B"/>
    <w:rsid w:val="00193021"/>
    <w:rsid w:val="00193160"/>
    <w:rsid w:val="001A18AE"/>
    <w:rsid w:val="001A1CAF"/>
    <w:rsid w:val="001A1D0B"/>
    <w:rsid w:val="001A2BA7"/>
    <w:rsid w:val="001A4611"/>
    <w:rsid w:val="001B1A1A"/>
    <w:rsid w:val="001B280D"/>
    <w:rsid w:val="001B52B7"/>
    <w:rsid w:val="001C29CC"/>
    <w:rsid w:val="001C56BD"/>
    <w:rsid w:val="001C6B66"/>
    <w:rsid w:val="001D342F"/>
    <w:rsid w:val="001E2103"/>
    <w:rsid w:val="001E3922"/>
    <w:rsid w:val="001F3E39"/>
    <w:rsid w:val="00200AB0"/>
    <w:rsid w:val="00204146"/>
    <w:rsid w:val="002049F2"/>
    <w:rsid w:val="00204D3D"/>
    <w:rsid w:val="00213979"/>
    <w:rsid w:val="00214A5E"/>
    <w:rsid w:val="002160D9"/>
    <w:rsid w:val="00220E0A"/>
    <w:rsid w:val="00224B05"/>
    <w:rsid w:val="00225667"/>
    <w:rsid w:val="00225D6C"/>
    <w:rsid w:val="002371E4"/>
    <w:rsid w:val="002403BA"/>
    <w:rsid w:val="00253B61"/>
    <w:rsid w:val="00254DAD"/>
    <w:rsid w:val="0025588C"/>
    <w:rsid w:val="00263E29"/>
    <w:rsid w:val="00264BAF"/>
    <w:rsid w:val="00265EBA"/>
    <w:rsid w:val="002759EA"/>
    <w:rsid w:val="00275B3F"/>
    <w:rsid w:val="002809D2"/>
    <w:rsid w:val="00285222"/>
    <w:rsid w:val="00291F40"/>
    <w:rsid w:val="00294585"/>
    <w:rsid w:val="002A2C14"/>
    <w:rsid w:val="002A5F36"/>
    <w:rsid w:val="002B7ACC"/>
    <w:rsid w:val="002C0EC0"/>
    <w:rsid w:val="002D3144"/>
    <w:rsid w:val="002D47D9"/>
    <w:rsid w:val="002E04BD"/>
    <w:rsid w:val="002E0E70"/>
    <w:rsid w:val="002E2DC9"/>
    <w:rsid w:val="002E6316"/>
    <w:rsid w:val="002F22BC"/>
    <w:rsid w:val="002F60EA"/>
    <w:rsid w:val="00304681"/>
    <w:rsid w:val="00311104"/>
    <w:rsid w:val="003117D2"/>
    <w:rsid w:val="00331E84"/>
    <w:rsid w:val="00335471"/>
    <w:rsid w:val="00336B92"/>
    <w:rsid w:val="00350DCD"/>
    <w:rsid w:val="00351050"/>
    <w:rsid w:val="00360395"/>
    <w:rsid w:val="00360AA3"/>
    <w:rsid w:val="00363ADF"/>
    <w:rsid w:val="00370797"/>
    <w:rsid w:val="003721DC"/>
    <w:rsid w:val="003811E6"/>
    <w:rsid w:val="003923E8"/>
    <w:rsid w:val="00393E7F"/>
    <w:rsid w:val="00394A42"/>
    <w:rsid w:val="00395583"/>
    <w:rsid w:val="00395D89"/>
    <w:rsid w:val="00396A87"/>
    <w:rsid w:val="003A1710"/>
    <w:rsid w:val="003A7037"/>
    <w:rsid w:val="003B12C9"/>
    <w:rsid w:val="003B135C"/>
    <w:rsid w:val="003B5EB0"/>
    <w:rsid w:val="003B610D"/>
    <w:rsid w:val="003C39F8"/>
    <w:rsid w:val="003C43F5"/>
    <w:rsid w:val="003C67F5"/>
    <w:rsid w:val="003D4A24"/>
    <w:rsid w:val="003D4E40"/>
    <w:rsid w:val="003D60C6"/>
    <w:rsid w:val="003D6A1B"/>
    <w:rsid w:val="003F767D"/>
    <w:rsid w:val="00410D19"/>
    <w:rsid w:val="004205F5"/>
    <w:rsid w:val="00421E82"/>
    <w:rsid w:val="00423E97"/>
    <w:rsid w:val="004347B6"/>
    <w:rsid w:val="00437BF4"/>
    <w:rsid w:val="00437E21"/>
    <w:rsid w:val="00445245"/>
    <w:rsid w:val="00450CF4"/>
    <w:rsid w:val="0045116A"/>
    <w:rsid w:val="00452646"/>
    <w:rsid w:val="004579E9"/>
    <w:rsid w:val="00462996"/>
    <w:rsid w:val="00467C4C"/>
    <w:rsid w:val="00471434"/>
    <w:rsid w:val="00475B2D"/>
    <w:rsid w:val="004821D9"/>
    <w:rsid w:val="00482454"/>
    <w:rsid w:val="00485729"/>
    <w:rsid w:val="00495205"/>
    <w:rsid w:val="004B2AB1"/>
    <w:rsid w:val="004C2345"/>
    <w:rsid w:val="004C3477"/>
    <w:rsid w:val="004D2B7D"/>
    <w:rsid w:val="004D4390"/>
    <w:rsid w:val="004D4ECF"/>
    <w:rsid w:val="004E6CE6"/>
    <w:rsid w:val="004F3B50"/>
    <w:rsid w:val="004F5422"/>
    <w:rsid w:val="005021D6"/>
    <w:rsid w:val="00506A1D"/>
    <w:rsid w:val="00511B1A"/>
    <w:rsid w:val="005143CF"/>
    <w:rsid w:val="005333AC"/>
    <w:rsid w:val="00543A7A"/>
    <w:rsid w:val="00544BD7"/>
    <w:rsid w:val="0054682B"/>
    <w:rsid w:val="00553923"/>
    <w:rsid w:val="005544C6"/>
    <w:rsid w:val="00576ADD"/>
    <w:rsid w:val="0058116F"/>
    <w:rsid w:val="00583E99"/>
    <w:rsid w:val="00583ED8"/>
    <w:rsid w:val="00586BA4"/>
    <w:rsid w:val="005A0B9B"/>
    <w:rsid w:val="005B01A4"/>
    <w:rsid w:val="005B1B5B"/>
    <w:rsid w:val="005B6943"/>
    <w:rsid w:val="005B7D33"/>
    <w:rsid w:val="005C13FD"/>
    <w:rsid w:val="005C1929"/>
    <w:rsid w:val="005C274C"/>
    <w:rsid w:val="005C34FF"/>
    <w:rsid w:val="005C3ABC"/>
    <w:rsid w:val="005C7447"/>
    <w:rsid w:val="005D2C21"/>
    <w:rsid w:val="005E373E"/>
    <w:rsid w:val="005E4023"/>
    <w:rsid w:val="005E4B6B"/>
    <w:rsid w:val="005F05EE"/>
    <w:rsid w:val="005F6369"/>
    <w:rsid w:val="00601CDF"/>
    <w:rsid w:val="0060500C"/>
    <w:rsid w:val="00607309"/>
    <w:rsid w:val="00611B45"/>
    <w:rsid w:val="00617B01"/>
    <w:rsid w:val="006239DA"/>
    <w:rsid w:val="00630194"/>
    <w:rsid w:val="006479D3"/>
    <w:rsid w:val="006515CB"/>
    <w:rsid w:val="00656E64"/>
    <w:rsid w:val="006621BD"/>
    <w:rsid w:val="00662750"/>
    <w:rsid w:val="006725BB"/>
    <w:rsid w:val="00676C1D"/>
    <w:rsid w:val="0067710D"/>
    <w:rsid w:val="006801C2"/>
    <w:rsid w:val="00682993"/>
    <w:rsid w:val="00682C70"/>
    <w:rsid w:val="0068317A"/>
    <w:rsid w:val="00686548"/>
    <w:rsid w:val="006934A2"/>
    <w:rsid w:val="006941C5"/>
    <w:rsid w:val="0069645D"/>
    <w:rsid w:val="006A5761"/>
    <w:rsid w:val="006A75DA"/>
    <w:rsid w:val="006B0601"/>
    <w:rsid w:val="006B200A"/>
    <w:rsid w:val="006B6DAD"/>
    <w:rsid w:val="006C5904"/>
    <w:rsid w:val="006D4AF2"/>
    <w:rsid w:val="006D6C40"/>
    <w:rsid w:val="006E3842"/>
    <w:rsid w:val="006F271B"/>
    <w:rsid w:val="006F59AE"/>
    <w:rsid w:val="006F5C50"/>
    <w:rsid w:val="006F7051"/>
    <w:rsid w:val="006F719C"/>
    <w:rsid w:val="0070619B"/>
    <w:rsid w:val="00713182"/>
    <w:rsid w:val="0071331F"/>
    <w:rsid w:val="00716486"/>
    <w:rsid w:val="007171D7"/>
    <w:rsid w:val="0073203F"/>
    <w:rsid w:val="007370BD"/>
    <w:rsid w:val="007431F9"/>
    <w:rsid w:val="00750C77"/>
    <w:rsid w:val="0075532E"/>
    <w:rsid w:val="0076103F"/>
    <w:rsid w:val="007637A7"/>
    <w:rsid w:val="0077090E"/>
    <w:rsid w:val="00777658"/>
    <w:rsid w:val="00781174"/>
    <w:rsid w:val="00781384"/>
    <w:rsid w:val="00784747"/>
    <w:rsid w:val="007860DE"/>
    <w:rsid w:val="0078770B"/>
    <w:rsid w:val="00790291"/>
    <w:rsid w:val="00792FFB"/>
    <w:rsid w:val="00794BB6"/>
    <w:rsid w:val="007A06FE"/>
    <w:rsid w:val="007A0A36"/>
    <w:rsid w:val="007A2AF5"/>
    <w:rsid w:val="007A4335"/>
    <w:rsid w:val="007B5078"/>
    <w:rsid w:val="007B565D"/>
    <w:rsid w:val="007B5A92"/>
    <w:rsid w:val="007B5E09"/>
    <w:rsid w:val="007D6C7D"/>
    <w:rsid w:val="007D7991"/>
    <w:rsid w:val="007E741E"/>
    <w:rsid w:val="007F0C97"/>
    <w:rsid w:val="007F120D"/>
    <w:rsid w:val="007F3880"/>
    <w:rsid w:val="007F5B21"/>
    <w:rsid w:val="00812687"/>
    <w:rsid w:val="00813787"/>
    <w:rsid w:val="00814F47"/>
    <w:rsid w:val="008159A7"/>
    <w:rsid w:val="00816946"/>
    <w:rsid w:val="00820779"/>
    <w:rsid w:val="008212AB"/>
    <w:rsid w:val="00831126"/>
    <w:rsid w:val="00831560"/>
    <w:rsid w:val="00854AAA"/>
    <w:rsid w:val="00856118"/>
    <w:rsid w:val="00860B8B"/>
    <w:rsid w:val="00866BD6"/>
    <w:rsid w:val="00866E22"/>
    <w:rsid w:val="0087001D"/>
    <w:rsid w:val="00873021"/>
    <w:rsid w:val="00874BFE"/>
    <w:rsid w:val="008756DE"/>
    <w:rsid w:val="00892C8C"/>
    <w:rsid w:val="00894CDC"/>
    <w:rsid w:val="0089792D"/>
    <w:rsid w:val="008A7B9B"/>
    <w:rsid w:val="008A7CC7"/>
    <w:rsid w:val="008B5187"/>
    <w:rsid w:val="008B5F5A"/>
    <w:rsid w:val="008C70FB"/>
    <w:rsid w:val="008D466C"/>
    <w:rsid w:val="008D782F"/>
    <w:rsid w:val="008E694B"/>
    <w:rsid w:val="008F5082"/>
    <w:rsid w:val="008F5D8C"/>
    <w:rsid w:val="0090570B"/>
    <w:rsid w:val="0091567A"/>
    <w:rsid w:val="00915684"/>
    <w:rsid w:val="00915921"/>
    <w:rsid w:val="0092172C"/>
    <w:rsid w:val="009233E4"/>
    <w:rsid w:val="00925E4E"/>
    <w:rsid w:val="0093363E"/>
    <w:rsid w:val="00935B56"/>
    <w:rsid w:val="009403C1"/>
    <w:rsid w:val="00940C5A"/>
    <w:rsid w:val="00940E52"/>
    <w:rsid w:val="0094134A"/>
    <w:rsid w:val="00942EE1"/>
    <w:rsid w:val="0095310F"/>
    <w:rsid w:val="00962B69"/>
    <w:rsid w:val="0096373A"/>
    <w:rsid w:val="00964C2E"/>
    <w:rsid w:val="009655B0"/>
    <w:rsid w:val="00965D35"/>
    <w:rsid w:val="00966444"/>
    <w:rsid w:val="00973CE2"/>
    <w:rsid w:val="009766FA"/>
    <w:rsid w:val="00976799"/>
    <w:rsid w:val="00977182"/>
    <w:rsid w:val="0098561F"/>
    <w:rsid w:val="009927C8"/>
    <w:rsid w:val="00993CD3"/>
    <w:rsid w:val="009A250C"/>
    <w:rsid w:val="009A338A"/>
    <w:rsid w:val="009A3B85"/>
    <w:rsid w:val="009B4B92"/>
    <w:rsid w:val="009C0BEC"/>
    <w:rsid w:val="009C3D7B"/>
    <w:rsid w:val="009C7D71"/>
    <w:rsid w:val="009D078E"/>
    <w:rsid w:val="009D7121"/>
    <w:rsid w:val="009E0D0E"/>
    <w:rsid w:val="009E32B8"/>
    <w:rsid w:val="009F0991"/>
    <w:rsid w:val="009F1B33"/>
    <w:rsid w:val="009F3A7D"/>
    <w:rsid w:val="00A0131F"/>
    <w:rsid w:val="00A0356E"/>
    <w:rsid w:val="00A0382C"/>
    <w:rsid w:val="00A051FA"/>
    <w:rsid w:val="00A07EA4"/>
    <w:rsid w:val="00A14BE3"/>
    <w:rsid w:val="00A151BD"/>
    <w:rsid w:val="00A1672F"/>
    <w:rsid w:val="00A16F64"/>
    <w:rsid w:val="00A25B4D"/>
    <w:rsid w:val="00A26D2A"/>
    <w:rsid w:val="00A30389"/>
    <w:rsid w:val="00A35173"/>
    <w:rsid w:val="00A52B4A"/>
    <w:rsid w:val="00A53C2D"/>
    <w:rsid w:val="00A63994"/>
    <w:rsid w:val="00A67DC0"/>
    <w:rsid w:val="00A70E9E"/>
    <w:rsid w:val="00A74ED1"/>
    <w:rsid w:val="00A77773"/>
    <w:rsid w:val="00A97870"/>
    <w:rsid w:val="00AA357E"/>
    <w:rsid w:val="00AA403F"/>
    <w:rsid w:val="00AA5638"/>
    <w:rsid w:val="00AB2870"/>
    <w:rsid w:val="00AB6BFD"/>
    <w:rsid w:val="00AC1D37"/>
    <w:rsid w:val="00AC3807"/>
    <w:rsid w:val="00AD0A9A"/>
    <w:rsid w:val="00AD234F"/>
    <w:rsid w:val="00AD45DC"/>
    <w:rsid w:val="00AD5EA0"/>
    <w:rsid w:val="00AE5C36"/>
    <w:rsid w:val="00AF401E"/>
    <w:rsid w:val="00AF74B3"/>
    <w:rsid w:val="00B1099C"/>
    <w:rsid w:val="00B10AD3"/>
    <w:rsid w:val="00B12BFC"/>
    <w:rsid w:val="00B17B06"/>
    <w:rsid w:val="00B20057"/>
    <w:rsid w:val="00B30B36"/>
    <w:rsid w:val="00B31198"/>
    <w:rsid w:val="00B40914"/>
    <w:rsid w:val="00B42572"/>
    <w:rsid w:val="00B45D34"/>
    <w:rsid w:val="00B51E7C"/>
    <w:rsid w:val="00B5296D"/>
    <w:rsid w:val="00B549FF"/>
    <w:rsid w:val="00B56D60"/>
    <w:rsid w:val="00B61254"/>
    <w:rsid w:val="00B613B1"/>
    <w:rsid w:val="00B813C7"/>
    <w:rsid w:val="00B861A7"/>
    <w:rsid w:val="00B928B1"/>
    <w:rsid w:val="00B95E89"/>
    <w:rsid w:val="00BA2083"/>
    <w:rsid w:val="00BA2BC2"/>
    <w:rsid w:val="00BA2F33"/>
    <w:rsid w:val="00BA5EB0"/>
    <w:rsid w:val="00BB039F"/>
    <w:rsid w:val="00BB183D"/>
    <w:rsid w:val="00BB27F7"/>
    <w:rsid w:val="00BB28F7"/>
    <w:rsid w:val="00BC1598"/>
    <w:rsid w:val="00BC1FD0"/>
    <w:rsid w:val="00BC7B90"/>
    <w:rsid w:val="00BD0B41"/>
    <w:rsid w:val="00BD50C1"/>
    <w:rsid w:val="00BE0219"/>
    <w:rsid w:val="00BE09E5"/>
    <w:rsid w:val="00BF369A"/>
    <w:rsid w:val="00BF57AE"/>
    <w:rsid w:val="00BF755C"/>
    <w:rsid w:val="00C03293"/>
    <w:rsid w:val="00C037A3"/>
    <w:rsid w:val="00C03D05"/>
    <w:rsid w:val="00C04ED5"/>
    <w:rsid w:val="00C050CD"/>
    <w:rsid w:val="00C1225B"/>
    <w:rsid w:val="00C31403"/>
    <w:rsid w:val="00C31DEF"/>
    <w:rsid w:val="00C371ED"/>
    <w:rsid w:val="00C37B44"/>
    <w:rsid w:val="00C438CF"/>
    <w:rsid w:val="00C44E8D"/>
    <w:rsid w:val="00C56EA8"/>
    <w:rsid w:val="00C61E8E"/>
    <w:rsid w:val="00C64066"/>
    <w:rsid w:val="00C67851"/>
    <w:rsid w:val="00C734DA"/>
    <w:rsid w:val="00C73D6D"/>
    <w:rsid w:val="00C76D6F"/>
    <w:rsid w:val="00C77A6B"/>
    <w:rsid w:val="00C802DF"/>
    <w:rsid w:val="00C84917"/>
    <w:rsid w:val="00C85A74"/>
    <w:rsid w:val="00C86229"/>
    <w:rsid w:val="00C8733F"/>
    <w:rsid w:val="00C87370"/>
    <w:rsid w:val="00CA0449"/>
    <w:rsid w:val="00CA0C32"/>
    <w:rsid w:val="00CB1279"/>
    <w:rsid w:val="00CB2079"/>
    <w:rsid w:val="00CB757D"/>
    <w:rsid w:val="00CC6495"/>
    <w:rsid w:val="00CC64A5"/>
    <w:rsid w:val="00CC7408"/>
    <w:rsid w:val="00CD0417"/>
    <w:rsid w:val="00CD087C"/>
    <w:rsid w:val="00CD0DDA"/>
    <w:rsid w:val="00CD1C3D"/>
    <w:rsid w:val="00CD5E51"/>
    <w:rsid w:val="00CE32CB"/>
    <w:rsid w:val="00CF2B2D"/>
    <w:rsid w:val="00D059C9"/>
    <w:rsid w:val="00D1078C"/>
    <w:rsid w:val="00D27897"/>
    <w:rsid w:val="00D33242"/>
    <w:rsid w:val="00D4359A"/>
    <w:rsid w:val="00D541B2"/>
    <w:rsid w:val="00D56A6F"/>
    <w:rsid w:val="00D60DA9"/>
    <w:rsid w:val="00D61998"/>
    <w:rsid w:val="00D638B8"/>
    <w:rsid w:val="00D65BDF"/>
    <w:rsid w:val="00D71F64"/>
    <w:rsid w:val="00D72909"/>
    <w:rsid w:val="00D73DB9"/>
    <w:rsid w:val="00D75A66"/>
    <w:rsid w:val="00D80F8B"/>
    <w:rsid w:val="00D83A5B"/>
    <w:rsid w:val="00D9352F"/>
    <w:rsid w:val="00D9367C"/>
    <w:rsid w:val="00DA6608"/>
    <w:rsid w:val="00DB0243"/>
    <w:rsid w:val="00DB5EDB"/>
    <w:rsid w:val="00DB7A20"/>
    <w:rsid w:val="00DC5EF4"/>
    <w:rsid w:val="00DD162A"/>
    <w:rsid w:val="00DD7755"/>
    <w:rsid w:val="00DE020A"/>
    <w:rsid w:val="00DE16F3"/>
    <w:rsid w:val="00DE1721"/>
    <w:rsid w:val="00DF13FE"/>
    <w:rsid w:val="00E00701"/>
    <w:rsid w:val="00E10945"/>
    <w:rsid w:val="00E11C03"/>
    <w:rsid w:val="00E11FA6"/>
    <w:rsid w:val="00E13B34"/>
    <w:rsid w:val="00E17615"/>
    <w:rsid w:val="00E216B0"/>
    <w:rsid w:val="00E31121"/>
    <w:rsid w:val="00E32495"/>
    <w:rsid w:val="00E32734"/>
    <w:rsid w:val="00E37EC5"/>
    <w:rsid w:val="00E44492"/>
    <w:rsid w:val="00E544AA"/>
    <w:rsid w:val="00E63BBC"/>
    <w:rsid w:val="00E63EB1"/>
    <w:rsid w:val="00E6469E"/>
    <w:rsid w:val="00E65D1C"/>
    <w:rsid w:val="00E704A8"/>
    <w:rsid w:val="00E75116"/>
    <w:rsid w:val="00E779B7"/>
    <w:rsid w:val="00E82B26"/>
    <w:rsid w:val="00E85B48"/>
    <w:rsid w:val="00E85F75"/>
    <w:rsid w:val="00E97B24"/>
    <w:rsid w:val="00EA2239"/>
    <w:rsid w:val="00EB20AC"/>
    <w:rsid w:val="00EC7B17"/>
    <w:rsid w:val="00ED2441"/>
    <w:rsid w:val="00ED40A6"/>
    <w:rsid w:val="00ED6004"/>
    <w:rsid w:val="00ED6126"/>
    <w:rsid w:val="00EE14B9"/>
    <w:rsid w:val="00EE1B33"/>
    <w:rsid w:val="00EE1B5A"/>
    <w:rsid w:val="00EF0B4B"/>
    <w:rsid w:val="00EF6E0D"/>
    <w:rsid w:val="00F15123"/>
    <w:rsid w:val="00F159BC"/>
    <w:rsid w:val="00F24389"/>
    <w:rsid w:val="00F25452"/>
    <w:rsid w:val="00F27C3C"/>
    <w:rsid w:val="00F32CF4"/>
    <w:rsid w:val="00F3410C"/>
    <w:rsid w:val="00F36448"/>
    <w:rsid w:val="00F37849"/>
    <w:rsid w:val="00F4465A"/>
    <w:rsid w:val="00F464F9"/>
    <w:rsid w:val="00F50D77"/>
    <w:rsid w:val="00F60302"/>
    <w:rsid w:val="00F70B43"/>
    <w:rsid w:val="00F715F4"/>
    <w:rsid w:val="00F72187"/>
    <w:rsid w:val="00F92741"/>
    <w:rsid w:val="00F928FD"/>
    <w:rsid w:val="00F96DCB"/>
    <w:rsid w:val="00FA2D6E"/>
    <w:rsid w:val="00FA3008"/>
    <w:rsid w:val="00FA4A64"/>
    <w:rsid w:val="00FB0ECE"/>
    <w:rsid w:val="00FC22A7"/>
    <w:rsid w:val="00FC35BA"/>
    <w:rsid w:val="00FC6BB0"/>
    <w:rsid w:val="00FD7FC0"/>
    <w:rsid w:val="00FE306A"/>
    <w:rsid w:val="00FE3ECC"/>
    <w:rsid w:val="00FE552E"/>
    <w:rsid w:val="01B447B6"/>
    <w:rsid w:val="3F5971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uiPriority w:val="0"/>
    <w:pPr>
      <w:spacing w:line="360" w:lineRule="auto"/>
      <w:ind w:left="200" w:leftChars="200"/>
    </w:pPr>
    <w:rPr>
      <w:rFonts w:ascii="宋体" w:hAnsi="Courier New" w:cs="Courier New" w:eastAsiaTheme="minorEastAsia"/>
      <w:sz w:val="24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纯文本 字符"/>
    <w:link w:val="2"/>
    <w:uiPriority w:val="0"/>
    <w:rPr>
      <w:rFonts w:ascii="宋体" w:hAnsi="Courier New" w:cs="Courier New"/>
      <w:kern w:val="2"/>
      <w:sz w:val="24"/>
      <w:szCs w:val="21"/>
    </w:rPr>
  </w:style>
  <w:style w:type="character" w:customStyle="1" w:styleId="16">
    <w:name w:val="纯文本 Char1"/>
    <w:basedOn w:val="7"/>
    <w:semiHidden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2551</Words>
  <Characters>14541</Characters>
  <Lines>121</Lines>
  <Paragraphs>34</Paragraphs>
  <TotalTime>9</TotalTime>
  <ScaleCrop>false</ScaleCrop>
  <LinksUpToDate>false</LinksUpToDate>
  <CharactersWithSpaces>17058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2020-12-04T09:33:06Z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