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90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河南征腾电气技术有限公司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李洪国、张驰泉</w:t>
            </w:r>
            <w:r>
              <w:rPr>
                <w:rFonts w:hint="eastAsia"/>
              </w:rPr>
              <w:t xml:space="preserve"> </w:t>
            </w:r>
            <w:r>
              <w:rPr>
                <w:rFonts w:hint="eastAsia"/>
              </w:rPr>
              <w:t>张驰泉</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157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2024-N1EMS-1330572</w:t>
            </w:r>
          </w:p>
        </w:tc>
        <w:tc>
          <w:tcPr>
            <w:tcW w:w="3145" w:type="dxa"/>
            <w:vAlign w:val="center"/>
          </w:tcPr>
          <w:p w14:paraId="0AF64EA2">
            <w:pPr>
              <w:spacing w:line="360" w:lineRule="auto"/>
              <w:jc w:val="left"/>
              <w:rPr>
                <w:rFonts w:asciiTheme="minorEastAsia" w:eastAsiaTheme="minorEastAsia" w:hAnsiTheme="minorEastAsia"/>
                <w:szCs w:val="21"/>
              </w:rPr>
            </w:pPr>
            <w:r>
              <w:t>18.02.05,29.08.03,29.09.02,29.10.07,29.12.00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李洪国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2024-N1QMS-1330572</w:t>
            </w:r>
          </w:p>
        </w:tc>
        <w:tc>
          <w:tcPr>
            <w:tcW w:w="3145" w:type="dxa"/>
            <w:vAlign w:val="center"/>
          </w:tcPr>
          <w:p w14:paraId="428F7A98">
            <w:pPr>
              <w:spacing w:line="360" w:lineRule="auto"/>
              <w:jc w:val="left"/>
              <w:rPr>
                <w:rFonts w:asciiTheme="minorEastAsia" w:eastAsiaTheme="minorEastAsia" w:hAnsiTheme="minorEastAsia"/>
              </w:rPr>
            </w:pPr>
            <w:r>
              <w:t>18.02.05,29.08.03,29.09.02,29.10.07,29.12.00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李洪国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2024-N1OHSMS-1330572</w:t>
            </w:r>
          </w:p>
        </w:tc>
        <w:tc>
          <w:tcPr>
            <w:tcW w:w="3145" w:type="dxa"/>
            <w:vAlign w:val="center"/>
          </w:tcPr>
          <w:p w14:paraId="591646C4">
            <w:pPr>
              <w:spacing w:line="360" w:lineRule="auto"/>
              <w:jc w:val="left"/>
              <w:rPr>
                <w:rFonts w:asciiTheme="minorEastAsia" w:eastAsiaTheme="minorEastAsia" w:hAnsiTheme="minorEastAsia"/>
              </w:rPr>
            </w:pPr>
            <w:r>
              <w:t>18.02.05,29.08.03,29.09.02,29.10.07,29.12.00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张驰泉</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411330199610154035</w:t>
            </w:r>
          </w:p>
        </w:tc>
        <w:tc>
          <w:tcPr>
            <w:tcW w:w="3145" w:type="dxa"/>
            <w:vAlign w:val="center"/>
          </w:tcPr>
          <w:p>
            <w:pPr>
              <w:jc w:val="left"/>
            </w:pPr>
            <w:r>
              <w:t>19.03.00,19.09.01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张驰泉</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411330199610154035</w:t>
            </w:r>
          </w:p>
        </w:tc>
        <w:tc>
          <w:tcPr>
            <w:tcW w:w="3145" w:type="dxa"/>
            <w:vAlign w:val="center"/>
          </w:tcPr>
          <w:p>
            <w:pPr>
              <w:jc w:val="left"/>
            </w:pPr>
            <w:r>
              <w:t>19.03.00,19.09.01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张驰泉</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411330199610154035</w:t>
            </w:r>
          </w:p>
        </w:tc>
        <w:tc>
          <w:tcPr>
            <w:tcW w:w="3145" w:type="dxa"/>
            <w:vAlign w:val="center"/>
          </w:tcPr>
          <w:p>
            <w:pPr>
              <w:jc w:val="left"/>
            </w:pPr>
            <w:r>
              <w:t>19.03.00,19.09.01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2025年09月13日上午至2025年09月13日下午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2025年09月13日上午至2025年09月13日下午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李洪国、张驰泉</w:t>
      </w:r>
      <w:r>
        <w:rPr>
          <w:rFonts w:hint="eastAsia"/>
          <w:b/>
          <w:color w:val="auto"/>
          <w:kern w:val="2"/>
          <w:sz w:val="21"/>
          <w:lang w:val="en-GB"/>
        </w:rPr>
        <w:t xml:space="preserve"> </w:t>
      </w:r>
      <w:r>
        <w:rPr>
          <w:rFonts w:hint="eastAsia"/>
          <w:b/>
          <w:color w:val="auto"/>
          <w:kern w:val="2"/>
          <w:sz w:val="21"/>
          <w:lang w:val="en-GB"/>
        </w:rPr>
        <w:t>张驰泉</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946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