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4AE" w:rsidRDefault="00E4689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  <w:u w:val="single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Fonts w:ascii="Times New Roman" w:hAnsi="Times New Roman" w:hint="eastAsia"/>
          <w:bCs/>
          <w:kern w:val="0"/>
          <w:sz w:val="20"/>
          <w:u w:val="single"/>
        </w:rPr>
        <w:t>0</w:t>
      </w:r>
      <w:r w:rsidR="003F41CA">
        <w:rPr>
          <w:rFonts w:ascii="Times New Roman" w:hAnsi="Times New Roman"/>
          <w:bCs/>
          <w:kern w:val="0"/>
          <w:sz w:val="20"/>
          <w:u w:val="single"/>
        </w:rPr>
        <w:t>176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-2020</w:t>
      </w:r>
      <w:bookmarkEnd w:id="0"/>
    </w:p>
    <w:p w:rsidR="002304AE" w:rsidRDefault="00E4689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37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1"/>
      </w:tblGrid>
      <w:tr w:rsidR="002304AE" w:rsidTr="003F41CA">
        <w:trPr>
          <w:trHeight w:val="637"/>
          <w:tblCellSpacing w:w="0" w:type="dxa"/>
        </w:trPr>
        <w:tc>
          <w:tcPr>
            <w:tcW w:w="9371" w:type="dxa"/>
            <w:shd w:val="clear" w:color="auto" w:fill="auto"/>
          </w:tcPr>
          <w:p w:rsidR="002304AE" w:rsidRDefault="00E4689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 w:rsidR="000509D5">
              <w:rPr>
                <w:rFonts w:ascii="宋体" w:hAnsi="宋体" w:hint="eastAsia"/>
                <w:szCs w:val="21"/>
              </w:rPr>
              <w:t>山东寿光市坤隆石油机械股份有限公司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不符合报告编号：0</w:t>
            </w:r>
            <w:r w:rsidR="00824E0B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2304AE" w:rsidTr="003F41CA">
        <w:trPr>
          <w:trHeight w:val="554"/>
          <w:tblCellSpacing w:w="0" w:type="dxa"/>
        </w:trPr>
        <w:tc>
          <w:tcPr>
            <w:tcW w:w="9371" w:type="dxa"/>
            <w:shd w:val="clear" w:color="auto" w:fill="auto"/>
          </w:tcPr>
          <w:p w:rsidR="002304AE" w:rsidRDefault="00E4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30351C">
              <w:rPr>
                <w:rFonts w:ascii="宋体" w:hAnsi="宋体" w:cs="宋体" w:hint="eastAsia"/>
                <w:kern w:val="0"/>
                <w:szCs w:val="21"/>
              </w:rPr>
              <w:t>生产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部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53770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="00F61E60">
              <w:rPr>
                <w:rFonts w:ascii="宋体" w:hAnsi="宋体" w:cs="宋体" w:hint="eastAsia"/>
                <w:kern w:val="0"/>
                <w:szCs w:val="21"/>
              </w:rPr>
              <w:t>张钦亮</w:t>
            </w:r>
            <w:proofErr w:type="gramEnd"/>
          </w:p>
        </w:tc>
      </w:tr>
      <w:tr w:rsidR="002304AE" w:rsidTr="003F41CA">
        <w:trPr>
          <w:trHeight w:val="5026"/>
          <w:tblCellSpacing w:w="0" w:type="dxa"/>
        </w:trPr>
        <w:tc>
          <w:tcPr>
            <w:tcW w:w="9371" w:type="dxa"/>
            <w:shd w:val="clear" w:color="auto" w:fill="auto"/>
          </w:tcPr>
          <w:p w:rsidR="002304AE" w:rsidRDefault="00E4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12503E" w:rsidRPr="00F61E60" w:rsidRDefault="00F61E60" w:rsidP="0012503E">
            <w:pPr>
              <w:widowControl/>
              <w:spacing w:line="360" w:lineRule="auto"/>
              <w:ind w:rightChars="38" w:right="80" w:firstLineChars="200" w:firstLine="420"/>
              <w:jc w:val="left"/>
              <w:rPr>
                <w:rFonts w:ascii="Times New Roman" w:hAnsi="Times New Roman"/>
                <w:szCs w:val="21"/>
              </w:rPr>
            </w:pPr>
            <w:r w:rsidRPr="00F61E60">
              <w:rPr>
                <w:rFonts w:ascii="Times New Roman" w:hAnsi="Times New Roman"/>
                <w:szCs w:val="21"/>
              </w:rPr>
              <w:t>查生产部</w:t>
            </w:r>
            <w:r w:rsidRPr="00F61E60">
              <w:rPr>
                <w:rFonts w:ascii="Times New Roman" w:hAnsi="Times New Roman"/>
                <w:kern w:val="0"/>
                <w:szCs w:val="21"/>
              </w:rPr>
              <w:t>抽油杆厂</w:t>
            </w:r>
            <w:r w:rsidRPr="00F61E60">
              <w:rPr>
                <w:rFonts w:ascii="Times New Roman" w:hAnsi="Times New Roman"/>
                <w:szCs w:val="21"/>
              </w:rPr>
              <w:t>圆度检验现场，检验技术要求为圆度</w:t>
            </w:r>
            <w:r w:rsidRPr="00F61E60">
              <w:rPr>
                <w:rFonts w:ascii="Times New Roman" w:hAnsi="Times New Roman"/>
                <w:szCs w:val="21"/>
              </w:rPr>
              <w:t>≤0.003mm,</w:t>
            </w:r>
            <w:r w:rsidRPr="00F61E60">
              <w:rPr>
                <w:rFonts w:ascii="Times New Roman" w:hAnsi="Times New Roman"/>
                <w:szCs w:val="21"/>
              </w:rPr>
              <w:t>现场检验使用的为（</w:t>
            </w:r>
            <w:r w:rsidRPr="00F61E60">
              <w:rPr>
                <w:rFonts w:ascii="Times New Roman" w:hAnsi="Times New Roman"/>
                <w:szCs w:val="21"/>
              </w:rPr>
              <w:t>25-50</w:t>
            </w:r>
            <w:r w:rsidRPr="00F61E60">
              <w:rPr>
                <w:rFonts w:ascii="Times New Roman" w:hAnsi="Times New Roman"/>
                <w:szCs w:val="21"/>
              </w:rPr>
              <w:t>）</w:t>
            </w:r>
            <w:r w:rsidRPr="00F61E60">
              <w:rPr>
                <w:rFonts w:ascii="Times New Roman" w:hAnsi="Times New Roman"/>
                <w:szCs w:val="21"/>
              </w:rPr>
              <w:t>mm</w:t>
            </w:r>
            <w:r w:rsidRPr="00F61E60">
              <w:rPr>
                <w:rFonts w:ascii="Times New Roman" w:hAnsi="Times New Roman"/>
                <w:szCs w:val="21"/>
              </w:rPr>
              <w:t>的数显千分尺，该数显千分尺的最大允差为</w:t>
            </w:r>
            <w:r w:rsidRPr="00F61E60">
              <w:rPr>
                <w:rFonts w:ascii="Times New Roman" w:hAnsi="Times New Roman"/>
                <w:szCs w:val="21"/>
              </w:rPr>
              <w:t>±0.004mm</w:t>
            </w:r>
            <w:r w:rsidRPr="00F61E60">
              <w:rPr>
                <w:rFonts w:ascii="Times New Roman" w:hAnsi="Times New Roman"/>
                <w:szCs w:val="21"/>
              </w:rPr>
              <w:t>，无法有效实现该检验项目的技术要求。</w:t>
            </w:r>
          </w:p>
          <w:p w:rsidR="00F61E60" w:rsidRPr="00F61E60" w:rsidRDefault="00F61E60" w:rsidP="0012503E">
            <w:pPr>
              <w:widowControl/>
              <w:spacing w:line="360" w:lineRule="auto"/>
              <w:ind w:rightChars="38" w:right="80" w:firstLineChars="200" w:firstLine="420"/>
              <w:jc w:val="left"/>
              <w:rPr>
                <w:rFonts w:ascii="Times New Roman" w:hAnsi="Times New Roman"/>
                <w:szCs w:val="21"/>
              </w:rPr>
            </w:pPr>
          </w:p>
          <w:p w:rsidR="002304AE" w:rsidRDefault="00E4689C" w:rsidP="0012503E">
            <w:pPr>
              <w:widowControl/>
              <w:spacing w:line="360" w:lineRule="auto"/>
              <w:ind w:rightChars="38" w:right="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61E60">
              <w:rPr>
                <w:rFonts w:ascii="Times New Roman" w:hAnsi="Times New Roman"/>
                <w:kern w:val="0"/>
                <w:szCs w:val="21"/>
              </w:rPr>
              <w:t>不符</w:t>
            </w:r>
            <w:r w:rsidRPr="00F61E60">
              <w:rPr>
                <w:rFonts w:ascii="Times New Roman" w:eastAsiaTheme="minorEastAsia" w:hAnsi="Times New Roman"/>
                <w:kern w:val="0"/>
                <w:szCs w:val="21"/>
              </w:rPr>
              <w:t>合认证</w:t>
            </w:r>
            <w:r w:rsidRPr="00F61E60">
              <w:rPr>
                <w:rStyle w:val="FontStyle99"/>
                <w:rFonts w:ascii="Times New Roman" w:eastAsiaTheme="minorEastAsia" w:hAnsi="Times New Roman" w:cs="Times New Roman"/>
                <w:sz w:val="21"/>
                <w:szCs w:val="21"/>
                <w:lang w:val="zh-CN"/>
              </w:rPr>
              <w:t>审核准则</w:t>
            </w:r>
            <w:r w:rsidRPr="00F61E60">
              <w:rPr>
                <w:rFonts w:ascii="Times New Roman" w:eastAsiaTheme="minorEastAsia" w:hAnsi="Times New Roman"/>
                <w:kern w:val="0"/>
                <w:szCs w:val="21"/>
              </w:rPr>
              <w:t>条</w:t>
            </w:r>
            <w:r w:rsidRPr="00F61E60">
              <w:rPr>
                <w:rFonts w:ascii="Times New Roman" w:hAnsi="Times New Roman"/>
                <w:kern w:val="0"/>
                <w:szCs w:val="21"/>
              </w:rPr>
              <w:t>款号：</w:t>
            </w:r>
            <w:r w:rsidR="0012503E" w:rsidRPr="00F61E60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</w:t>
            </w:r>
            <w:r w:rsidR="00756BC0" w:rsidRPr="00F61E60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</w:t>
            </w:r>
            <w:r w:rsidR="0012503E" w:rsidRPr="00F61E60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 w:rsidR="00756BC0" w:rsidRPr="00F61E60">
              <w:rPr>
                <w:rFonts w:ascii="Times New Roman" w:hAnsi="Times New Roman"/>
                <w:szCs w:val="21"/>
                <w:u w:val="single"/>
              </w:rPr>
              <w:t>7.</w:t>
            </w:r>
            <w:r w:rsidR="00F61E60" w:rsidRPr="00F61E60">
              <w:rPr>
                <w:rFonts w:ascii="Times New Roman" w:hAnsi="Times New Roman"/>
                <w:szCs w:val="21"/>
                <w:u w:val="single"/>
              </w:rPr>
              <w:t>2</w:t>
            </w:r>
            <w:r w:rsidR="00756BC0" w:rsidRPr="00F61E60">
              <w:rPr>
                <w:rFonts w:ascii="Times New Roman" w:hAnsi="Times New Roman"/>
                <w:szCs w:val="21"/>
                <w:u w:val="single"/>
              </w:rPr>
              <w:t>.2</w:t>
            </w:r>
            <w:r w:rsidR="00F61E60" w:rsidRPr="00F61E60"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 w:rsidR="00F61E60" w:rsidRPr="00F61E60">
              <w:rPr>
                <w:rFonts w:ascii="Times New Roman" w:hAnsi="Times New Roman"/>
                <w:szCs w:val="21"/>
                <w:u w:val="single"/>
              </w:rPr>
              <w:t>测量过程设计</w:t>
            </w:r>
            <w:r w:rsidR="00F61E60" w:rsidRPr="00F61E60">
              <w:rPr>
                <w:rFonts w:ascii="Times New Roman" w:hAnsi="Times New Roman"/>
                <w:szCs w:val="21"/>
                <w:u w:val="single"/>
              </w:rPr>
              <w:t xml:space="preserve"> </w:t>
            </w:r>
            <w:r w:rsidR="00756BC0" w:rsidRPr="00F61E60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2304AE" w:rsidRDefault="00E4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30351C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 w:rsidR="0030351C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30351C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2304AE" w:rsidRPr="0012503E" w:rsidRDefault="00E4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12503E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 w:rsidR="0012503E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30351C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12503E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</w:t>
            </w:r>
          </w:p>
          <w:p w:rsidR="002304AE" w:rsidRDefault="00E4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12503E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</w:p>
          <w:p w:rsidR="002304AE" w:rsidRDefault="002304AE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304AE" w:rsidRDefault="00E4689C" w:rsidP="00D12AE9">
            <w:pPr>
              <w:widowControl/>
              <w:spacing w:line="360" w:lineRule="auto"/>
              <w:ind w:firstLineChars="2400" w:firstLine="50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12503E">
              <w:rPr>
                <w:rFonts w:ascii="宋体" w:hAnsi="宋体" w:cs="宋体"/>
                <w:kern w:val="0"/>
                <w:szCs w:val="21"/>
              </w:rPr>
              <w:t>2020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年 </w:t>
            </w:r>
            <w:r w:rsidR="00C701DE"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C701DE"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  <w:tr w:rsidR="002304AE" w:rsidTr="003F41CA">
        <w:trPr>
          <w:trHeight w:val="2465"/>
          <w:tblCellSpacing w:w="0" w:type="dxa"/>
        </w:trPr>
        <w:tc>
          <w:tcPr>
            <w:tcW w:w="9371" w:type="dxa"/>
            <w:shd w:val="clear" w:color="auto" w:fill="auto"/>
          </w:tcPr>
          <w:p w:rsidR="002304AE" w:rsidRDefault="00E4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2304AE" w:rsidRDefault="002304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304AE" w:rsidRDefault="002304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304AE" w:rsidRDefault="002304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304AE" w:rsidRDefault="00E4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2304AE" w:rsidTr="003F41CA">
        <w:trPr>
          <w:trHeight w:val="2187"/>
          <w:tblCellSpacing w:w="0" w:type="dxa"/>
        </w:trPr>
        <w:tc>
          <w:tcPr>
            <w:tcW w:w="9371" w:type="dxa"/>
            <w:shd w:val="clear" w:color="auto" w:fill="auto"/>
          </w:tcPr>
          <w:p w:rsidR="002304AE" w:rsidRDefault="00E4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2304AE" w:rsidRDefault="002304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304AE" w:rsidRDefault="002304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12AE9" w:rsidRDefault="00D12AE9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bookmarkStart w:id="2" w:name="_GoBack"/>
            <w:bookmarkEnd w:id="2"/>
          </w:p>
          <w:p w:rsidR="002304AE" w:rsidRDefault="00E4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="001458D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1458D6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日期：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1458D6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D12AE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1458D6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年 </w:t>
            </w:r>
            <w:r w:rsidR="00D12AE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月 </w:t>
            </w:r>
            <w:r w:rsidR="00D12AE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</w:tbl>
    <w:p w:rsidR="002304AE" w:rsidRDefault="00E4689C">
      <w:pPr>
        <w:jc w:val="right"/>
      </w:pPr>
      <w:r>
        <w:rPr>
          <w:rFonts w:hint="eastAsia"/>
        </w:rPr>
        <w:t>可另附页</w:t>
      </w:r>
    </w:p>
    <w:sectPr w:rsidR="002304AE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321" w:rsidRDefault="00734321">
      <w:r>
        <w:separator/>
      </w:r>
    </w:p>
  </w:endnote>
  <w:endnote w:type="continuationSeparator" w:id="0">
    <w:p w:rsidR="00734321" w:rsidRDefault="0073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321" w:rsidRDefault="00734321">
      <w:r>
        <w:separator/>
      </w:r>
    </w:p>
  </w:footnote>
  <w:footnote w:type="continuationSeparator" w:id="0">
    <w:p w:rsidR="00734321" w:rsidRDefault="0073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4AE" w:rsidRDefault="00E4689C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304AE" w:rsidRDefault="00734321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7pt;margin-top:14.1pt;width:173.9pt;height:20.6pt;z-index:251657728;mso-width-relative:page;mso-height-relative:page" stroked="f">
          <v:textbox>
            <w:txbxContent>
              <w:p w:rsidR="002304AE" w:rsidRDefault="00E4689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4689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304AE" w:rsidRDefault="00E4689C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2304AE" w:rsidRDefault="0073432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0" to="457.75pt,.05pt"/>
      </w:pict>
    </w:r>
  </w:p>
  <w:p w:rsidR="002304AE" w:rsidRDefault="002304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4AE"/>
    <w:rsid w:val="000509D5"/>
    <w:rsid w:val="0012503E"/>
    <w:rsid w:val="00136EF3"/>
    <w:rsid w:val="001458D6"/>
    <w:rsid w:val="002304AE"/>
    <w:rsid w:val="002A19F9"/>
    <w:rsid w:val="0030351C"/>
    <w:rsid w:val="003E6844"/>
    <w:rsid w:val="003F41CA"/>
    <w:rsid w:val="00474F61"/>
    <w:rsid w:val="0053770A"/>
    <w:rsid w:val="00734321"/>
    <w:rsid w:val="00756BC0"/>
    <w:rsid w:val="0082348F"/>
    <w:rsid w:val="00824E0B"/>
    <w:rsid w:val="00B8548C"/>
    <w:rsid w:val="00C701DE"/>
    <w:rsid w:val="00D12AE9"/>
    <w:rsid w:val="00E4689C"/>
    <w:rsid w:val="00F61E60"/>
    <w:rsid w:val="06E43C7F"/>
    <w:rsid w:val="081F59A3"/>
    <w:rsid w:val="0E7A413A"/>
    <w:rsid w:val="0FC44974"/>
    <w:rsid w:val="14C25ADD"/>
    <w:rsid w:val="19A70BB4"/>
    <w:rsid w:val="1AD8332D"/>
    <w:rsid w:val="21FD1D83"/>
    <w:rsid w:val="2CFE3DD5"/>
    <w:rsid w:val="30B17482"/>
    <w:rsid w:val="31FB65FE"/>
    <w:rsid w:val="3BC26077"/>
    <w:rsid w:val="40556DA3"/>
    <w:rsid w:val="40D875F5"/>
    <w:rsid w:val="41BF37CE"/>
    <w:rsid w:val="42DE6331"/>
    <w:rsid w:val="430A5FAA"/>
    <w:rsid w:val="44B267F1"/>
    <w:rsid w:val="44E748D9"/>
    <w:rsid w:val="45EB6603"/>
    <w:rsid w:val="46502C3B"/>
    <w:rsid w:val="4A9C73CA"/>
    <w:rsid w:val="4BAD6C16"/>
    <w:rsid w:val="4D015455"/>
    <w:rsid w:val="4D2F18A2"/>
    <w:rsid w:val="55DD0A44"/>
    <w:rsid w:val="58AA7352"/>
    <w:rsid w:val="594410BC"/>
    <w:rsid w:val="62F73E88"/>
    <w:rsid w:val="63802A2D"/>
    <w:rsid w:val="69CC5210"/>
    <w:rsid w:val="6C73555E"/>
    <w:rsid w:val="6F3E122A"/>
    <w:rsid w:val="752058BB"/>
    <w:rsid w:val="79A72DA4"/>
    <w:rsid w:val="7ACD2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310D998B"/>
  <w15:docId w15:val="{C13BF102-84DB-4F54-AF6A-54C9E215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50</cp:revision>
  <dcterms:created xsi:type="dcterms:W3CDTF">2015-10-10T05:30:00Z</dcterms:created>
  <dcterms:modified xsi:type="dcterms:W3CDTF">2020-12-08T07:17:00Z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