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p>
      <w:pPr>
        <w:jc w:val="center"/>
        <w:rPr>
          <w:rFonts w:hint="eastAsia"/>
          <w:b/>
          <w:sz w:val="28"/>
          <w:szCs w:val="28"/>
        </w:rPr>
      </w:pP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47"/>
        <w:gridCol w:w="1713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甘肃中海空港电力设备制造有限公司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甘肃省定西市安定区循环经济产业园区新城大道9-9号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宋来君</w:t>
            </w:r>
          </w:p>
        </w:tc>
        <w:tc>
          <w:tcPr>
            <w:tcW w:w="168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2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13141763921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邮箱"/>
            <w:bookmarkEnd w:id="2"/>
            <w:bookmarkStart w:id="3" w:name="注册邮编"/>
            <w:r>
              <w:rPr>
                <w:sz w:val="20"/>
                <w:szCs w:val="22"/>
              </w:rPr>
              <w:t>744300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连继东</w:t>
            </w:r>
          </w:p>
        </w:tc>
        <w:tc>
          <w:tcPr>
            <w:tcW w:w="168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2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4" w:name="合同编号"/>
            <w:r>
              <w:rPr>
                <w:sz w:val="20"/>
              </w:rPr>
              <w:t>0138-2018-Q -2020</w:t>
            </w:r>
            <w:bookmarkEnd w:id="4"/>
          </w:p>
        </w:tc>
        <w:tc>
          <w:tcPr>
            <w:tcW w:w="168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96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rPr>
                <w:sz w:val="20"/>
              </w:rPr>
            </w:pPr>
            <w:bookmarkStart w:id="5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2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6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6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7" w:name="审核范围"/>
            <w:r>
              <w:rPr>
                <w:sz w:val="20"/>
              </w:rPr>
              <w:t>水泥制品(钢筋混凝土电杆)的生产及销售</w:t>
            </w:r>
            <w:bookmarkEnd w:id="7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8" w:name="专业代码"/>
            <w:r>
              <w:rPr>
                <w:sz w:val="20"/>
              </w:rPr>
              <w:t>16.02.01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9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9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■受审核方管理体系文件  ■适用的法律法规  ■认证合同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jc w:val="both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2020年12月03日 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2020年12月03日 下午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1.0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安涛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2020-N1QMS-2211720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16.02.01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ISC-211720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5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47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596" w:type="dxa"/>
            <w:gridSpan w:val="7"/>
            <w:vMerge w:val="restart"/>
            <w:vAlign w:val="center"/>
          </w:tcPr>
          <w:p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596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4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596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71"/>
        <w:gridCol w:w="1238"/>
        <w:gridCol w:w="2625"/>
        <w:gridCol w:w="2700"/>
        <w:gridCol w:w="1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7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3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2020.12.3</w:t>
            </w:r>
          </w:p>
        </w:tc>
        <w:tc>
          <w:tcPr>
            <w:tcW w:w="16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:00-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:30</w:t>
            </w:r>
          </w:p>
        </w:tc>
        <w:tc>
          <w:tcPr>
            <w:tcW w:w="123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各部门</w:t>
            </w:r>
          </w:p>
        </w:tc>
        <w:tc>
          <w:tcPr>
            <w:tcW w:w="262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首次会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:30-9:30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管理层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2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与管理层有关的质量管理活动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4.4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7.1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7.4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7.5.1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9.3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10.1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10.3、重大质量事故、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相关方重大投诉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、资质验证、标准法规执行情况、上次审核不符合项验证、证书、标志使用情况、监督抽查情况、体系变动等</w:t>
            </w:r>
          </w:p>
        </w:tc>
        <w:tc>
          <w:tcPr>
            <w:tcW w:w="1132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9: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综合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管理部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2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部门职责权限、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方针、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目标,与管理过程控制；人力资源；文件记录控制；内外部信息交流过程；内审管理；内外部信息交流过程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5.3、6.1、6.2、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7.1.2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7.1.6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7.5.2、7.5.3、8.1、8.2、8.4、8.5、8.6、8.7、9.1.2、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9.1.3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9.2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、10.2</w:t>
            </w:r>
          </w:p>
          <w:p>
            <w:pPr>
              <w:jc w:val="both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政府有关部门的监督抽查</w:t>
            </w:r>
          </w:p>
        </w:tc>
        <w:tc>
          <w:tcPr>
            <w:tcW w:w="1132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:00-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生产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技术部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2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生产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制造过程运行控制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产品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检验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有关的资料运行控制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5.3、6.2、7.</w:t>
            </w:r>
            <w:r>
              <w:rPr>
                <w:rFonts w:ascii="宋体" w:hAnsi="宋体"/>
                <w:b w:val="0"/>
                <w:bCs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.3、7.1.4、7.</w:t>
            </w:r>
            <w:r>
              <w:rPr>
                <w:rFonts w:ascii="宋体" w:hAnsi="宋体"/>
                <w:b w:val="0"/>
                <w:bCs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.5、8.1、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8.5、8.6、8.7、10.2、8.3不适用确认</w:t>
            </w:r>
          </w:p>
        </w:tc>
        <w:tc>
          <w:tcPr>
            <w:tcW w:w="113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:00-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:30</w:t>
            </w:r>
          </w:p>
        </w:tc>
        <w:tc>
          <w:tcPr>
            <w:tcW w:w="123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领导层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与管理层沟通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23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各部门</w:t>
            </w:r>
          </w:p>
        </w:tc>
        <w:tc>
          <w:tcPr>
            <w:tcW w:w="262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末次会议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4E309E"/>
    <w:rsid w:val="19E77CB7"/>
    <w:rsid w:val="256F1323"/>
    <w:rsid w:val="293A4943"/>
    <w:rsid w:val="3C737CF8"/>
    <w:rsid w:val="3EBC55F3"/>
    <w:rsid w:val="3F474D07"/>
    <w:rsid w:val="71BF70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2</TotalTime>
  <ScaleCrop>false</ScaleCrop>
  <LinksUpToDate>false</LinksUpToDate>
  <CharactersWithSpaces>1223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誰汻誰天荒地鮱</cp:lastModifiedBy>
  <dcterms:modified xsi:type="dcterms:W3CDTF">2020-12-04T03:32:05Z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