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0244-2020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97"/>
        <w:gridCol w:w="551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50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肇东市华州石油机械设备有限公司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李弘博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color="auto" w:fill="F2F8FF"/>
              <w:spacing w:before="15" w:beforeAutospacing="0" w:after="15" w:afterAutospacing="0" w:line="23" w:lineRule="atLeast"/>
              <w:ind w:left="15" w:right="15" w:firstLine="210" w:firstLineChars="100"/>
              <w:jc w:val="left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686868"/>
                <w:kern w:val="0"/>
                <w:sz w:val="21"/>
                <w:szCs w:val="21"/>
                <w:shd w:val="clear" w:color="auto" w:fill="F2F8FF"/>
                <w:lang w:val="en-US" w:eastAsia="zh-CN" w:bidi="ar"/>
              </w:rPr>
              <w:t>18545344458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bookmarkStart w:id="3" w:name="_GoBack"/>
            <w:bookmarkEnd w:id="3"/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404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乐言</cp:lastModifiedBy>
  <dcterms:modified xsi:type="dcterms:W3CDTF">2020-12-02T03:57:03Z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