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8"/>
          <w:szCs w:val="28"/>
          <w:u w:val="single"/>
        </w:rPr>
        <w:t>河南万恒塑胶有限公司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28"/>
          <w:szCs w:val="28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28"/>
          <w:szCs w:val="28"/>
          <w:u w:val="single"/>
        </w:rPr>
        <w:t>00192017QEO/0062-2017-2020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00192017QEO/0062-2017-2020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348"/>
        <w:gridCol w:w="1665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34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河南万恒塑胶有限公司</w:t>
            </w:r>
            <w:bookmarkEnd w:id="4"/>
          </w:p>
        </w:tc>
        <w:tc>
          <w:tcPr>
            <w:tcW w:w="166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6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刘衬平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34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ISC-2017-0200</w:t>
            </w:r>
            <w:bookmarkEnd w:id="5"/>
          </w:p>
        </w:tc>
        <w:tc>
          <w:tcPr>
            <w:tcW w:w="166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6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2022-12-25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34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7"/>
          </w:p>
        </w:tc>
        <w:tc>
          <w:tcPr>
            <w:tcW w:w="166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6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2020年12月20日 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12月2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34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崔秀琴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ISC[S]0046</w:t>
            </w:r>
          </w:p>
        </w:tc>
        <w:tc>
          <w:tcPr>
            <w:tcW w:w="166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质检部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生产部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销售部</w:t>
            </w:r>
            <w:r>
              <w:rPr>
                <w:rFonts w:hint="eastAsia"/>
                <w:szCs w:val="21"/>
              </w:rPr>
              <w:t>采购部</w:t>
            </w:r>
            <w:r>
              <w:rPr>
                <w:rFonts w:hint="eastAsia"/>
                <w:szCs w:val="21"/>
                <w:lang w:eastAsia="zh-CN"/>
              </w:rPr>
              <w:t>、办公室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公司建立的测量体系一年来，为企业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，企业发展稳定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为有效评价公司测量管理体系</w:t>
      </w:r>
      <w:r>
        <w:rPr>
          <w:rFonts w:hint="eastAsia" w:asciiTheme="minorEastAsia" w:hAnsiTheme="minorEastAsia"/>
          <w:bCs/>
          <w:szCs w:val="21"/>
          <w:lang w:eastAsia="zh-CN"/>
        </w:rPr>
        <w:t>运行</w:t>
      </w:r>
      <w:r>
        <w:rPr>
          <w:rFonts w:hint="eastAsia" w:asciiTheme="minorEastAsia" w:hAnsiTheme="minorEastAsia"/>
          <w:bCs/>
          <w:szCs w:val="21"/>
        </w:rPr>
        <w:t>一年以来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河南万恒塑胶有限公司</w:t>
      </w:r>
      <w:r>
        <w:rPr>
          <w:rFonts w:hint="eastAsia" w:asciiTheme="minorEastAsia" w:hAnsiTheme="minorEastAsia"/>
          <w:bCs/>
          <w:szCs w:val="21"/>
        </w:rPr>
        <w:t>审核中，审核组抽样检查了涉及公司测量体系内的管理、生产、经营、质量和</w:t>
      </w:r>
      <w:r>
        <w:rPr>
          <w:rFonts w:hint="eastAsia" w:asciiTheme="minorEastAsia" w:hAnsiTheme="minorEastAsia"/>
          <w:bCs/>
          <w:szCs w:val="21"/>
          <w:lang w:eastAsia="zh-CN"/>
        </w:rPr>
        <w:t>安全</w:t>
      </w:r>
      <w:r>
        <w:rPr>
          <w:rFonts w:hint="eastAsia" w:asciiTheme="minorEastAsia" w:hAnsiTheme="minorEastAsia"/>
          <w:bCs/>
          <w:szCs w:val="21"/>
        </w:rPr>
        <w:t>等方面的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szCs w:val="21"/>
        </w:rPr>
        <w:t>个职能部门。重点核查环节有：物料进厂检测、产品质量性能检验和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生产过程</w:t>
      </w:r>
      <w:r>
        <w:rPr>
          <w:rFonts w:hint="eastAsia" w:asciiTheme="minorEastAsia" w:hAnsiTheme="minorEastAsia"/>
          <w:bCs/>
          <w:szCs w:val="21"/>
        </w:rPr>
        <w:t>质量检测及测量设备量值溯源完成情况。公司领导层重视测量管理体系各项工作，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完善了各项管理职能。</w:t>
      </w:r>
      <w:r>
        <w:rPr>
          <w:rFonts w:hint="eastAsia" w:asciiTheme="minorEastAsia" w:hAnsiTheme="minorEastAsia"/>
          <w:bCs/>
          <w:szCs w:val="21"/>
        </w:rPr>
        <w:t>公司制定的质量目标，按规定的内容和时间进行考核，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bCs/>
          <w:szCs w:val="21"/>
        </w:rPr>
        <w:t>年度质量目标完成情况较好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河南万恒塑胶有限公司</w:t>
      </w:r>
      <w:r>
        <w:rPr>
          <w:rFonts w:hint="eastAsia" w:asciiTheme="minorEastAsia" w:hAnsiTheme="minorEastAsia"/>
          <w:bCs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ind w:firstLine="420" w:firstLineChars="200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</w:rPr>
        <w:t>公司于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7日~8日</w:t>
      </w:r>
      <w:r>
        <w:rPr>
          <w:rFonts w:hint="eastAsia" w:ascii="宋体" w:hAnsi="宋体"/>
          <w:bCs/>
          <w:color w:val="auto"/>
          <w:szCs w:val="21"/>
        </w:rPr>
        <w:t>，单独组织了公司测量管理体系内部审核。内审组对公司包括管理层在内的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</w:rPr>
        <w:t>个职能部门及</w:t>
      </w:r>
      <w:r>
        <w:rPr>
          <w:rFonts w:hint="eastAsia" w:ascii="宋体" w:hAnsi="宋体"/>
          <w:bCs/>
          <w:color w:val="auto"/>
          <w:szCs w:val="21"/>
          <w:lang w:eastAsia="zh-CN"/>
        </w:rPr>
        <w:t>检验室和</w:t>
      </w:r>
      <w:r>
        <w:rPr>
          <w:rFonts w:hint="eastAsia" w:ascii="宋体" w:hAnsi="宋体"/>
          <w:bCs/>
          <w:color w:val="auto"/>
          <w:szCs w:val="21"/>
        </w:rPr>
        <w:t>生产车间进行了全要素的审核。本次内部审核</w:t>
      </w:r>
      <w:r>
        <w:rPr>
          <w:rFonts w:hint="eastAsia" w:ascii="宋体" w:hAnsi="宋体"/>
          <w:bCs/>
          <w:color w:val="auto"/>
          <w:szCs w:val="21"/>
          <w:lang w:eastAsia="zh-CN"/>
        </w:rPr>
        <w:t>提出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，涉及部门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质检部，已完成整改，制定了纠正措施，不符合项已关闭。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公司于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24</w:t>
      </w:r>
      <w:r>
        <w:rPr>
          <w:rFonts w:hint="eastAsia" w:ascii="宋体" w:hAnsi="宋体"/>
          <w:bCs/>
          <w:color w:val="auto"/>
          <w:szCs w:val="21"/>
        </w:rPr>
        <w:t>日，组织了测量体系管理评审，会议由公司总经理</w:t>
      </w:r>
      <w:r>
        <w:rPr>
          <w:rFonts w:hint="eastAsia" w:ascii="宋体" w:hAnsi="宋体"/>
          <w:bCs/>
          <w:color w:val="auto"/>
          <w:szCs w:val="21"/>
          <w:lang w:eastAsia="zh-CN"/>
        </w:rPr>
        <w:t>张太和</w:t>
      </w:r>
      <w:r>
        <w:rPr>
          <w:rFonts w:hint="eastAsia" w:ascii="宋体" w:hAnsi="宋体"/>
          <w:color w:val="auto"/>
          <w:szCs w:val="21"/>
        </w:rPr>
        <w:t>主</w:t>
      </w:r>
      <w:r>
        <w:rPr>
          <w:rFonts w:hint="eastAsia" w:ascii="宋体" w:hAnsi="宋体"/>
          <w:szCs w:val="21"/>
        </w:rPr>
        <w:t>持，</w:t>
      </w:r>
      <w:r>
        <w:rPr>
          <w:rFonts w:hint="eastAsia" w:ascii="宋体" w:hAnsi="宋体"/>
          <w:bCs/>
          <w:szCs w:val="21"/>
        </w:rPr>
        <w:t>测量管理体系职能部门和相关部门领导参加的评审会议。会议对公司内审和体系运行过程中发现的问题，预防措施落实和完成情况，提出评审报告。管理评审结论为：公司测量管理体系有效运行，符合GB/T 19022-2003标准要求，为企业的</w:t>
      </w:r>
      <w:r>
        <w:rPr>
          <w:rFonts w:hint="eastAsia" w:ascii="宋体" w:hAnsi="宋体"/>
          <w:bCs/>
          <w:szCs w:val="21"/>
          <w:lang w:eastAsia="zh-CN"/>
        </w:rPr>
        <w:t>健康</w:t>
      </w:r>
      <w:r>
        <w:rPr>
          <w:rFonts w:hint="eastAsia" w:ascii="宋体" w:hAnsi="宋体"/>
          <w:bCs/>
          <w:szCs w:val="21"/>
        </w:rPr>
        <w:t>发展起到了积极作用。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本次评审</w:t>
      </w: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Theme="minorEastAsia" w:hAnsiTheme="minorEastAsia"/>
          <w:bCs/>
          <w:szCs w:val="21"/>
          <w:lang w:eastAsia="zh-CN"/>
        </w:rPr>
        <w:t>没有新增</w:t>
      </w:r>
      <w:r>
        <w:rPr>
          <w:rFonts w:hint="eastAsia" w:asciiTheme="minorEastAsia" w:hAnsiTheme="minorEastAsia"/>
          <w:bCs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目前已</w:t>
      </w:r>
      <w:r>
        <w:rPr>
          <w:rFonts w:hint="eastAsia" w:ascii="宋体" w:hAnsi="宋体"/>
          <w:szCs w:val="21"/>
          <w:lang w:eastAsia="zh-CN"/>
        </w:rPr>
        <w:t>共</w:t>
      </w:r>
      <w:r>
        <w:rPr>
          <w:rFonts w:hint="eastAsia" w:ascii="宋体" w:hAnsi="宋体"/>
          <w:szCs w:val="21"/>
        </w:rPr>
        <w:t>识别</w:t>
      </w:r>
      <w:r>
        <w:rPr>
          <w:rFonts w:hint="eastAsia" w:ascii="宋体" w:hAnsi="宋体"/>
          <w:szCs w:val="21"/>
          <w:lang w:val="en-US" w:eastAsia="zh-CN"/>
        </w:rPr>
        <w:t>11个测量过程，</w:t>
      </w:r>
      <w:bookmarkStart w:id="10" w:name="_GoBack"/>
      <w:bookmarkEnd w:id="10"/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个关键测量过程</w:t>
      </w:r>
      <w:r>
        <w:rPr>
          <w:rFonts w:hint="eastAsia" w:ascii="宋体" w:hAnsi="宋体"/>
          <w:szCs w:val="21"/>
          <w:lang w:val="en-US" w:eastAsia="zh-CN"/>
        </w:rPr>
        <w:t>。</w:t>
      </w:r>
      <w:r>
        <w:rPr>
          <w:rFonts w:hint="eastAsia" w:ascii="宋体" w:hAnsi="宋体"/>
          <w:szCs w:val="21"/>
          <w:lang w:eastAsia="zh-CN"/>
        </w:rPr>
        <w:t>查：</w:t>
      </w:r>
      <w:r>
        <w:rPr>
          <w:rFonts w:hint="eastAsia" w:ascii="宋体" w:hAnsi="宋体"/>
          <w:szCs w:val="21"/>
        </w:rPr>
        <w:t>“</w:t>
      </w:r>
      <w:r>
        <w:rPr>
          <w:rFonts w:hint="eastAsia"/>
          <w:szCs w:val="21"/>
        </w:rPr>
        <w:t>管材壁厚检验</w:t>
      </w:r>
      <w:r>
        <w:rPr>
          <w:rFonts w:hint="eastAsia" w:ascii="宋体" w:hAnsi="宋体"/>
          <w:szCs w:val="21"/>
        </w:rPr>
        <w:t>测量过程”</w:t>
      </w:r>
      <w:r>
        <w:rPr>
          <w:rFonts w:hint="eastAsia"/>
          <w:szCs w:val="21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有测量设备的计量确认过程，测量设备配备合理，</w:t>
      </w:r>
      <w:r>
        <w:rPr>
          <w:rFonts w:hint="eastAsia" w:asciiTheme="minorEastAsia" w:hAnsiTheme="minorEastAsia"/>
          <w:bCs/>
          <w:szCs w:val="21"/>
        </w:rPr>
        <w:t>测量设备量值溯源</w:t>
      </w:r>
      <w:r>
        <w:rPr>
          <w:rFonts w:hint="eastAsia" w:asciiTheme="minorEastAsia" w:hAnsiTheme="minorEastAsia"/>
          <w:bCs/>
          <w:szCs w:val="21"/>
          <w:lang w:eastAsia="zh-CN"/>
        </w:rPr>
        <w:t>正确，</w:t>
      </w:r>
      <w:r>
        <w:rPr>
          <w:rFonts w:hint="eastAsia" w:asciiTheme="minorEastAsia" w:hAnsiTheme="minorEastAsia"/>
          <w:bCs/>
          <w:color w:val="auto"/>
          <w:szCs w:val="21"/>
        </w:rPr>
        <w:t>验证方法满足要求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高度控制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进行了有效性确认。</w:t>
      </w:r>
      <w:r>
        <w:rPr>
          <w:rFonts w:hint="eastAsia" w:asciiTheme="minorEastAsia" w:hAnsiTheme="minorEastAsia"/>
          <w:bCs/>
          <w:color w:val="auto"/>
          <w:szCs w:val="21"/>
        </w:rPr>
        <w:t>内容详见附件“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管材壁厚尺寸检验</w:t>
      </w:r>
      <w:r>
        <w:rPr>
          <w:rFonts w:hint="eastAsia" w:asciiTheme="minorEastAsia" w:hAnsiTheme="minorEastAsia"/>
          <w:bCs/>
          <w:color w:val="auto"/>
          <w:szCs w:val="21"/>
        </w:rPr>
        <w:t>测量过程”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5.</w:t>
      </w: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="宋体" w:hAnsi="宋体" w:eastAsiaTheme="minorEastAsia"/>
          <w:bCs/>
          <w:color w:val="auto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5.1</w:t>
      </w:r>
      <w:r>
        <w:rPr>
          <w:rFonts w:hint="eastAsia"/>
          <w:szCs w:val="21"/>
        </w:rPr>
        <w:t>上年度</w:t>
      </w:r>
      <w:r>
        <w:rPr>
          <w:rFonts w:hint="eastAsia"/>
          <w:szCs w:val="21"/>
          <w:lang w:eastAsia="zh-CN"/>
        </w:rPr>
        <w:t>审核</w:t>
      </w:r>
      <w:r>
        <w:rPr>
          <w:rFonts w:hint="eastAsia"/>
          <w:szCs w:val="21"/>
        </w:rPr>
        <w:t>开出</w:t>
      </w:r>
      <w:r>
        <w:rPr>
          <w:rFonts w:hint="eastAsia"/>
          <w:szCs w:val="21"/>
          <w:lang w:val="en-US" w:eastAsia="zh-CN"/>
        </w:rPr>
        <w:t>2项</w:t>
      </w:r>
      <w:r>
        <w:rPr>
          <w:rFonts w:hint="eastAsia"/>
          <w:szCs w:val="21"/>
        </w:rPr>
        <w:t xml:space="preserve">不符合项， </w:t>
      </w:r>
      <w:r>
        <w:rPr>
          <w:rFonts w:hint="eastAsia"/>
          <w:color w:val="auto"/>
          <w:szCs w:val="21"/>
        </w:rPr>
        <w:t>上年度监</w:t>
      </w:r>
      <w:r>
        <w:rPr>
          <w:rFonts w:hint="eastAsia"/>
          <w:color w:val="auto"/>
          <w:szCs w:val="21"/>
          <w:lang w:eastAsia="zh-CN"/>
        </w:rPr>
        <w:t>督审核</w:t>
      </w:r>
      <w:r>
        <w:rPr>
          <w:rFonts w:hint="eastAsia"/>
          <w:color w:val="auto"/>
          <w:szCs w:val="21"/>
        </w:rPr>
        <w:t>开出</w:t>
      </w:r>
      <w:r>
        <w:rPr>
          <w:rFonts w:hint="eastAsia"/>
          <w:color w:val="auto"/>
          <w:szCs w:val="21"/>
          <w:lang w:val="en-US" w:eastAsia="zh-CN"/>
        </w:rPr>
        <w:t>2项</w:t>
      </w:r>
      <w:r>
        <w:rPr>
          <w:rFonts w:hint="eastAsia"/>
          <w:color w:val="auto"/>
          <w:szCs w:val="21"/>
        </w:rPr>
        <w:t>不符合项，</w:t>
      </w:r>
      <w:r>
        <w:rPr>
          <w:rFonts w:hint="eastAsia" w:ascii="宋体" w:hAnsi="宋体"/>
          <w:bCs/>
          <w:color w:val="auto"/>
          <w:szCs w:val="21"/>
        </w:rPr>
        <w:t>公司对提出的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很重视，</w:t>
      </w:r>
      <w:r>
        <w:rPr>
          <w:rFonts w:hint="eastAsia" w:ascii="宋体" w:hAnsi="宋体"/>
          <w:bCs/>
          <w:color w:val="auto"/>
          <w:szCs w:val="21"/>
          <w:lang w:eastAsia="zh-CN"/>
        </w:rPr>
        <w:t>已对不符合项进行整改，</w:t>
      </w:r>
      <w:r>
        <w:rPr>
          <w:rFonts w:hint="eastAsia" w:ascii="宋体" w:hAnsi="宋体"/>
          <w:bCs/>
          <w:color w:val="auto"/>
          <w:szCs w:val="21"/>
        </w:rPr>
        <w:t>经本次现场审核</w:t>
      </w:r>
      <w:r>
        <w:rPr>
          <w:rFonts w:hint="eastAsia" w:ascii="宋体" w:hAnsi="宋体"/>
          <w:color w:val="auto"/>
          <w:szCs w:val="21"/>
        </w:rPr>
        <w:t>，确认公司</w:t>
      </w:r>
      <w:r>
        <w:rPr>
          <w:rFonts w:hint="eastAsia" w:ascii="宋体" w:hAnsi="宋体"/>
          <w:bCs/>
          <w:color w:val="auto"/>
          <w:szCs w:val="21"/>
        </w:rPr>
        <w:t>对上年度外部审核中发现的问题，能</w:t>
      </w:r>
      <w:r>
        <w:rPr>
          <w:rFonts w:hint="eastAsia" w:ascii="宋体" w:hAnsi="宋体"/>
          <w:bCs/>
          <w:color w:val="auto"/>
          <w:szCs w:val="21"/>
          <w:lang w:eastAsia="zh-CN"/>
        </w:rPr>
        <w:t>及时整改并</w:t>
      </w:r>
      <w:r>
        <w:rPr>
          <w:rFonts w:hint="eastAsia" w:ascii="宋体" w:hAnsi="宋体"/>
          <w:color w:val="auto"/>
          <w:szCs w:val="21"/>
          <w:lang w:eastAsia="zh-CN"/>
        </w:rPr>
        <w:t>制定了</w:t>
      </w:r>
      <w:r>
        <w:rPr>
          <w:rFonts w:hint="eastAsia" w:ascii="宋体" w:hAnsi="宋体"/>
          <w:color w:val="auto"/>
          <w:szCs w:val="21"/>
        </w:rPr>
        <w:t>预防纠正措施</w:t>
      </w:r>
      <w:r>
        <w:rPr>
          <w:rFonts w:hint="eastAsia" w:ascii="宋体" w:hAnsi="宋体"/>
          <w:color w:val="auto"/>
          <w:szCs w:val="21"/>
          <w:lang w:eastAsia="zh-CN"/>
        </w:rPr>
        <w:t>，能</w:t>
      </w:r>
      <w:r>
        <w:rPr>
          <w:rFonts w:hint="eastAsia" w:ascii="宋体" w:hAnsi="宋体"/>
          <w:color w:val="auto"/>
          <w:szCs w:val="21"/>
        </w:rPr>
        <w:t>认真进行自查自纠，</w:t>
      </w:r>
      <w:r>
        <w:rPr>
          <w:rFonts w:hint="eastAsia" w:ascii="宋体" w:hAnsi="宋体"/>
          <w:bCs/>
          <w:color w:val="auto"/>
          <w:szCs w:val="21"/>
          <w:lang w:eastAsia="zh-CN"/>
        </w:rPr>
        <w:t>同意关闭</w:t>
      </w:r>
      <w:r>
        <w:rPr>
          <w:rFonts w:hint="eastAsia"/>
          <w:szCs w:val="21"/>
        </w:rPr>
        <w:t>上年度监</w:t>
      </w:r>
      <w:r>
        <w:rPr>
          <w:rFonts w:hint="eastAsia"/>
          <w:szCs w:val="21"/>
          <w:lang w:eastAsia="zh-CN"/>
        </w:rPr>
        <w:t>督审核发现的不符合项。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</w:t>
      </w:r>
      <w:r>
        <w:rPr>
          <w:rFonts w:hint="eastAsia" w:ascii="宋体" w:hAnsi="宋体"/>
          <w:color w:val="auto"/>
          <w:szCs w:val="21"/>
          <w:lang w:eastAsia="zh-CN"/>
        </w:rPr>
        <w:t>本次监督审核</w:t>
      </w:r>
      <w:r>
        <w:rPr>
          <w:rFonts w:hint="eastAsia" w:ascii="宋体" w:hAnsi="宋体"/>
          <w:szCs w:val="21"/>
        </w:rPr>
        <w:t>出具一般不符合项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项，未发现严重的或系统性的不符合情况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查：质检部检验室</w:t>
      </w:r>
      <w:r>
        <w:rPr>
          <w:rFonts w:hint="eastAsia"/>
          <w:szCs w:val="21"/>
          <w:u w:val="single"/>
          <w:lang w:val="en-US" w:eastAsia="zh-CN"/>
        </w:rPr>
        <w:t>电子天平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val="en-US" w:eastAsia="zh-CN"/>
        </w:rPr>
        <w:t>，型号规格HZ-HG-2002N,检定日期：2020.08.20，设备确认合格，没有计量确认合格标识。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不符合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Cs w:val="21"/>
          <w:u w:val="single"/>
        </w:rPr>
        <w:t>.2.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4标识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条款。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Theme="minorEastAsia" w:hAnsiTheme="minorEastAsia"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项质量目标，可测量，</w:t>
      </w:r>
      <w:r>
        <w:rPr>
          <w:rFonts w:hint="eastAsia" w:eastAsia="新宋体"/>
          <w:szCs w:val="21"/>
          <w:lang w:eastAsia="zh-CN"/>
        </w:rPr>
        <w:t>质检部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统一考核，20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年计量工作质量目标完成。各部门都能按照计划要求完成目标任务</w:t>
      </w:r>
      <w:r>
        <w:rPr>
          <w:rFonts w:hint="eastAsia" w:ascii="宋体" w:hAnsi="宋体"/>
          <w:bCs/>
          <w:szCs w:val="21"/>
          <w:lang w:eastAsia="zh-CN"/>
        </w:rPr>
        <w:t>，其中</w:t>
      </w:r>
      <w:r>
        <w:rPr>
          <w:rFonts w:hint="eastAsia" w:ascii="宋体" w:hAnsi="宋体"/>
          <w:bCs/>
          <w:szCs w:val="21"/>
          <w:lang w:val="en-US" w:eastAsia="zh-CN"/>
        </w:rPr>
        <w:t>计量</w:t>
      </w:r>
      <w:r>
        <w:rPr>
          <w:rFonts w:hint="eastAsia" w:ascii="宋体" w:hAnsi="宋体"/>
          <w:bCs/>
          <w:szCs w:val="21"/>
          <w:lang w:eastAsia="zh-CN"/>
        </w:rPr>
        <w:t>器具受检率</w:t>
      </w:r>
      <w:r>
        <w:rPr>
          <w:rFonts w:hint="eastAsia" w:ascii="宋体" w:hAnsi="宋体"/>
          <w:bCs/>
          <w:szCs w:val="21"/>
          <w:lang w:val="en-US" w:eastAsia="zh-CN"/>
        </w:rPr>
        <w:t>98%，关键测量过程受控100%。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符合GB/T 19022-2003标准要求，具有动态性和适应性的持续运作控制。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公司对标志的使用，符合相关标准和规定。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公司测量管理体系在认证证书用于：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公司测量管理体系认证证书用于开发市场，企业形象广告宣传；2、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kern w:val="0"/>
          <w:szCs w:val="21"/>
        </w:rPr>
        <w:t>用于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企业2020年用电2777589kW/h、水14765t，折算0.0341万吨标煤</w:t>
      </w:r>
      <w:r>
        <w:rPr>
          <w:rFonts w:hint="eastAsia"/>
          <w:bCs/>
          <w:szCs w:val="21"/>
        </w:rPr>
        <w:t>。</w:t>
      </w:r>
      <w:r>
        <w:rPr>
          <w:rFonts w:hint="eastAsia" w:ascii="宋体" w:hAnsi="宋体" w:cs="宋体"/>
          <w:bCs/>
          <w:kern w:val="0"/>
          <w:szCs w:val="21"/>
        </w:rPr>
        <w:t>不是重点耗能企业。。</w:t>
      </w:r>
    </w:p>
    <w:p>
      <w:pPr>
        <w:widowControl/>
        <w:numPr>
          <w:ilvl w:val="0"/>
          <w:numId w:val="4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通过20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  <w:lang w:eastAsia="zh-CN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12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  <w:lang w:eastAsia="zh-CN"/>
        </w:rPr>
        <w:t>日到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12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21</w:t>
      </w:r>
      <w:r>
        <w:rPr>
          <w:rFonts w:hint="eastAsia" w:asciiTheme="minorEastAsia" w:hAnsiTheme="minorEastAsia"/>
          <w:bCs/>
          <w:szCs w:val="21"/>
          <w:lang w:eastAsia="zh-CN"/>
        </w:rPr>
        <w:t>日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一天半的时间</w:t>
      </w:r>
      <w:r>
        <w:rPr>
          <w:rFonts w:hint="eastAsia" w:asciiTheme="minorEastAsia" w:hAnsiTheme="minorEastAsia"/>
          <w:bCs/>
          <w:szCs w:val="21"/>
          <w:lang w:eastAsia="zh-CN"/>
        </w:rPr>
        <w:t>，对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河南万恒塑胶有限公司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测量管理现场监督审核.验证了公司在测量管理体系实现认证后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三</w:t>
      </w:r>
      <w:r>
        <w:rPr>
          <w:rFonts w:hint="eastAsia" w:asciiTheme="minorEastAsia" w:hAnsiTheme="minorEastAsia"/>
          <w:bCs/>
          <w:szCs w:val="21"/>
          <w:lang w:eastAsia="zh-CN"/>
        </w:rPr>
        <w:t>年来，公司领导重视体系运行和管理，体系文件得到有效实施，关键测量过程受控、监视方法正确，重要测量人员能力受控，测量设备、量值溯源、测量环境、测量记录及外部供方管理等各项工作，比上一年度更加完善和规范，使公司测量体系持续满足顾客的测量要求。综上所述，审核组认为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河南万恒塑胶有限公司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测量管理体系，符合GB/T 19022-2003标准要求，对体系运行具有持续的有效性、符合性予以肯定。建议报请国标联合认证股份有限公司批准通过监督审核。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/>
          <w:color w:val="000000"/>
          <w:szCs w:val="21"/>
        </w:rPr>
        <w:t>提出以</w:t>
      </w:r>
      <w:r>
        <w:rPr>
          <w:rFonts w:hint="eastAsia" w:ascii="宋体" w:hAnsi="宋体" w:cs="宋体"/>
          <w:bCs/>
          <w:kern w:val="0"/>
          <w:szCs w:val="21"/>
        </w:rPr>
        <w:t>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</w:rPr>
        <w:t>条建议：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进一步规范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各项检测记录</w:t>
      </w:r>
      <w:r>
        <w:rPr>
          <w:rFonts w:hint="eastAsia" w:ascii="宋体" w:hAnsi="宋体"/>
          <w:color w:val="000000"/>
          <w:szCs w:val="21"/>
          <w:lang w:eastAsia="zh-CN"/>
        </w:rPr>
        <w:t>中，依据国家标准中各项技术指标的规范填写</w:t>
      </w:r>
      <w:r>
        <w:rPr>
          <w:rFonts w:hint="eastAsia" w:ascii="宋体" w:hAnsi="宋体"/>
          <w:bCs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进一步规范</w:t>
      </w:r>
      <w:r>
        <w:rPr>
          <w:rFonts w:hint="eastAsia" w:ascii="宋体" w:hAnsi="宋体"/>
          <w:color w:val="000000"/>
          <w:szCs w:val="21"/>
          <w:lang w:eastAsia="zh-CN"/>
        </w:rPr>
        <w:t>公司测量设备台账管理，对新增的测量设备要及时登记，完善台账信息。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/>
          <w:szCs w:val="21"/>
          <w:lang w:eastAsia="zh-CN"/>
        </w:rPr>
        <w:t>公司目前产品测量过程识别</w:t>
      </w:r>
      <w:r>
        <w:rPr>
          <w:rFonts w:hint="eastAsia" w:ascii="宋体" w:hAnsi="宋体"/>
          <w:szCs w:val="21"/>
          <w:lang w:val="en-US" w:eastAsia="zh-CN"/>
        </w:rPr>
        <w:t>11项，</w:t>
      </w:r>
      <w:r>
        <w:rPr>
          <w:rFonts w:hint="eastAsia" w:ascii="宋体" w:hAnsi="宋体"/>
          <w:szCs w:val="21"/>
          <w:lang w:eastAsia="zh-CN"/>
        </w:rPr>
        <w:t>需要继续对产品测量过程控制进行识别，特别是对新产品测量过程中高度控制过程的识别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hint="eastAsia" w:ascii="宋体" w:hAnsi="宋体" w:eastAsia="宋体" w:cs="宋体"/>
          <w:kern w:val="0"/>
          <w:szCs w:val="28"/>
          <w:lang w:eastAsia="zh-CN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29CCD"/>
    <w:multiLevelType w:val="singleLevel"/>
    <w:tmpl w:val="8CD29CCD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3B258E7"/>
    <w:multiLevelType w:val="singleLevel"/>
    <w:tmpl w:val="B3B258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CBA24D7"/>
    <w:multiLevelType w:val="singleLevel"/>
    <w:tmpl w:val="BCBA24D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AF0B975"/>
    <w:multiLevelType w:val="singleLevel"/>
    <w:tmpl w:val="CAF0B9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6E6BA7"/>
    <w:multiLevelType w:val="singleLevel"/>
    <w:tmpl w:val="446E6B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96DB3"/>
    <w:rsid w:val="077D06ED"/>
    <w:rsid w:val="269B3BE3"/>
    <w:rsid w:val="26DA40BF"/>
    <w:rsid w:val="67FE457C"/>
    <w:rsid w:val="723D6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常宁</cp:lastModifiedBy>
  <cp:lastPrinted>2017-09-01T06:24:00Z</cp:lastPrinted>
  <dcterms:modified xsi:type="dcterms:W3CDTF">2020-12-21T01:31:01Z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