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83"/>
        <w:gridCol w:w="577"/>
        <w:gridCol w:w="1028"/>
        <w:gridCol w:w="513"/>
        <w:gridCol w:w="657"/>
        <w:gridCol w:w="741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eastAsia="zh-CN"/>
              </w:rPr>
              <w:t>检测</w:t>
            </w:r>
            <w:r>
              <w:rPr>
                <w:rFonts w:hint="eastAsia"/>
                <w:color w:val="auto"/>
              </w:rPr>
              <w:t>CH</w:t>
            </w:r>
            <w:r>
              <w:rPr>
                <w:rFonts w:hint="eastAsia"/>
                <w:color w:val="auto"/>
                <w:vertAlign w:val="subscript"/>
              </w:rPr>
              <w:t>4</w:t>
            </w:r>
            <w:r>
              <w:rPr>
                <w:rFonts w:hint="eastAsia"/>
                <w:color w:val="auto"/>
              </w:rPr>
              <w:t>二级</w:t>
            </w:r>
            <w:r>
              <w:rPr>
                <w:rFonts w:hint="eastAsia"/>
                <w:color w:val="auto"/>
                <w:lang w:eastAsia="zh-CN"/>
              </w:rPr>
              <w:t>标</w:t>
            </w:r>
            <w:r>
              <w:rPr>
                <w:rFonts w:hint="eastAsia"/>
                <w:color w:val="auto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62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生产检测部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浓度</w:t>
            </w:r>
            <w:r>
              <w:rPr>
                <w:rFonts w:hint="eastAsia"/>
              </w:rPr>
              <w:t>（0.5-3.0）%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2164" w:type="dxa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16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 w:val="0"/>
                <w:iCs w:val="0"/>
                <w:lang w:eastAsia="zh-CN"/>
              </w:rPr>
              <w:t>一级标气</w:t>
            </w: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,k=2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</w:rPr>
              <w:t>U</w:t>
            </w:r>
            <w:r>
              <w:rPr>
                <w:rFonts w:hint="eastAsia"/>
                <w:i/>
                <w:iCs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</w:rPr>
              <w:t>=2%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,k=2</w:t>
            </w:r>
          </w:p>
        </w:tc>
        <w:tc>
          <w:tcPr>
            <w:tcW w:w="1541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6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采用比较法与国家一级标准物质进行比对定值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066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16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CH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  <w:lang w:eastAsia="zh-CN"/>
              </w:rPr>
              <w:t>标</w:t>
            </w:r>
            <w:r>
              <w:rPr>
                <w:rFonts w:hint="eastAsia"/>
              </w:rPr>
              <w:t>气</w:t>
            </w:r>
          </w:p>
        </w:tc>
        <w:tc>
          <w:tcPr>
            <w:tcW w:w="15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（0.5-3.0）%</w:t>
            </w:r>
          </w:p>
        </w:tc>
        <w:tc>
          <w:tcPr>
            <w:tcW w:w="1605" w:type="dxa"/>
            <w:gridSpan w:val="2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Urel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=1.0%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</w:t>
            </w:r>
          </w:p>
        </w:tc>
        <w:tc>
          <w:tcPr>
            <w:tcW w:w="1170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tabs>
                <w:tab w:val="left" w:pos="312"/>
              </w:tabs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 w:ascii="Times New Roman" w:hAnsi="Times New Roman" w:cs="Times New Roman"/>
                <w:lang w:eastAsia="zh-CN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>智能型气体分析仪（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红外线分析器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155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（0.00-5.00）%</w:t>
            </w:r>
          </w:p>
        </w:tc>
        <w:tc>
          <w:tcPr>
            <w:tcW w:w="1605" w:type="dxa"/>
            <w:gridSpan w:val="2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Urel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=2..0%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=2</w:t>
            </w:r>
          </w:p>
        </w:tc>
        <w:tc>
          <w:tcPr>
            <w:tcW w:w="117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kern w:val="0"/>
                <w:sz w:val="20"/>
              </w:rPr>
              <w:t xml:space="preserve">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LACLGF-01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GB/T5274-2008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（15-25）℃、相对湿度≤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Cs w:val="21"/>
              </w:rPr>
              <w:t>0%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董浩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CH</w:t>
            </w:r>
            <w:r>
              <w:rPr>
                <w:rFonts w:hint="eastAsia"/>
                <w:color w:val="auto"/>
                <w:vertAlign w:val="subscript"/>
              </w:rPr>
              <w:t>4</w:t>
            </w:r>
            <w:r>
              <w:rPr>
                <w:rFonts w:hint="eastAsia"/>
                <w:color w:val="auto"/>
              </w:rPr>
              <w:t>二级</w:t>
            </w:r>
            <w:r>
              <w:rPr>
                <w:rFonts w:hint="eastAsia"/>
                <w:color w:val="auto"/>
                <w:lang w:eastAsia="zh-CN"/>
              </w:rPr>
              <w:t>标</w:t>
            </w:r>
            <w:r>
              <w:rPr>
                <w:rFonts w:hint="eastAsia"/>
                <w:color w:val="auto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浓度检测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不确定度评定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CH</w:t>
            </w:r>
            <w:r>
              <w:rPr>
                <w:rFonts w:hint="eastAsia"/>
                <w:color w:val="auto"/>
                <w:vertAlign w:val="subscript"/>
              </w:rPr>
              <w:t>4</w:t>
            </w:r>
            <w:r>
              <w:rPr>
                <w:rFonts w:hint="eastAsia"/>
                <w:color w:val="auto"/>
              </w:rPr>
              <w:t>二级</w:t>
            </w:r>
            <w:r>
              <w:rPr>
                <w:rFonts w:hint="eastAsia"/>
                <w:color w:val="auto"/>
                <w:lang w:eastAsia="zh-CN"/>
              </w:rPr>
              <w:t>标</w:t>
            </w:r>
            <w:r>
              <w:rPr>
                <w:rFonts w:hint="eastAsia"/>
                <w:color w:val="auto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浓度检测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有效性确认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记录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066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CH</w:t>
            </w:r>
            <w:r>
              <w:rPr>
                <w:rFonts w:hint="eastAsia"/>
                <w:color w:val="auto"/>
                <w:vertAlign w:val="subscript"/>
              </w:rPr>
              <w:t>4</w:t>
            </w:r>
            <w:r>
              <w:rPr>
                <w:rFonts w:hint="eastAsia"/>
                <w:color w:val="auto"/>
              </w:rPr>
              <w:t>二级</w:t>
            </w:r>
            <w:r>
              <w:rPr>
                <w:rFonts w:hint="eastAsia"/>
                <w:color w:val="auto"/>
                <w:lang w:eastAsia="zh-CN"/>
              </w:rPr>
              <w:t>标</w:t>
            </w:r>
            <w:r>
              <w:rPr>
                <w:rFonts w:hint="eastAsia"/>
                <w:color w:val="auto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浓度检测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监视记录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066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CH</w:t>
            </w:r>
            <w:r>
              <w:rPr>
                <w:rFonts w:hint="eastAsia"/>
                <w:color w:val="auto"/>
                <w:vertAlign w:val="subscript"/>
              </w:rPr>
              <w:t>4</w:t>
            </w:r>
            <w:r>
              <w:rPr>
                <w:rFonts w:hint="eastAsia"/>
                <w:color w:val="auto"/>
              </w:rPr>
              <w:t>二级</w:t>
            </w:r>
            <w:r>
              <w:rPr>
                <w:rFonts w:hint="eastAsia"/>
                <w:color w:val="auto"/>
                <w:lang w:eastAsia="zh-CN"/>
              </w:rPr>
              <w:t>标</w:t>
            </w:r>
            <w:r>
              <w:rPr>
                <w:rFonts w:hint="eastAsia"/>
                <w:color w:val="auto"/>
              </w:rPr>
              <w:t>气</w:t>
            </w:r>
            <w:r>
              <w:rPr>
                <w:rFonts w:hint="eastAsia"/>
                <w:color w:val="auto"/>
                <w:lang w:eastAsia="zh-CN"/>
              </w:rPr>
              <w:t>浓度检测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监视控制图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hint="eastAsia" w:eastAsia="宋体"/>
          <w:color w:val="auto"/>
        </w:rPr>
        <w:t>企业</w:t>
      </w:r>
      <w:r>
        <w:rPr>
          <w:rFonts w:hint="eastAsia"/>
          <w:color w:val="auto"/>
        </w:rPr>
        <w:t>部门</w:t>
      </w:r>
      <w:r>
        <w:rPr>
          <w:rFonts w:hint="eastAsia" w:ascii="Times New Roman" w:hAnsi="Times New Roman" w:eastAsia="宋体" w:cs="Times New Roman"/>
          <w:color w:val="auto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2547F1"/>
    <w:rsid w:val="27EA7FCC"/>
    <w:rsid w:val="292B21D7"/>
    <w:rsid w:val="30D31B8E"/>
    <w:rsid w:val="381C1BA8"/>
    <w:rsid w:val="397962C8"/>
    <w:rsid w:val="74E22C0C"/>
    <w:rsid w:val="7891551D"/>
    <w:rsid w:val="7C2E4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2020-12-03T07:34:11Z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