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259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18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416"/>
        <w:gridCol w:w="1421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5949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沈阳新城石油机械制造有限公司</w:t>
            </w:r>
            <w:bookmarkEnd w:id="1"/>
          </w:p>
        </w:tc>
        <w:tc>
          <w:tcPr>
            <w:tcW w:w="1421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准确度等级/最大允许误差/测量不确定度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耐震压力表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80702867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60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P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.05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级活塞式压力计标准装置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20.11.09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7090536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MF47-6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直流2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交流5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交直流电压、电流、功率表检定装置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直流：±0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.03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%（M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PE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交流：±0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.05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%（M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PE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电阻：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</w:rPr>
              <w:t xml:space="preserve"> U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=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1.5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×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10</w:t>
            </w:r>
            <w:r>
              <w:rPr>
                <w:rFonts w:asciiTheme="majorEastAsia" w:hAnsiTheme="majorEastAsia" w:eastAsiaTheme="majorEastAsia"/>
                <w:sz w:val="18"/>
                <w:szCs w:val="18"/>
                <w:vertAlign w:val="superscript"/>
              </w:rPr>
              <w:t>-3</w:t>
            </w:r>
            <w:r>
              <w:rPr>
                <w:rFonts w:asciiTheme="majorEastAsia" w:hAnsiTheme="majorEastAsia" w:eastAsiaTheme="maj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=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绝缘电阻表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17120438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ZC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绝缘电阻表检定装置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电阻0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电压M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PE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：±0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Z001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M70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×2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.5-6H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=2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µm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=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圆柱螺纹量规检定装置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EP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：±（0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.7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+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L/2000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）µm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Z002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M70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×2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.5-6H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=2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µm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=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圆柱螺纹量规检定装置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EP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：±（0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.7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+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L/2000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）µm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460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0.9HRC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金属洛氏硬度计检定装置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C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.4HRC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ILL133109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.02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检定游标量具标准器组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4等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1600692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Calibri" w:hAnsi="Calibri" w:cs="Calibri" w:eastAsiaTheme="majorEastAsia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测微量具检定装置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3等、4等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122175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Calibri" w:hAnsi="Calibri" w:cs="Calibri" w:eastAsiaTheme="majorEastAsia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百分表检定仪标准装置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PE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：6µm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（5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mm处）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410046/4122130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（5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160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Calibri" w:hAnsi="Calibri" w:cs="Calibri" w:eastAsiaTheme="majorEastAsia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百分表检定仪标准装置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PE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：6µm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（5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mm处）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019.12.16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企业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未建最高计量标准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，测量设备均送至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具备相应资质的计量技术机构进行检定、校准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份测量设备检定、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证书，检定、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</w:t>
            </w:r>
            <w:r>
              <w:rPr>
                <w:rFonts w:hint="eastAsia" w:ascii="Times New Roman" w:hAnsi="Times New Roman" w:cs="Times New Roman"/>
                <w:szCs w:val="21"/>
              </w:rPr>
              <w:t>均在有效期内。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815340</wp:posOffset>
                  </wp:positionH>
                  <wp:positionV relativeFrom="page">
                    <wp:posOffset>384175</wp:posOffset>
                  </wp:positionV>
                  <wp:extent cx="635635" cy="408940"/>
                  <wp:effectExtent l="10160" t="16510" r="20955" b="31750"/>
                  <wp:wrapNone/>
                  <wp:docPr id="3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426720" cy="213360"/>
                  <wp:effectExtent l="0" t="0" r="11430" b="15240"/>
                  <wp:docPr id="2" name="图片 2" descr="70551416e526f8edee847a8353cb0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0551416e526f8edee847a8353cb0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41F32"/>
    <w:rsid w:val="40474F47"/>
    <w:rsid w:val="56C37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乐言</cp:lastModifiedBy>
  <dcterms:modified xsi:type="dcterms:W3CDTF">2020-12-01T02:18:03Z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