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方力控股股份有限公司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0683-2020-O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2020-N1OHSMS-1253196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2021-01-26下午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2021-1-28上午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2021-1-28</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170B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2021-01-26T03:11:39Z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