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596" w:type="dxa"/>
            <w:noWrap w:val="0"/>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办公室</w:t>
            </w:r>
            <w:r>
              <w:rPr>
                <w:rFonts w:hint="eastAsia"/>
                <w:sz w:val="24"/>
                <w:szCs w:val="24"/>
              </w:rPr>
              <w:t>、供销</w:t>
            </w:r>
            <w:r>
              <w:rPr>
                <w:rFonts w:hint="eastAsia"/>
                <w:sz w:val="24"/>
                <w:szCs w:val="24"/>
                <w:lang w:val="en-US" w:eastAsia="zh-CN"/>
              </w:rPr>
              <w:t>部</w:t>
            </w:r>
            <w:r>
              <w:rPr>
                <w:rFonts w:hint="eastAsia"/>
                <w:sz w:val="24"/>
                <w:szCs w:val="24"/>
              </w:rPr>
              <w:t>、生产</w:t>
            </w:r>
            <w:r>
              <w:rPr>
                <w:rFonts w:hint="eastAsia"/>
                <w:sz w:val="24"/>
                <w:szCs w:val="24"/>
                <w:lang w:val="en-US" w:eastAsia="zh-CN"/>
              </w:rPr>
              <w:t>部</w:t>
            </w:r>
            <w:r>
              <w:rPr>
                <w:rFonts w:hint="eastAsia"/>
                <w:sz w:val="24"/>
                <w:szCs w:val="24"/>
              </w:rPr>
              <w:t>、财务</w:t>
            </w:r>
            <w:r>
              <w:rPr>
                <w:rFonts w:hint="eastAsia"/>
                <w:sz w:val="24"/>
                <w:szCs w:val="24"/>
                <w:lang w:val="en-US" w:eastAsia="zh-CN"/>
              </w:rPr>
              <w:t>部</w:t>
            </w:r>
            <w:r>
              <w:rPr>
                <w:rFonts w:hint="eastAsia"/>
                <w:sz w:val="24"/>
                <w:szCs w:val="24"/>
              </w:rPr>
              <w:t>，陪同：</w:t>
            </w:r>
            <w:r>
              <w:rPr>
                <w:rFonts w:hint="eastAsia"/>
                <w:sz w:val="24"/>
                <w:szCs w:val="24"/>
                <w:lang w:val="en-US" w:eastAsia="zh-CN"/>
              </w:rPr>
              <w:t>张勇</w:t>
            </w:r>
          </w:p>
        </w:tc>
        <w:tc>
          <w:tcPr>
            <w:tcW w:w="993"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widowControl/>
              <w:jc w:val="left"/>
            </w:pPr>
          </w:p>
        </w:tc>
        <w:tc>
          <w:tcPr>
            <w:tcW w:w="960" w:type="dxa"/>
            <w:vMerge w:val="continue"/>
            <w:noWrap w:val="0"/>
            <w:vAlign w:val="center"/>
          </w:tcPr>
          <w:p>
            <w:pPr>
              <w:widowControl/>
              <w:jc w:val="left"/>
            </w:pPr>
          </w:p>
        </w:tc>
        <w:tc>
          <w:tcPr>
            <w:tcW w:w="10596" w:type="dxa"/>
            <w:noWrap w:val="0"/>
            <w:vAlign w:val="center"/>
          </w:tcPr>
          <w:p>
            <w:pPr>
              <w:spacing w:before="120"/>
              <w:rPr>
                <w:rFonts w:hint="default" w:eastAsia="宋体"/>
                <w:lang w:val="en-US" w:eastAsia="zh-CN"/>
              </w:rPr>
            </w:pPr>
            <w:r>
              <w:rPr>
                <w:rFonts w:hint="eastAsia"/>
                <w:sz w:val="24"/>
                <w:szCs w:val="24"/>
              </w:rPr>
              <w:t>审核员：伍光华</w:t>
            </w:r>
            <w:r>
              <w:rPr>
                <w:rFonts w:hint="eastAsia"/>
                <w:sz w:val="24"/>
                <w:szCs w:val="24"/>
                <w:lang w:eastAsia="zh-CN"/>
              </w:rPr>
              <w:t>、</w:t>
            </w:r>
            <w:r>
              <w:rPr>
                <w:rFonts w:hint="eastAsia"/>
                <w:sz w:val="24"/>
                <w:szCs w:val="24"/>
                <w:lang w:val="en-US" w:eastAsia="zh-CN"/>
              </w:rPr>
              <w:t>张磊</w:t>
            </w:r>
            <w:r>
              <w:rPr>
                <w:sz w:val="24"/>
                <w:szCs w:val="24"/>
              </w:rPr>
              <w:t xml:space="preserve">       </w:t>
            </w:r>
            <w:r>
              <w:rPr>
                <w:rFonts w:hint="eastAsia"/>
                <w:sz w:val="24"/>
                <w:szCs w:val="24"/>
              </w:rPr>
              <w:t>审核时间：</w:t>
            </w:r>
            <w:r>
              <w:rPr>
                <w:sz w:val="24"/>
                <w:szCs w:val="24"/>
              </w:rPr>
              <w:t xml:space="preserve"> 2</w:t>
            </w:r>
            <w:r>
              <w:rPr>
                <w:rFonts w:hint="eastAsia"/>
                <w:sz w:val="24"/>
                <w:szCs w:val="24"/>
                <w:lang w:val="en-US" w:eastAsia="zh-CN"/>
              </w:rPr>
              <w:t>021.1.4-5</w:t>
            </w:r>
          </w:p>
        </w:tc>
        <w:tc>
          <w:tcPr>
            <w:tcW w:w="993" w:type="dxa"/>
            <w:vMerge w:val="continue"/>
            <w:noWrap w:val="0"/>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widowControl/>
              <w:jc w:val="left"/>
            </w:pPr>
          </w:p>
        </w:tc>
        <w:tc>
          <w:tcPr>
            <w:tcW w:w="960" w:type="dxa"/>
            <w:vMerge w:val="continue"/>
            <w:noWrap w:val="0"/>
            <w:vAlign w:val="center"/>
          </w:tcPr>
          <w:p>
            <w:pPr>
              <w:widowControl/>
              <w:jc w:val="left"/>
            </w:pPr>
          </w:p>
        </w:tc>
        <w:tc>
          <w:tcPr>
            <w:tcW w:w="10596" w:type="dxa"/>
            <w:noWrap w:val="0"/>
            <w:vAlign w:val="center"/>
          </w:tcPr>
          <w:p>
            <w:pPr>
              <w:rPr>
                <w:sz w:val="24"/>
                <w:szCs w:val="24"/>
              </w:rPr>
            </w:pPr>
            <w:r>
              <w:rPr>
                <w:rFonts w:hint="eastAsia"/>
                <w:sz w:val="24"/>
                <w:szCs w:val="24"/>
              </w:rPr>
              <w:t>审核条款：</w:t>
            </w:r>
          </w:p>
        </w:tc>
        <w:tc>
          <w:tcPr>
            <w:tcW w:w="993" w:type="dxa"/>
            <w:vMerge w:val="continue"/>
            <w:noWrap w:val="0"/>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spacing w:line="400" w:lineRule="exact"/>
              <w:rPr>
                <w:szCs w:val="21"/>
              </w:rPr>
            </w:pPr>
            <w:r>
              <w:rPr>
                <w:rFonts w:hint="eastAsia"/>
                <w:szCs w:val="21"/>
              </w:rPr>
              <w:t>企业名称确认</w:t>
            </w:r>
          </w:p>
          <w:p>
            <w:pPr>
              <w:spacing w:line="400" w:lineRule="exact"/>
              <w:rPr>
                <w:szCs w:val="21"/>
              </w:rPr>
            </w:pPr>
            <w:r>
              <w:rPr>
                <w:rFonts w:hint="eastAsia"/>
                <w:szCs w:val="21"/>
              </w:rPr>
              <w:t>地址（包括注册地址、生产</w:t>
            </w:r>
            <w:r>
              <w:rPr>
                <w:szCs w:val="21"/>
              </w:rPr>
              <w:t>/</w:t>
            </w:r>
            <w:r>
              <w:rPr>
                <w:rFonts w:hint="eastAsia"/>
                <w:szCs w:val="21"/>
              </w:rPr>
              <w:t>经营地址）、多场所地址等</w:t>
            </w:r>
          </w:p>
          <w:p>
            <w:pPr>
              <w:spacing w:line="400" w:lineRule="exact"/>
              <w:rPr>
                <w:szCs w:val="21"/>
              </w:rPr>
            </w:pPr>
            <w:r>
              <w:rPr>
                <w:rFonts w:hint="eastAsia"/>
                <w:szCs w:val="21"/>
              </w:rPr>
              <w:t>营业执照、组织机构代码证、相关资质的有效性确认</w:t>
            </w:r>
          </w:p>
          <w:p>
            <w:pPr>
              <w:spacing w:line="400" w:lineRule="exact"/>
              <w:rPr>
                <w:szCs w:val="21"/>
              </w:rPr>
            </w:pPr>
            <w:r>
              <w:rPr>
                <w:rFonts w:hint="eastAsia"/>
                <w:szCs w:val="21"/>
              </w:rPr>
              <w:t>管理体系运行起始日</w:t>
            </w:r>
          </w:p>
          <w:p>
            <w:pPr>
              <w:spacing w:line="400" w:lineRule="exact"/>
              <w:rPr>
                <w:color w:val="FF0000"/>
                <w:szCs w:val="21"/>
              </w:rPr>
            </w:pPr>
            <w:r>
              <w:rPr>
                <w:rFonts w:hint="eastAsia"/>
                <w:szCs w:val="21"/>
              </w:rPr>
              <w:t>确认组织实际与管理体系文件描述的一致性</w:t>
            </w:r>
          </w:p>
          <w:p>
            <w:pPr>
              <w:spacing w:line="400" w:lineRule="exact"/>
              <w:rPr>
                <w:szCs w:val="21"/>
              </w:rPr>
            </w:pPr>
            <w:r>
              <w:rPr>
                <w:rFonts w:hint="eastAsia"/>
                <w:szCs w:val="21"/>
              </w:rPr>
              <w:t>组织机构（如部门设置和负责人，服务过程）</w:t>
            </w:r>
          </w:p>
          <w:p>
            <w:pPr>
              <w:spacing w:line="400" w:lineRule="exact"/>
              <w:rPr>
                <w:szCs w:val="21"/>
              </w:rPr>
            </w:pPr>
            <w:r>
              <w:rPr>
                <w:rFonts w:hint="eastAsia"/>
              </w:rPr>
              <w:t>认证范围产品用途、顾客群等</w:t>
            </w:r>
          </w:p>
          <w:p>
            <w:pPr>
              <w:spacing w:line="400" w:lineRule="exact"/>
              <w:rPr>
                <w:szCs w:val="21"/>
              </w:rPr>
            </w:pPr>
            <w:r>
              <w:rPr>
                <w:rFonts w:hint="eastAsia"/>
                <w:szCs w:val="21"/>
              </w:rPr>
              <w:t>相关法规</w:t>
            </w:r>
          </w:p>
          <w:p>
            <w:pPr>
              <w:spacing w:line="400" w:lineRule="exact"/>
              <w:rPr>
                <w:szCs w:val="21"/>
              </w:rPr>
            </w:pPr>
            <w:r>
              <w:rPr>
                <w:rFonts w:hint="eastAsia"/>
                <w:szCs w:val="21"/>
              </w:rPr>
              <w:t>环评报告及环评验收</w:t>
            </w:r>
          </w:p>
          <w:p>
            <w:pPr>
              <w:spacing w:line="400" w:lineRule="exact"/>
              <w:rPr>
                <w:szCs w:val="21"/>
              </w:rPr>
            </w:pPr>
            <w:r>
              <w:rPr>
                <w:rFonts w:hint="eastAsia"/>
                <w:szCs w:val="21"/>
              </w:rPr>
              <w:t>执行的排污标准（</w:t>
            </w:r>
            <w:r>
              <w:rPr>
                <w:szCs w:val="21"/>
              </w:rPr>
              <w:t>EMS</w:t>
            </w:r>
            <w:r>
              <w:rPr>
                <w:rFonts w:hint="eastAsia"/>
                <w:szCs w:val="21"/>
              </w:rPr>
              <w:t>）顾客及相关方投诉</w:t>
            </w:r>
          </w:p>
          <w:p>
            <w:pPr>
              <w:spacing w:line="400" w:lineRule="exact"/>
              <w:rPr>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szCs w:val="21"/>
              </w:rPr>
            </w:pPr>
            <w:r>
              <w:rPr>
                <w:rFonts w:hint="eastAsia"/>
                <w:szCs w:val="21"/>
              </w:rPr>
              <w:t>方针、目标、指标和方案情况</w:t>
            </w:r>
          </w:p>
          <w:p/>
          <w:p/>
          <w:p/>
          <w:p/>
          <w:p/>
          <w:p/>
          <w:p/>
          <w:p/>
          <w:p/>
          <w:p/>
          <w:p/>
          <w:p/>
          <w:p/>
          <w:p/>
          <w:p/>
          <w:p>
            <w:pPr>
              <w:spacing w:line="400" w:lineRule="exact"/>
              <w:rPr>
                <w:szCs w:val="21"/>
              </w:rPr>
            </w:pPr>
          </w:p>
          <w:p>
            <w:pPr>
              <w:pStyle w:val="13"/>
              <w:rPr>
                <w:rFonts w:hint="eastAsia"/>
              </w:rPr>
            </w:pPr>
          </w:p>
          <w:p>
            <w:pPr>
              <w:spacing w:line="400" w:lineRule="exact"/>
              <w:rPr>
                <w:rFonts w:hint="eastAsia"/>
                <w:szCs w:val="21"/>
              </w:rPr>
            </w:pPr>
          </w:p>
          <w:p>
            <w:pPr>
              <w:spacing w:line="400" w:lineRule="exact"/>
              <w:rPr>
                <w:rFonts w:hint="eastAsia"/>
                <w:szCs w:val="21"/>
              </w:rPr>
            </w:pPr>
          </w:p>
          <w:p>
            <w:pPr>
              <w:spacing w:line="400" w:lineRule="exact"/>
              <w:rPr>
                <w:szCs w:val="21"/>
              </w:rPr>
            </w:pPr>
            <w:r>
              <w:rPr>
                <w:rFonts w:hint="eastAsia"/>
                <w:szCs w:val="21"/>
              </w:rPr>
              <w:t>合规性评价报告</w:t>
            </w:r>
            <w:r>
              <w:rPr>
                <w:szCs w:val="21"/>
              </w:rPr>
              <w:t xml:space="preserve"> </w:t>
            </w:r>
          </w:p>
          <w:p>
            <w:pPr>
              <w:spacing w:line="400" w:lineRule="exact"/>
              <w:rPr>
                <w:szCs w:val="21"/>
              </w:rPr>
            </w:pPr>
            <w:r>
              <w:rPr>
                <w:rFonts w:hint="eastAsia"/>
                <w:szCs w:val="21"/>
              </w:rPr>
              <w:t>环境相关监测报告（</w:t>
            </w:r>
            <w:r>
              <w:rPr>
                <w:szCs w:val="21"/>
              </w:rPr>
              <w:t>EMS</w:t>
            </w:r>
            <w:r>
              <w:rPr>
                <w:rFonts w:hint="eastAsia"/>
                <w:szCs w:val="21"/>
              </w:rPr>
              <w:t>、</w:t>
            </w:r>
            <w:r>
              <w:rPr>
                <w:szCs w:val="21"/>
              </w:rPr>
              <w:t>OHS</w:t>
            </w:r>
            <w:r>
              <w:rPr>
                <w:rFonts w:hint="eastAsia"/>
                <w:szCs w:val="21"/>
              </w:rPr>
              <w:t>）</w:t>
            </w:r>
          </w:p>
          <w:p>
            <w:pPr>
              <w:spacing w:line="400" w:lineRule="exact"/>
              <w:rPr>
                <w:rFonts w:hint="eastAsia"/>
                <w:szCs w:val="21"/>
              </w:rPr>
            </w:pPr>
          </w:p>
          <w:p>
            <w:pPr>
              <w:spacing w:line="400" w:lineRule="exact"/>
              <w:rPr>
                <w:szCs w:val="21"/>
              </w:rPr>
            </w:pPr>
            <w:r>
              <w:rPr>
                <w:rFonts w:hint="eastAsia"/>
                <w:szCs w:val="21"/>
              </w:rPr>
              <w:t>重要环境因素（</w:t>
            </w:r>
            <w:r>
              <w:rPr>
                <w:szCs w:val="21"/>
              </w:rPr>
              <w:t>EMS</w:t>
            </w:r>
            <w:r>
              <w:rPr>
                <w:rFonts w:hint="eastAsia"/>
                <w:szCs w:val="21"/>
              </w:rPr>
              <w:t>）</w:t>
            </w:r>
          </w:p>
          <w:p>
            <w:pPr>
              <w:spacing w:line="400" w:lineRule="exact"/>
              <w:rPr>
                <w:szCs w:val="21"/>
              </w:rPr>
            </w:pPr>
            <w:r>
              <w:rPr>
                <w:rFonts w:hint="eastAsia"/>
                <w:szCs w:val="21"/>
              </w:rPr>
              <w:t>不可接受危险源</w:t>
            </w:r>
          </w:p>
          <w:p>
            <w:pPr>
              <w:spacing w:line="400" w:lineRule="exact"/>
              <w:rPr>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szCs w:val="21"/>
              </w:rPr>
            </w:pPr>
            <w:r>
              <w:rPr>
                <w:rFonts w:hint="eastAsia"/>
                <w:szCs w:val="21"/>
              </w:rPr>
              <w:t>内审情况</w:t>
            </w:r>
          </w:p>
          <w:p>
            <w:pPr>
              <w:spacing w:line="400" w:lineRule="exact"/>
              <w:rPr>
                <w:rFonts w:hint="eastAsia"/>
                <w:szCs w:val="21"/>
              </w:rPr>
            </w:pPr>
          </w:p>
          <w:p>
            <w:pPr>
              <w:spacing w:line="400" w:lineRule="exact"/>
              <w:rPr>
                <w:szCs w:val="21"/>
              </w:rPr>
            </w:pPr>
            <w:r>
              <w:rPr>
                <w:rFonts w:hint="eastAsia"/>
                <w:szCs w:val="21"/>
              </w:rPr>
              <w:t>管理评审</w:t>
            </w:r>
          </w:p>
          <w:p>
            <w:pPr>
              <w:spacing w:line="400" w:lineRule="exact"/>
              <w:rPr>
                <w:rFonts w:hint="eastAsia"/>
                <w:szCs w:val="21"/>
              </w:rPr>
            </w:pPr>
          </w:p>
          <w:p>
            <w:pPr>
              <w:spacing w:line="400" w:lineRule="exact"/>
              <w:rPr>
                <w:szCs w:val="21"/>
              </w:rPr>
            </w:pPr>
            <w:r>
              <w:rPr>
                <w:rFonts w:hint="eastAsia"/>
                <w:szCs w:val="21"/>
              </w:rPr>
              <w:t>特种设备</w:t>
            </w: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szCs w:val="21"/>
              </w:rPr>
            </w:pPr>
            <w:r>
              <w:rPr>
                <w:rFonts w:hint="eastAsia"/>
                <w:szCs w:val="21"/>
              </w:rPr>
              <w:t>环保、安全设施（</w:t>
            </w:r>
            <w:r>
              <w:rPr>
                <w:szCs w:val="21"/>
              </w:rPr>
              <w:t>EMS</w:t>
            </w:r>
            <w:r>
              <w:rPr>
                <w:rFonts w:hint="eastAsia"/>
                <w:szCs w:val="21"/>
              </w:rPr>
              <w:t>、</w:t>
            </w:r>
            <w:r>
              <w:rPr>
                <w:szCs w:val="21"/>
              </w:rPr>
              <w:t>OHS</w:t>
            </w:r>
            <w:r>
              <w:rPr>
                <w:rFonts w:hint="eastAsia"/>
                <w:szCs w:val="21"/>
              </w:rPr>
              <w:t>）</w:t>
            </w:r>
          </w:p>
          <w:p>
            <w:pPr>
              <w:spacing w:line="400" w:lineRule="exact"/>
              <w:rPr>
                <w:szCs w:val="21"/>
              </w:rPr>
            </w:pPr>
            <w:r>
              <w:rPr>
                <w:rFonts w:hint="eastAsia"/>
                <w:szCs w:val="21"/>
              </w:rPr>
              <w:t>环保</w:t>
            </w:r>
            <w:r>
              <w:rPr>
                <w:szCs w:val="21"/>
              </w:rPr>
              <w:t>\</w:t>
            </w:r>
            <w:r>
              <w:rPr>
                <w:rFonts w:hint="eastAsia"/>
                <w:szCs w:val="21"/>
              </w:rPr>
              <w:t>安全监测设备（</w:t>
            </w:r>
            <w:r>
              <w:rPr>
                <w:szCs w:val="21"/>
              </w:rPr>
              <w:t>EMS</w:t>
            </w:r>
            <w:r>
              <w:rPr>
                <w:rFonts w:hint="eastAsia"/>
                <w:szCs w:val="21"/>
              </w:rPr>
              <w:t>、</w:t>
            </w:r>
            <w:r>
              <w:rPr>
                <w:szCs w:val="21"/>
              </w:rPr>
              <w:t>OHS</w:t>
            </w:r>
            <w:r>
              <w:rPr>
                <w:rFonts w:hint="eastAsia"/>
                <w:szCs w:val="21"/>
              </w:rPr>
              <w:t>）</w:t>
            </w:r>
          </w:p>
          <w:p>
            <w:pPr>
              <w:spacing w:line="400" w:lineRule="exact"/>
              <w:rPr>
                <w:szCs w:val="21"/>
              </w:rPr>
            </w:pPr>
            <w:r>
              <w:rPr>
                <w:rFonts w:hint="eastAsia"/>
                <w:szCs w:val="21"/>
              </w:rPr>
              <w:t>现场</w:t>
            </w:r>
          </w:p>
          <w:p/>
        </w:tc>
        <w:tc>
          <w:tcPr>
            <w:tcW w:w="960" w:type="dxa"/>
            <w:noWrap w:val="0"/>
            <w:vAlign w:val="top"/>
          </w:tcPr>
          <w:p/>
        </w:tc>
        <w:tc>
          <w:tcPr>
            <w:tcW w:w="10596" w:type="dxa"/>
            <w:noWrap w:val="0"/>
            <w:vAlign w:val="top"/>
          </w:tcPr>
          <w:p>
            <w:pPr>
              <w:pStyle w:val="5"/>
              <w:spacing w:line="360" w:lineRule="auto"/>
              <w:ind w:firstLine="420" w:firstLineChars="200"/>
              <w:rPr>
                <w:rFonts w:hint="eastAsia" w:ascii="宋体" w:hAnsi="宋体"/>
                <w:sz w:val="21"/>
                <w:szCs w:val="21"/>
              </w:rPr>
            </w:pPr>
            <w:r>
              <w:rPr>
                <w:rFonts w:hint="eastAsia"/>
                <w:color w:val="auto"/>
                <w:sz w:val="21"/>
                <w:szCs w:val="21"/>
              </w:rPr>
              <w:t>大冶鑫裕建筑材料有限责任公司，总投资100万元，设计年生产蒸压加气块15万立方米，设备选型先进，产品质量符合GB11968-2006标准。公司生产线采用国内先进的生产工艺和生产设备，工艺装备精良，配有先进的化验和检测设备，具有现代企业管理模式和运营管理理念，并密切关注客户的需求，坚持持续改进和提高，以高效的组织管理模式和全新的经营理念，致力于开拓建设绿色环保、资源综合利用、地毯节能的新型建材事业。该产品具有强度好、质量轻、保温隔热、抗震隔音、施工效率高等特点，广泛应用于工业和民用建筑，是环保低碳的新型墙体材料，符合国家循环经济发展的产业结构。推进墙体材料革新和推广节能建筑是保护耕地和节约能源的迫切需要，是改善建筑物功能、提高资源利用效率和保护环境的中药措施。我公司将坚持顺应民生，科学发展，敬业诚信，严谨认真。以用户为售点，生产最好的产品，提供最好的服务，创造更稳定的品牌。和润环保愿与社会各界朋友携手共创低碳型墙体材料美好的明天。</w:t>
            </w:r>
            <w:r>
              <w:rPr>
                <w:rFonts w:hint="eastAsia" w:ascii="宋体" w:hAnsi="宋体"/>
                <w:sz w:val="21"/>
                <w:szCs w:val="21"/>
              </w:rPr>
              <w:t>公司占地</w:t>
            </w:r>
            <w:r>
              <w:rPr>
                <w:rFonts w:hint="eastAsia"/>
                <w:sz w:val="21"/>
                <w:szCs w:val="21"/>
                <w:lang w:val="en-US" w:eastAsia="zh-CN"/>
              </w:rPr>
              <w:t>30</w:t>
            </w:r>
            <w:r>
              <w:rPr>
                <w:rFonts w:hint="eastAsia" w:ascii="宋体" w:hAnsi="宋体"/>
                <w:sz w:val="21"/>
                <w:szCs w:val="21"/>
              </w:rPr>
              <w:t>亩，拥有建筑面积1800多平方米办公大楼和5000多平米的标准化生产车间，注册资本</w:t>
            </w:r>
            <w:r>
              <w:rPr>
                <w:rFonts w:hint="eastAsia" w:ascii="宋体" w:hAnsi="宋体"/>
                <w:sz w:val="21"/>
                <w:szCs w:val="21"/>
                <w:lang w:val="en-US" w:eastAsia="zh-CN"/>
              </w:rPr>
              <w:t>1</w:t>
            </w:r>
            <w:r>
              <w:rPr>
                <w:rFonts w:hint="eastAsia" w:ascii="宋体" w:hAnsi="宋体"/>
                <w:sz w:val="21"/>
                <w:szCs w:val="21"/>
              </w:rPr>
              <w:t>00万元，总投资3</w:t>
            </w:r>
            <w:r>
              <w:rPr>
                <w:rFonts w:hint="eastAsia"/>
                <w:sz w:val="21"/>
                <w:szCs w:val="21"/>
                <w:lang w:val="en-US" w:eastAsia="zh-CN"/>
              </w:rPr>
              <w:t>5</w:t>
            </w:r>
            <w:r>
              <w:rPr>
                <w:rFonts w:hint="eastAsia" w:ascii="宋体" w:hAnsi="宋体"/>
                <w:sz w:val="21"/>
                <w:szCs w:val="21"/>
              </w:rPr>
              <w:t>00多万元，公司集生产、销售为一体，机构设置分为：办公室、财务</w:t>
            </w:r>
            <w:r>
              <w:rPr>
                <w:rFonts w:hint="eastAsia"/>
                <w:sz w:val="21"/>
                <w:szCs w:val="21"/>
                <w:lang w:val="en-US" w:eastAsia="zh-CN"/>
              </w:rPr>
              <w:t>部</w:t>
            </w:r>
            <w:r>
              <w:rPr>
                <w:rFonts w:hint="eastAsia" w:ascii="宋体" w:hAnsi="宋体"/>
                <w:sz w:val="21"/>
                <w:szCs w:val="21"/>
              </w:rPr>
              <w:t>、生产</w:t>
            </w:r>
            <w:r>
              <w:rPr>
                <w:rFonts w:hint="eastAsia"/>
                <w:sz w:val="21"/>
                <w:szCs w:val="21"/>
                <w:lang w:val="en-US" w:eastAsia="zh-CN"/>
              </w:rPr>
              <w:t>部</w:t>
            </w:r>
            <w:r>
              <w:rPr>
                <w:rFonts w:hint="eastAsia" w:ascii="宋体" w:hAnsi="宋体"/>
                <w:sz w:val="21"/>
                <w:szCs w:val="21"/>
              </w:rPr>
              <w:t>、供销</w:t>
            </w:r>
            <w:r>
              <w:rPr>
                <w:rFonts w:hint="eastAsia"/>
                <w:sz w:val="21"/>
                <w:szCs w:val="21"/>
                <w:lang w:val="en-US" w:eastAsia="zh-CN"/>
              </w:rPr>
              <w:t>部</w:t>
            </w:r>
            <w:r>
              <w:rPr>
                <w:rFonts w:hint="eastAsia" w:ascii="宋体" w:hAnsi="宋体"/>
                <w:sz w:val="21"/>
                <w:szCs w:val="21"/>
              </w:rPr>
              <w:t>等四个主要部门。</w:t>
            </w:r>
          </w:p>
          <w:p>
            <w:pPr>
              <w:rPr>
                <w:rFonts w:ascii="宋体"/>
                <w:b/>
                <w:bCs/>
                <w:color w:val="000000"/>
                <w:szCs w:val="21"/>
              </w:rPr>
            </w:pPr>
            <w:r>
              <w:rPr>
                <w:rFonts w:hint="eastAsia" w:ascii="宋体" w:hAnsi="宋体"/>
                <w:bCs/>
                <w:szCs w:val="21"/>
              </w:rPr>
              <w:t>现场确认范围</w:t>
            </w:r>
          </w:p>
          <w:p>
            <w:bookmarkStart w:id="0" w:name="审核范围"/>
            <w:r>
              <w:t>Q：蒸压加气混凝土砌块的生产及销售</w:t>
            </w:r>
          </w:p>
          <w:p>
            <w:r>
              <w:t>E：蒸压加气混凝土砌块的生产及销售所涉及的相关环境管理活动</w:t>
            </w:r>
          </w:p>
          <w:p>
            <w:r>
              <w:t>O：蒸压加气混凝土砌块的生产及销售所涉及的相关职业健康安全管理活动</w:t>
            </w:r>
            <w:bookmarkEnd w:id="0"/>
          </w:p>
          <w:p>
            <w:pPr>
              <w:rPr>
                <w:rFonts w:hint="eastAsia"/>
                <w:b/>
              </w:rPr>
            </w:pPr>
            <w:r>
              <w:rPr>
                <w:rFonts w:hint="eastAsia"/>
                <w:b w:val="0"/>
                <w:bCs/>
              </w:rPr>
              <w:t>Q8.3 设计条款不适用，</w:t>
            </w:r>
            <w:r>
              <w:rPr>
                <w:rFonts w:hint="eastAsia" w:ascii="宋体" w:cs="宋体"/>
                <w:szCs w:val="21"/>
              </w:rPr>
              <w:t>目前企业</w:t>
            </w:r>
            <w:r>
              <w:rPr>
                <w:rFonts w:hint="eastAsia" w:ascii="宋体" w:hAnsi="宋体"/>
                <w:bCs/>
                <w:szCs w:val="21"/>
              </w:rPr>
              <w:t>生产执行</w:t>
            </w:r>
            <w:r>
              <w:rPr>
                <w:rFonts w:hint="eastAsia" w:ascii="宋体" w:hAnsi="宋体" w:cs="微软雅黑"/>
                <w:color w:val="333333"/>
                <w:szCs w:val="21"/>
                <w:shd w:val="clear" w:color="auto" w:fill="FCFCFC"/>
              </w:rPr>
              <w:t>GB11968-2006标准</w:t>
            </w:r>
            <w:r>
              <w:rPr>
                <w:rFonts w:hint="eastAsia" w:ascii="宋体" w:hAnsi="宋体"/>
                <w:bCs/>
                <w:szCs w:val="21"/>
              </w:rPr>
              <w:t>，无设计和开发过程，故Q8.3不适合</w:t>
            </w:r>
            <w:r>
              <w:rPr>
                <w:rFonts w:hint="eastAsia" w:ascii="宋体" w:hAnsi="宋体"/>
                <w:bCs/>
                <w:szCs w:val="21"/>
                <w:lang w:eastAsia="zh-CN"/>
              </w:rPr>
              <w:t>，</w:t>
            </w:r>
            <w:r>
              <w:rPr>
                <w:rFonts w:hint="eastAsia" w:ascii="宋体" w:hAnsi="宋体"/>
                <w:bCs/>
                <w:szCs w:val="21"/>
                <w:lang w:val="en-US" w:eastAsia="zh-CN"/>
              </w:rPr>
              <w:t>且不影响满足顾客和法律法规要求的能力和责任</w:t>
            </w:r>
            <w:r>
              <w:rPr>
                <w:rFonts w:hint="eastAsia" w:ascii="宋体" w:hAnsi="宋体"/>
                <w:bCs/>
                <w:szCs w:val="21"/>
              </w:rPr>
              <w:t>。</w:t>
            </w:r>
          </w:p>
          <w:p>
            <w:pPr>
              <w:rPr>
                <w:rFonts w:hint="eastAsia"/>
              </w:rPr>
            </w:pPr>
          </w:p>
          <w:p>
            <w:pPr>
              <w:rPr>
                <w:rFonts w:hint="eastAsia" w:ascii="宋体" w:hAnsi="宋体"/>
                <w:bCs/>
                <w:szCs w:val="21"/>
              </w:rPr>
            </w:pPr>
            <w:r>
              <w:rPr>
                <w:rFonts w:hint="eastAsia" w:ascii="宋体" w:hAnsi="宋体"/>
                <w:bCs/>
                <w:szCs w:val="21"/>
              </w:rPr>
              <w:t>质量环境职业健康安全管理体系于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1</w:t>
            </w:r>
            <w:r>
              <w:rPr>
                <w:rFonts w:hint="eastAsia" w:ascii="宋体" w:hAnsi="宋体"/>
                <w:szCs w:val="21"/>
              </w:rPr>
              <w:t>8建立并正式实施。</w:t>
            </w:r>
          </w:p>
          <w:p>
            <w:pPr>
              <w:spacing w:line="360" w:lineRule="auto"/>
              <w:rPr>
                <w:szCs w:val="21"/>
              </w:rPr>
            </w:pPr>
            <w:r>
              <w:rPr>
                <w:rFonts w:hint="eastAsia"/>
                <w:szCs w:val="21"/>
              </w:rPr>
              <w:t>组织机构：</w:t>
            </w:r>
            <w:r>
              <w:rPr>
                <w:rFonts w:hint="eastAsia"/>
                <w:szCs w:val="21"/>
                <w:lang w:val="en-US" w:eastAsia="zh-CN"/>
              </w:rPr>
              <w:t>办公室</w:t>
            </w:r>
            <w:r>
              <w:rPr>
                <w:rFonts w:hint="eastAsia"/>
                <w:szCs w:val="21"/>
              </w:rPr>
              <w:t>、供销</w:t>
            </w:r>
            <w:r>
              <w:rPr>
                <w:rFonts w:hint="eastAsia"/>
                <w:szCs w:val="21"/>
                <w:lang w:val="en-US" w:eastAsia="zh-CN"/>
              </w:rPr>
              <w:t>部</w:t>
            </w:r>
            <w:r>
              <w:rPr>
                <w:rFonts w:hint="eastAsia"/>
                <w:szCs w:val="21"/>
              </w:rPr>
              <w:t>、财务</w:t>
            </w:r>
            <w:r>
              <w:rPr>
                <w:rFonts w:hint="eastAsia"/>
                <w:szCs w:val="21"/>
                <w:lang w:val="en-US" w:eastAsia="zh-CN"/>
              </w:rPr>
              <w:t>部</w:t>
            </w:r>
            <w:r>
              <w:rPr>
                <w:rFonts w:hint="eastAsia"/>
                <w:szCs w:val="21"/>
              </w:rPr>
              <w:t>、生产</w:t>
            </w:r>
            <w:r>
              <w:rPr>
                <w:rFonts w:hint="eastAsia"/>
                <w:szCs w:val="21"/>
                <w:lang w:val="en-US" w:eastAsia="zh-CN"/>
              </w:rPr>
              <w:t>部</w:t>
            </w:r>
            <w:r>
              <w:rPr>
                <w:rFonts w:hint="eastAsia"/>
                <w:szCs w:val="21"/>
              </w:rPr>
              <w:t>。</w:t>
            </w:r>
          </w:p>
          <w:p>
            <w:pPr>
              <w:spacing w:after="120" w:line="320" w:lineRule="atLeast"/>
              <w:rPr>
                <w:rFonts w:hint="eastAsia"/>
              </w:rPr>
            </w:pPr>
            <w:r>
              <w:rPr>
                <w:rFonts w:hint="eastAsia"/>
              </w:rPr>
              <w:t>产品、活动或服务特点/主要过程：</w:t>
            </w:r>
          </w:p>
          <w:p>
            <w:pPr>
              <w:spacing w:after="120" w:line="320" w:lineRule="atLeast"/>
              <w:ind w:firstLine="420" w:firstLineChars="200"/>
              <w:rPr>
                <w:rFonts w:hint="eastAsia"/>
              </w:rPr>
            </w:pPr>
            <w:r>
              <w:rPr>
                <w:rFonts w:hint="eastAsia"/>
              </w:rPr>
              <w:t>加气蒸压砖：原材料制备（球磨 磨浆）——配料（中控室自动）——搅拌（铝粉 石灰 水泥）——浇注——静养（根据胚体的软硬度进行识别2-3小时）——切割（数控切割机）——蒸养——成品入库堆放。</w:t>
            </w:r>
          </w:p>
          <w:p>
            <w:pPr>
              <w:spacing w:after="120" w:line="320" w:lineRule="atLeast"/>
              <w:rPr>
                <w:rFonts w:hint="eastAsia"/>
              </w:rPr>
            </w:pPr>
            <w:r>
              <w:rPr>
                <w:rFonts w:hint="eastAsia"/>
              </w:rPr>
              <w:t>关键过程：</w:t>
            </w:r>
          </w:p>
          <w:p>
            <w:pPr>
              <w:spacing w:after="120" w:line="320" w:lineRule="atLeast"/>
              <w:ind w:firstLine="420" w:firstLineChars="200"/>
              <w:rPr>
                <w:rFonts w:hint="eastAsia"/>
              </w:rPr>
            </w:pPr>
            <w:r>
              <w:rPr>
                <w:rFonts w:hint="eastAsia"/>
              </w:rPr>
              <w:t xml:space="preserve">配料——控制比例 </w:t>
            </w:r>
          </w:p>
          <w:p>
            <w:pPr>
              <w:spacing w:after="120" w:line="320" w:lineRule="atLeast"/>
              <w:rPr>
                <w:rFonts w:hint="eastAsia"/>
              </w:rPr>
            </w:pPr>
            <w:r>
              <w:rPr>
                <w:rFonts w:hint="eastAsia"/>
              </w:rPr>
              <w:t>需确认过程：</w:t>
            </w:r>
          </w:p>
          <w:p>
            <w:pPr>
              <w:spacing w:after="120" w:line="320" w:lineRule="atLeast"/>
              <w:ind w:firstLine="420" w:firstLineChars="200"/>
              <w:rPr>
                <w:rFonts w:ascii="宋体" w:hAnsi="宋体"/>
                <w:b/>
                <w:bCs/>
                <w:sz w:val="28"/>
                <w:szCs w:val="28"/>
              </w:rPr>
            </w:pPr>
            <w:r>
              <w:rPr>
                <w:rFonts w:hint="eastAsia"/>
              </w:rPr>
              <w:t>蒸养——控制硅钙比例在高温高压下充分发生化学反应。</w:t>
            </w:r>
          </w:p>
          <w:p>
            <w:pPr>
              <w:pStyle w:val="4"/>
              <w:pBdr>
                <w:bottom w:val="none" w:color="auto" w:sz="0" w:space="0"/>
              </w:pBdr>
              <w:tabs>
                <w:tab w:val="center" w:pos="5737"/>
                <w:tab w:val="clear" w:pos="4153"/>
              </w:tabs>
              <w:jc w:val="left"/>
              <w:rPr>
                <w:color w:val="FF0000"/>
                <w:sz w:val="21"/>
                <w:szCs w:val="21"/>
              </w:rPr>
            </w:pPr>
            <w:r>
              <w:rPr>
                <w:rFonts w:hint="eastAsia" w:ascii="宋体" w:hAnsi="宋体"/>
                <w:color w:val="FF0000"/>
                <w:sz w:val="21"/>
                <w:szCs w:val="21"/>
              </w:rPr>
              <w:t xml:space="preserve">  </w:t>
            </w:r>
            <w:r>
              <w:rPr>
                <w:rFonts w:hint="eastAsia" w:ascii="宋体" w:hAnsi="宋体"/>
                <w:color w:val="auto"/>
                <w:sz w:val="21"/>
                <w:szCs w:val="21"/>
                <w:lang w:val="en-US" w:eastAsia="zh-CN"/>
              </w:rPr>
              <w:t>无外包。</w:t>
            </w:r>
            <w:bookmarkStart w:id="2" w:name="_GoBack"/>
            <w:bookmarkEnd w:id="2"/>
            <w:r>
              <w:rPr>
                <w:rFonts w:hint="eastAsia" w:ascii="宋体" w:hAnsi="宋体"/>
                <w:color w:val="auto"/>
                <w:sz w:val="21"/>
                <w:szCs w:val="21"/>
              </w:rPr>
              <w:t xml:space="preserve"> </w:t>
            </w:r>
            <w:r>
              <w:rPr>
                <w:rFonts w:hint="eastAsia" w:ascii="宋体" w:hAnsi="宋体"/>
                <w:color w:val="FF0000"/>
                <w:sz w:val="21"/>
                <w:szCs w:val="21"/>
              </w:rPr>
              <w:t xml:space="preserve">                   </w:t>
            </w:r>
          </w:p>
          <w:p>
            <w:pPr>
              <w:pStyle w:val="4"/>
              <w:pBdr>
                <w:bottom w:val="none" w:color="auto" w:sz="0" w:space="0"/>
              </w:pBdr>
              <w:tabs>
                <w:tab w:val="center" w:pos="5737"/>
                <w:tab w:val="clear" w:pos="4153"/>
              </w:tabs>
              <w:jc w:val="left"/>
              <w:rPr>
                <w:rFonts w:hint="eastAsia"/>
                <w:sz w:val="21"/>
                <w:szCs w:val="21"/>
              </w:rPr>
            </w:pPr>
            <w:r>
              <w:rPr>
                <w:rFonts w:hint="eastAsia"/>
                <w:sz w:val="21"/>
                <w:szCs w:val="21"/>
              </w:rPr>
              <w:t>提供了法律、法规和其他要求清单</w:t>
            </w:r>
          </w:p>
          <w:p>
            <w:pPr>
              <w:rPr>
                <w:rFonts w:ascii="宋体" w:cs="宋体"/>
                <w:kern w:val="0"/>
                <w:szCs w:val="21"/>
              </w:rPr>
            </w:pPr>
            <w:r>
              <w:rPr>
                <w:rFonts w:hint="eastAsia" w:ascii="宋体" w:hAnsi="宋体" w:cs="宋体"/>
                <w:color w:val="000000"/>
                <w:kern w:val="0"/>
                <w:szCs w:val="21"/>
              </w:rPr>
              <w:t>提</w:t>
            </w:r>
            <w:r>
              <w:rPr>
                <w:rFonts w:hint="eastAsia" w:ascii="宋体" w:hAnsi="宋体" w:cs="宋体"/>
                <w:kern w:val="0"/>
                <w:szCs w:val="21"/>
              </w:rPr>
              <w:t>供《适用的法律法规清单》、提供了《外来文件情况清单》</w:t>
            </w:r>
          </w:p>
          <w:p>
            <w:pPr>
              <w:pStyle w:val="13"/>
            </w:pPr>
            <w:r>
              <w:rPr>
                <w:rFonts w:hint="eastAsia" w:ascii="宋体" w:hAnsi="宋体" w:cs="宋体"/>
                <w:kern w:val="0"/>
                <w:szCs w:val="21"/>
              </w:rPr>
              <w:t>“外来文件清单”提供了与</w:t>
            </w:r>
            <w:r>
              <w:rPr>
                <w:rFonts w:hint="eastAsia" w:ascii="宋体" w:hAnsi="宋体"/>
                <w:szCs w:val="21"/>
              </w:rPr>
              <w:t>蒸压加气混凝土砌块</w:t>
            </w:r>
            <w:r>
              <w:rPr>
                <w:rFonts w:hint="eastAsia" w:ascii="宋体" w:hAnsi="宋体" w:cs="宋体"/>
                <w:kern w:val="0"/>
                <w:szCs w:val="21"/>
              </w:rPr>
              <w:t>产品相关的法律法规</w:t>
            </w:r>
          </w:p>
          <w:p>
            <w:pPr>
              <w:rPr>
                <w:rFonts w:hint="eastAsia"/>
                <w:szCs w:val="21"/>
                <w:lang w:val="en-US" w:eastAsia="zh-CN"/>
              </w:rPr>
            </w:pPr>
            <w:r>
              <w:rPr>
                <w:rFonts w:hint="eastAsia"/>
                <w:szCs w:val="21"/>
              </w:rPr>
              <w:t>提供</w:t>
            </w:r>
            <w:r>
              <w:rPr>
                <w:rFonts w:hint="eastAsia"/>
                <w:szCs w:val="21"/>
                <w:lang w:val="en-US" w:eastAsia="zh-CN"/>
              </w:rPr>
              <w:t>湖北永业行评估咨询有限公司“大冶市鑫裕建筑材料有限责任公司加气混凝土砖块生产项目环境影响报告表”；大冶市环境保护局冶环函（2011）267号关于《大冶市鑫裕建筑材料有限责任公司加气混凝土砖块生产项目环境影响报告表》审批意见的函；大冶市环境保护局冶环函（2012）129号关于大冶市鑫裕建筑材料有限责任公司加气混凝土砖块生产项目竣工环境保护验收审批意见的函。</w:t>
            </w:r>
          </w:p>
          <w:p>
            <w:pPr>
              <w:rPr>
                <w:rFonts w:hint="default"/>
                <w:szCs w:val="21"/>
                <w:lang w:val="en-US" w:eastAsia="zh-CN"/>
              </w:rPr>
            </w:pPr>
            <w:r>
              <w:rPr>
                <w:rFonts w:hint="eastAsia"/>
                <w:szCs w:val="21"/>
                <w:lang w:val="en-US" w:eastAsia="zh-CN"/>
              </w:rPr>
              <w:t>提供武汉市兴业安全技术服务有限责任公司大冶市鑫裕建筑材料有限责任公司加气混凝土砖块生产项目安全现状评价报告，时间：2018年12月，资质号：（鄂）安职技字（2016）第C--004号。</w:t>
            </w:r>
          </w:p>
          <w:p>
            <w:pPr>
              <w:rPr>
                <w:rFonts w:hint="default" w:eastAsia="宋体"/>
                <w:szCs w:val="21"/>
                <w:lang w:val="en-US" w:eastAsia="zh-CN"/>
              </w:rPr>
            </w:pPr>
            <w:r>
              <w:rPr>
                <w:rFonts w:hint="eastAsia"/>
                <w:szCs w:val="21"/>
                <w:lang w:val="en-US" w:eastAsia="zh-CN"/>
              </w:rPr>
              <w:t>提供排污许可证，证书编号：91420281579851647Q001U，发证日期：2020年3月27日。</w:t>
            </w:r>
          </w:p>
          <w:p>
            <w:pPr>
              <w:rPr>
                <w:rFonts w:hint="eastAsia"/>
              </w:rPr>
            </w:pPr>
            <w:r>
              <w:rPr>
                <w:rFonts w:hint="eastAsia"/>
              </w:rPr>
              <w:t>相关方投诉情况：无</w:t>
            </w:r>
          </w:p>
          <w:p>
            <w:pPr>
              <w:rPr>
                <w:rFonts w:hint="eastAsia"/>
              </w:rPr>
            </w:pPr>
          </w:p>
          <w:p>
            <w:pPr>
              <w:spacing w:line="440" w:lineRule="exact"/>
              <w:rPr>
                <w:szCs w:val="21"/>
              </w:rPr>
            </w:pPr>
            <w:r>
              <w:rPr>
                <w:rFonts w:hint="eastAsia"/>
                <w:szCs w:val="21"/>
              </w:rPr>
              <w:t>公司的质量、环境和职业健康安全的方针：</w:t>
            </w:r>
          </w:p>
          <w:p>
            <w:pPr>
              <w:spacing w:line="360" w:lineRule="auto"/>
              <w:ind w:firstLine="420" w:firstLineChars="200"/>
              <w:rPr>
                <w:rStyle w:val="8"/>
                <w:rFonts w:hint="eastAsia" w:ascii="宋体" w:hAnsi="宋体" w:eastAsia="宋体" w:cs="宋体"/>
                <w:b w:val="0"/>
                <w:bCs w:val="0"/>
                <w:color w:val="000000"/>
                <w:sz w:val="21"/>
                <w:szCs w:val="21"/>
              </w:rPr>
            </w:pPr>
            <w:r>
              <w:rPr>
                <w:rStyle w:val="8"/>
                <w:rFonts w:hint="eastAsia" w:ascii="宋体" w:hAnsi="宋体" w:eastAsia="宋体" w:cs="宋体"/>
                <w:b w:val="0"/>
                <w:bCs w:val="0"/>
                <w:color w:val="000000"/>
                <w:sz w:val="21"/>
                <w:szCs w:val="21"/>
              </w:rPr>
              <w:t>技术领航，顾客满意；节能降耗，保护环境；</w:t>
            </w:r>
          </w:p>
          <w:p>
            <w:pPr>
              <w:spacing w:line="360" w:lineRule="auto"/>
              <w:ind w:firstLine="420" w:firstLineChars="200"/>
              <w:rPr>
                <w:rFonts w:hint="eastAsia" w:ascii="宋体" w:hAnsi="宋体" w:eastAsia="宋体" w:cs="宋体"/>
                <w:b w:val="0"/>
                <w:bCs w:val="0"/>
                <w:sz w:val="21"/>
                <w:szCs w:val="21"/>
              </w:rPr>
            </w:pPr>
            <w:r>
              <w:rPr>
                <w:rStyle w:val="8"/>
                <w:rFonts w:hint="eastAsia" w:ascii="宋体" w:hAnsi="宋体" w:eastAsia="宋体" w:cs="宋体"/>
                <w:b w:val="0"/>
                <w:bCs w:val="0"/>
                <w:color w:val="000000"/>
                <w:sz w:val="21"/>
                <w:szCs w:val="21"/>
              </w:rPr>
              <w:t>健康安全，诚信守法；规范管理，持续改进</w:t>
            </w:r>
          </w:p>
          <w:p>
            <w:pPr>
              <w:spacing w:line="440" w:lineRule="exact"/>
              <w:rPr>
                <w:sz w:val="24"/>
                <w:szCs w:val="24"/>
              </w:rPr>
            </w:pPr>
            <w:r>
              <w:rPr>
                <w:rFonts w:hint="eastAsia"/>
                <w:sz w:val="24"/>
                <w:szCs w:val="24"/>
              </w:rPr>
              <w:t>管理目标：</w:t>
            </w:r>
          </w:p>
          <w:p>
            <w:pPr>
              <w:ind w:firstLine="210" w:firstLineChars="100"/>
              <w:rPr>
                <w:rFonts w:hint="eastAsia" w:ascii="宋体" w:hAnsi="宋体" w:eastAsia="宋体" w:cs="宋体"/>
                <w:b w:val="0"/>
                <w:bCs/>
                <w:sz w:val="21"/>
                <w:szCs w:val="21"/>
              </w:rPr>
            </w:pPr>
            <w:r>
              <w:rPr>
                <w:rFonts w:hint="eastAsia" w:ascii="宋体" w:hAnsi="宋体" w:eastAsia="宋体" w:cs="宋体"/>
                <w:b w:val="0"/>
                <w:bCs/>
                <w:sz w:val="21"/>
                <w:szCs w:val="21"/>
              </w:rPr>
              <w:t>公司质量目标：</w:t>
            </w:r>
          </w:p>
          <w:p>
            <w:pPr>
              <w:tabs>
                <w:tab w:val="left" w:pos="358"/>
              </w:tabs>
              <w:ind w:firstLine="630" w:firstLineChars="300"/>
              <w:jc w:val="left"/>
              <w:rPr>
                <w:rFonts w:hint="eastAsia" w:ascii="宋体" w:hAnsi="宋体" w:eastAsia="宋体" w:cs="宋体"/>
                <w:b w:val="0"/>
                <w:bCs/>
                <w:sz w:val="21"/>
                <w:szCs w:val="21"/>
              </w:rPr>
            </w:pPr>
            <w:r>
              <w:rPr>
                <w:rFonts w:hint="eastAsia" w:ascii="宋体" w:hAnsi="宋体" w:eastAsia="宋体" w:cs="宋体"/>
                <w:b w:val="0"/>
                <w:bCs/>
                <w:sz w:val="21"/>
                <w:szCs w:val="21"/>
              </w:rPr>
              <w:t>1产品合格率100%</w:t>
            </w:r>
          </w:p>
          <w:p>
            <w:pPr>
              <w:tabs>
                <w:tab w:val="left" w:pos="358"/>
              </w:tabs>
              <w:jc w:val="left"/>
              <w:rPr>
                <w:rFonts w:hint="eastAsia" w:ascii="宋体" w:hAnsi="宋体" w:eastAsia="宋体" w:cs="宋体"/>
                <w:b w:val="0"/>
                <w:bCs/>
                <w:sz w:val="21"/>
                <w:szCs w:val="21"/>
              </w:rPr>
            </w:pPr>
            <w:r>
              <w:rPr>
                <w:rFonts w:hint="eastAsia" w:ascii="宋体" w:hAnsi="宋体" w:eastAsia="宋体" w:cs="宋体"/>
                <w:b w:val="0"/>
                <w:bCs/>
                <w:sz w:val="21"/>
                <w:szCs w:val="21"/>
              </w:rPr>
              <w:t xml:space="preserve">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rPr>
              <w:t>2生产质量水平达到100%</w:t>
            </w:r>
          </w:p>
          <w:p>
            <w:pPr>
              <w:tabs>
                <w:tab w:val="left" w:pos="358"/>
              </w:tabs>
              <w:jc w:val="left"/>
              <w:rPr>
                <w:rFonts w:hint="eastAsia" w:ascii="宋体" w:hAnsi="宋体" w:eastAsia="宋体" w:cs="宋体"/>
                <w:b w:val="0"/>
                <w:bCs/>
                <w:sz w:val="21"/>
                <w:szCs w:val="21"/>
              </w:rPr>
            </w:pPr>
            <w:r>
              <w:rPr>
                <w:rFonts w:hint="eastAsia" w:ascii="宋体" w:hAnsi="宋体" w:eastAsia="宋体" w:cs="宋体"/>
                <w:b w:val="0"/>
                <w:bCs/>
                <w:sz w:val="21"/>
                <w:szCs w:val="21"/>
              </w:rPr>
              <w:t xml:space="preserve">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rPr>
              <w:t>3顾客满意度95%</w:t>
            </w:r>
          </w:p>
          <w:p>
            <w:pPr>
              <w:tabs>
                <w:tab w:val="left" w:pos="358"/>
              </w:tabs>
              <w:jc w:val="left"/>
              <w:rPr>
                <w:rFonts w:hint="eastAsia" w:ascii="宋体" w:hAnsi="宋体" w:eastAsia="宋体" w:cs="宋体"/>
                <w:b w:val="0"/>
                <w:bCs/>
                <w:sz w:val="21"/>
                <w:szCs w:val="21"/>
              </w:rPr>
            </w:pPr>
            <w:r>
              <w:rPr>
                <w:rFonts w:hint="eastAsia" w:ascii="宋体" w:hAnsi="宋体" w:eastAsia="宋体" w:cs="宋体"/>
                <w:b w:val="0"/>
                <w:bCs/>
                <w:sz w:val="21"/>
                <w:szCs w:val="21"/>
              </w:rPr>
              <w:t xml:space="preserve">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rPr>
              <w:t>4合同履行率100%</w:t>
            </w:r>
          </w:p>
          <w:p>
            <w:pPr>
              <w:tabs>
                <w:tab w:val="left" w:pos="358"/>
              </w:tabs>
              <w:jc w:val="left"/>
              <w:rPr>
                <w:rFonts w:hint="eastAsia" w:ascii="宋体" w:hAnsi="宋体" w:eastAsia="宋体" w:cs="宋体"/>
                <w:b w:val="0"/>
                <w:bCs/>
                <w:sz w:val="21"/>
                <w:szCs w:val="21"/>
              </w:rPr>
            </w:pPr>
            <w:r>
              <w:rPr>
                <w:rFonts w:hint="eastAsia" w:ascii="宋体" w:hAnsi="宋体" w:eastAsia="宋体" w:cs="宋体"/>
                <w:b w:val="0"/>
                <w:bCs/>
                <w:sz w:val="21"/>
                <w:szCs w:val="21"/>
              </w:rPr>
              <w:t xml:space="preserve">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rPr>
              <w:t>5设备完好率95%</w:t>
            </w:r>
          </w:p>
          <w:p>
            <w:pPr>
              <w:rPr>
                <w:rFonts w:hint="eastAsia" w:ascii="宋体" w:hAnsi="宋体" w:eastAsia="宋体" w:cs="宋体"/>
                <w:b w:val="0"/>
                <w:bCs/>
                <w:sz w:val="21"/>
                <w:szCs w:val="21"/>
              </w:rPr>
            </w:pPr>
          </w:p>
          <w:p>
            <w:pPr>
              <w:ind w:firstLine="105" w:firstLineChars="50"/>
              <w:rPr>
                <w:rFonts w:hint="eastAsia" w:ascii="宋体" w:hAnsi="宋体" w:eastAsia="宋体" w:cs="宋体"/>
                <w:b w:val="0"/>
                <w:bCs/>
                <w:sz w:val="21"/>
                <w:szCs w:val="21"/>
              </w:rPr>
            </w:pPr>
            <w:r>
              <w:rPr>
                <w:rFonts w:hint="eastAsia" w:ascii="宋体" w:hAnsi="宋体" w:eastAsia="宋体" w:cs="宋体"/>
                <w:b w:val="0"/>
                <w:bCs/>
                <w:sz w:val="21"/>
                <w:szCs w:val="21"/>
              </w:rPr>
              <w:t>公司环境目标：</w:t>
            </w:r>
          </w:p>
          <w:p>
            <w:pPr>
              <w:widowControl/>
              <w:autoSpaceDE w:val="0"/>
              <w:autoSpaceDN w:val="0"/>
              <w:adjustRightInd w:val="0"/>
              <w:spacing w:before="76"/>
              <w:jc w:val="left"/>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 生产中噪声、粉尘达到零排放；</w:t>
            </w:r>
          </w:p>
          <w:p>
            <w:pPr>
              <w:widowControl/>
              <w:autoSpaceDE w:val="0"/>
              <w:autoSpaceDN w:val="0"/>
              <w:adjustRightInd w:val="0"/>
              <w:spacing w:before="110"/>
              <w:jc w:val="left"/>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 生产产生的固体废物，100%回用。</w:t>
            </w:r>
          </w:p>
          <w:p>
            <w:pPr>
              <w:widowControl/>
              <w:autoSpaceDE w:val="0"/>
              <w:autoSpaceDN w:val="0"/>
              <w:adjustRightInd w:val="0"/>
              <w:spacing w:before="110"/>
              <w:ind w:firstLine="105" w:firstLineChars="50"/>
              <w:jc w:val="left"/>
              <w:rPr>
                <w:rFonts w:hint="eastAsia" w:ascii="宋体" w:hAnsi="宋体" w:eastAsia="宋体" w:cs="宋体"/>
                <w:b w:val="0"/>
                <w:bCs/>
                <w:kern w:val="0"/>
                <w:sz w:val="21"/>
                <w:szCs w:val="21"/>
              </w:rPr>
            </w:pPr>
            <w:r>
              <w:rPr>
                <w:rFonts w:hint="eastAsia" w:ascii="宋体" w:hAnsi="宋体" w:eastAsia="宋体" w:cs="宋体"/>
                <w:b w:val="0"/>
                <w:bCs/>
                <w:kern w:val="0"/>
                <w:sz w:val="21"/>
                <w:szCs w:val="21"/>
              </w:rPr>
              <w:t>公司职业健康安全目标：</w:t>
            </w:r>
          </w:p>
          <w:p>
            <w:pPr>
              <w:widowControl/>
              <w:shd w:val="clear" w:color="auto" w:fill="FFFFFF"/>
              <w:wordWrap w:val="0"/>
              <w:jc w:val="left"/>
              <w:rPr>
                <w:rFonts w:hint="eastAsia" w:ascii="宋体" w:hAnsi="宋体" w:eastAsia="宋体" w:cs="宋体"/>
                <w:b w:val="0"/>
                <w:bCs/>
                <w:color w:val="333333"/>
                <w:kern w:val="0"/>
                <w:sz w:val="21"/>
                <w:szCs w:val="21"/>
              </w:rPr>
            </w:pPr>
            <w:r>
              <w:rPr>
                <w:rFonts w:hint="eastAsia" w:ascii="宋体" w:hAnsi="宋体" w:eastAsia="宋体" w:cs="宋体"/>
                <w:b w:val="0"/>
                <w:bCs/>
                <w:color w:val="333333"/>
                <w:kern w:val="0"/>
                <w:sz w:val="21"/>
                <w:szCs w:val="21"/>
              </w:rPr>
              <w:t>1 劳动保护用品及时发放，发放率为100％ 。</w:t>
            </w:r>
          </w:p>
          <w:p>
            <w:pPr>
              <w:widowControl/>
              <w:shd w:val="clear" w:color="auto" w:fill="FFFFFF"/>
              <w:wordWrap w:val="0"/>
              <w:jc w:val="left"/>
              <w:rPr>
                <w:rFonts w:hint="eastAsia" w:ascii="宋体" w:hAnsi="宋体" w:eastAsia="宋体" w:cs="宋体"/>
                <w:b w:val="0"/>
                <w:bCs/>
                <w:color w:val="333333"/>
                <w:kern w:val="0"/>
                <w:sz w:val="21"/>
                <w:szCs w:val="21"/>
              </w:rPr>
            </w:pPr>
            <w:r>
              <w:rPr>
                <w:rFonts w:hint="eastAsia" w:ascii="宋体" w:hAnsi="宋体" w:eastAsia="宋体" w:cs="宋体"/>
                <w:b w:val="0"/>
                <w:bCs/>
                <w:color w:val="333333"/>
                <w:kern w:val="0"/>
                <w:sz w:val="21"/>
                <w:szCs w:val="21"/>
              </w:rPr>
              <w:t>2 预防职业病，病发率为零。</w:t>
            </w:r>
          </w:p>
          <w:p>
            <w:pPr>
              <w:widowControl/>
              <w:shd w:val="clear" w:color="auto" w:fill="FFFFFF"/>
              <w:wordWrap w:val="0"/>
              <w:jc w:val="left"/>
              <w:rPr>
                <w:rFonts w:hint="eastAsia" w:ascii="宋体" w:hAnsi="宋体" w:eastAsia="宋体" w:cs="宋体"/>
                <w:b w:val="0"/>
                <w:bCs/>
                <w:color w:val="333333"/>
                <w:kern w:val="0"/>
                <w:sz w:val="21"/>
                <w:szCs w:val="21"/>
              </w:rPr>
            </w:pPr>
            <w:r>
              <w:rPr>
                <w:rFonts w:hint="eastAsia" w:ascii="宋体" w:hAnsi="宋体" w:eastAsia="宋体" w:cs="宋体"/>
                <w:b w:val="0"/>
                <w:bCs/>
                <w:color w:val="333333"/>
                <w:kern w:val="0"/>
                <w:sz w:val="21"/>
                <w:szCs w:val="21"/>
              </w:rPr>
              <w:t>3 安全事故零发生率。</w:t>
            </w:r>
          </w:p>
          <w:p>
            <w:pPr>
              <w:pStyle w:val="4"/>
              <w:pBdr>
                <w:bottom w:val="none" w:color="auto" w:sz="0" w:space="0"/>
              </w:pBdr>
              <w:tabs>
                <w:tab w:val="center" w:pos="5737"/>
                <w:tab w:val="clear" w:pos="4153"/>
              </w:tabs>
              <w:jc w:val="left"/>
              <w:rPr>
                <w:rFonts w:hint="eastAsia"/>
                <w:color w:val="auto"/>
                <w:sz w:val="21"/>
                <w:szCs w:val="21"/>
              </w:rPr>
            </w:pPr>
            <w:r>
              <w:rPr>
                <w:rFonts w:hint="eastAsia"/>
                <w:color w:val="auto"/>
                <w:sz w:val="21"/>
                <w:szCs w:val="21"/>
              </w:rPr>
              <w:t>提供了20</w:t>
            </w:r>
            <w:r>
              <w:rPr>
                <w:rFonts w:hint="eastAsia"/>
                <w:color w:val="auto"/>
                <w:sz w:val="21"/>
                <w:szCs w:val="21"/>
                <w:lang w:val="en-US" w:eastAsia="zh-CN"/>
              </w:rPr>
              <w:t>20</w:t>
            </w:r>
            <w:r>
              <w:rPr>
                <w:rFonts w:hint="eastAsia"/>
                <w:color w:val="auto"/>
                <w:sz w:val="21"/>
                <w:szCs w:val="21"/>
              </w:rPr>
              <w:t>年</w:t>
            </w:r>
            <w:r>
              <w:rPr>
                <w:rFonts w:hint="eastAsia"/>
                <w:color w:val="auto"/>
                <w:sz w:val="21"/>
                <w:szCs w:val="21"/>
                <w:lang w:val="en-US" w:eastAsia="zh-CN"/>
              </w:rPr>
              <w:t>5</w:t>
            </w:r>
            <w:r>
              <w:rPr>
                <w:rFonts w:hint="eastAsia"/>
                <w:color w:val="auto"/>
                <w:sz w:val="21"/>
                <w:szCs w:val="21"/>
              </w:rPr>
              <w:t>月20日本公司的环境和安全管理方案和控制措施，编制人：</w:t>
            </w:r>
            <w:r>
              <w:rPr>
                <w:rFonts w:hint="eastAsia"/>
                <w:color w:val="auto"/>
                <w:sz w:val="21"/>
                <w:szCs w:val="21"/>
                <w:lang w:val="en-US" w:eastAsia="zh-CN"/>
              </w:rPr>
              <w:t>张勇</w:t>
            </w:r>
            <w:r>
              <w:rPr>
                <w:rFonts w:hint="eastAsia"/>
                <w:color w:val="auto"/>
                <w:sz w:val="21"/>
                <w:szCs w:val="21"/>
              </w:rPr>
              <w:t>、审批人：</w:t>
            </w:r>
            <w:r>
              <w:rPr>
                <w:rFonts w:hint="eastAsia"/>
                <w:color w:val="auto"/>
                <w:sz w:val="21"/>
                <w:szCs w:val="21"/>
                <w:lang w:val="en-US" w:eastAsia="zh-CN"/>
              </w:rPr>
              <w:t>易学勇</w:t>
            </w:r>
            <w:r>
              <w:rPr>
                <w:rFonts w:hint="eastAsia"/>
                <w:color w:val="auto"/>
                <w:sz w:val="21"/>
                <w:szCs w:val="21"/>
              </w:rPr>
              <w:t>，二阶段进行进一步关注</w:t>
            </w:r>
          </w:p>
          <w:p>
            <w:pPr>
              <w:pStyle w:val="4"/>
              <w:pBdr>
                <w:bottom w:val="none" w:color="auto" w:sz="0" w:space="0"/>
              </w:pBdr>
              <w:tabs>
                <w:tab w:val="center" w:pos="5737"/>
                <w:tab w:val="clear" w:pos="4153"/>
              </w:tabs>
              <w:jc w:val="left"/>
              <w:rPr>
                <w:rFonts w:hint="eastAsia"/>
                <w:color w:val="000000"/>
                <w:sz w:val="21"/>
                <w:szCs w:val="21"/>
              </w:rPr>
            </w:pPr>
          </w:p>
          <w:p>
            <w:pPr>
              <w:pStyle w:val="4"/>
              <w:pBdr>
                <w:bottom w:val="none" w:color="auto" w:sz="0" w:space="0"/>
              </w:pBdr>
              <w:tabs>
                <w:tab w:val="center" w:pos="5737"/>
                <w:tab w:val="clear" w:pos="4153"/>
              </w:tabs>
              <w:jc w:val="left"/>
              <w:rPr>
                <w:rFonts w:hint="eastAsia"/>
                <w:color w:val="000000"/>
                <w:sz w:val="21"/>
                <w:szCs w:val="21"/>
              </w:rPr>
            </w:pPr>
          </w:p>
          <w:p>
            <w:pPr>
              <w:pStyle w:val="4"/>
              <w:pBdr>
                <w:bottom w:val="none" w:color="auto" w:sz="0" w:space="0"/>
              </w:pBdr>
              <w:tabs>
                <w:tab w:val="center" w:pos="5737"/>
                <w:tab w:val="clear" w:pos="4153"/>
              </w:tabs>
              <w:jc w:val="left"/>
              <w:rPr>
                <w:color w:val="auto"/>
                <w:sz w:val="21"/>
                <w:szCs w:val="21"/>
              </w:rPr>
            </w:pPr>
            <w:r>
              <w:rPr>
                <w:color w:val="auto"/>
                <w:sz w:val="21"/>
                <w:szCs w:val="21"/>
              </w:rPr>
              <w:t>20</w:t>
            </w:r>
            <w:r>
              <w:rPr>
                <w:rFonts w:hint="eastAsia"/>
                <w:color w:val="auto"/>
                <w:sz w:val="21"/>
                <w:szCs w:val="21"/>
                <w:lang w:val="en-US" w:eastAsia="zh-CN"/>
              </w:rPr>
              <w:t>20</w:t>
            </w:r>
            <w:r>
              <w:rPr>
                <w:rFonts w:hint="eastAsia"/>
                <w:color w:val="auto"/>
                <w:sz w:val="21"/>
                <w:szCs w:val="21"/>
              </w:rPr>
              <w:t>年</w:t>
            </w:r>
            <w:r>
              <w:rPr>
                <w:rFonts w:hint="eastAsia"/>
                <w:color w:val="auto"/>
                <w:sz w:val="21"/>
                <w:szCs w:val="21"/>
                <w:lang w:val="en-US" w:eastAsia="zh-CN"/>
              </w:rPr>
              <w:t>4</w:t>
            </w:r>
            <w:r>
              <w:rPr>
                <w:rFonts w:hint="eastAsia"/>
                <w:color w:val="auto"/>
                <w:sz w:val="21"/>
                <w:szCs w:val="21"/>
              </w:rPr>
              <w:t>月</w:t>
            </w:r>
            <w:r>
              <w:rPr>
                <w:rFonts w:hint="eastAsia"/>
                <w:color w:val="auto"/>
                <w:sz w:val="21"/>
                <w:szCs w:val="21"/>
                <w:lang w:val="en-US" w:eastAsia="zh-CN"/>
              </w:rPr>
              <w:t>22</w:t>
            </w:r>
            <w:r>
              <w:rPr>
                <w:rFonts w:hint="eastAsia"/>
                <w:color w:val="auto"/>
                <w:sz w:val="21"/>
                <w:szCs w:val="21"/>
              </w:rPr>
              <w:t>日对适用的法律法规符合性进行了评价，提供了</w:t>
            </w:r>
            <w:r>
              <w:rPr>
                <w:color w:val="auto"/>
                <w:sz w:val="21"/>
                <w:szCs w:val="21"/>
              </w:rPr>
              <w:t>20</w:t>
            </w:r>
            <w:r>
              <w:rPr>
                <w:rFonts w:hint="eastAsia"/>
                <w:color w:val="auto"/>
                <w:sz w:val="21"/>
                <w:szCs w:val="21"/>
                <w:lang w:val="en-US" w:eastAsia="zh-CN"/>
              </w:rPr>
              <w:t>20</w:t>
            </w:r>
            <w:r>
              <w:rPr>
                <w:rFonts w:hint="eastAsia"/>
                <w:color w:val="auto"/>
                <w:sz w:val="21"/>
                <w:szCs w:val="21"/>
              </w:rPr>
              <w:t>年合规性评价记录。</w:t>
            </w:r>
          </w:p>
          <w:p>
            <w:pPr>
              <w:pStyle w:val="4"/>
              <w:pBdr>
                <w:bottom w:val="none" w:color="auto" w:sz="0" w:space="0"/>
              </w:pBdr>
              <w:tabs>
                <w:tab w:val="center" w:pos="5737"/>
                <w:tab w:val="clear" w:pos="4153"/>
              </w:tabs>
              <w:jc w:val="left"/>
              <w:rPr>
                <w:rFonts w:hint="eastAsia"/>
                <w:color w:val="000000"/>
                <w:sz w:val="21"/>
                <w:szCs w:val="21"/>
              </w:rPr>
            </w:pPr>
            <w:r>
              <w:rPr>
                <w:rFonts w:hint="eastAsia"/>
                <w:color w:val="000000"/>
                <w:sz w:val="21"/>
                <w:szCs w:val="21"/>
              </w:rPr>
              <w:t>提供20</w:t>
            </w:r>
            <w:r>
              <w:rPr>
                <w:rFonts w:hint="eastAsia"/>
                <w:color w:val="000000"/>
                <w:sz w:val="21"/>
                <w:szCs w:val="21"/>
                <w:lang w:val="en-US" w:eastAsia="zh-CN"/>
              </w:rPr>
              <w:t>20</w:t>
            </w:r>
            <w:r>
              <w:rPr>
                <w:rFonts w:hint="eastAsia"/>
                <w:color w:val="000000"/>
                <w:sz w:val="21"/>
                <w:szCs w:val="21"/>
              </w:rPr>
              <w:t>年</w:t>
            </w:r>
            <w:r>
              <w:rPr>
                <w:rFonts w:hint="eastAsia"/>
                <w:color w:val="000000"/>
                <w:sz w:val="21"/>
                <w:szCs w:val="21"/>
                <w:lang w:val="en-US" w:eastAsia="zh-CN"/>
              </w:rPr>
              <w:t>12</w:t>
            </w:r>
            <w:r>
              <w:rPr>
                <w:rFonts w:hint="eastAsia"/>
                <w:color w:val="000000"/>
                <w:sz w:val="21"/>
                <w:szCs w:val="21"/>
              </w:rPr>
              <w:t>月</w:t>
            </w:r>
            <w:r>
              <w:rPr>
                <w:rFonts w:hint="eastAsia"/>
                <w:color w:val="000000"/>
                <w:sz w:val="21"/>
                <w:szCs w:val="21"/>
                <w:lang w:val="en-US" w:eastAsia="zh-CN"/>
              </w:rPr>
              <w:t>15</w:t>
            </w:r>
            <w:r>
              <w:rPr>
                <w:rFonts w:hint="eastAsia"/>
                <w:color w:val="000000"/>
                <w:sz w:val="21"/>
                <w:szCs w:val="21"/>
              </w:rPr>
              <w:t>日由</w:t>
            </w:r>
            <w:r>
              <w:rPr>
                <w:rFonts w:hint="eastAsia"/>
                <w:color w:val="000000"/>
                <w:sz w:val="21"/>
                <w:szCs w:val="21"/>
                <w:lang w:val="en-US" w:eastAsia="zh-CN"/>
              </w:rPr>
              <w:t>黄石人福</w:t>
            </w:r>
            <w:r>
              <w:rPr>
                <w:rFonts w:hint="eastAsia"/>
                <w:color w:val="000000"/>
                <w:sz w:val="21"/>
                <w:szCs w:val="21"/>
              </w:rPr>
              <w:t>检测</w:t>
            </w:r>
            <w:r>
              <w:rPr>
                <w:rFonts w:hint="eastAsia"/>
                <w:color w:val="000000"/>
                <w:sz w:val="21"/>
                <w:szCs w:val="21"/>
                <w:lang w:val="en-US" w:eastAsia="zh-CN"/>
              </w:rPr>
              <w:t>技术</w:t>
            </w:r>
            <w:r>
              <w:rPr>
                <w:rFonts w:hint="eastAsia"/>
                <w:color w:val="000000"/>
                <w:sz w:val="21"/>
                <w:szCs w:val="21"/>
              </w:rPr>
              <w:t>有限公司</w:t>
            </w:r>
            <w:r>
              <w:rPr>
                <w:rFonts w:hint="eastAsia"/>
                <w:color w:val="000000"/>
                <w:sz w:val="21"/>
                <w:szCs w:val="21"/>
                <w:lang w:val="en-US" w:eastAsia="zh-CN"/>
              </w:rPr>
              <w:t>职业病危害因素定期检测分析</w:t>
            </w:r>
            <w:r>
              <w:rPr>
                <w:rFonts w:hint="eastAsia"/>
                <w:color w:val="000000"/>
                <w:sz w:val="21"/>
                <w:szCs w:val="21"/>
              </w:rPr>
              <w:t>报告，</w:t>
            </w:r>
            <w:r>
              <w:rPr>
                <w:rFonts w:hint="eastAsia"/>
                <w:sz w:val="21"/>
                <w:szCs w:val="21"/>
                <w:lang w:val="en-US" w:eastAsia="zh-CN"/>
              </w:rPr>
              <w:t>资质号：（鄂）安职技字（2016）第C--004号</w:t>
            </w:r>
            <w:r>
              <w:rPr>
                <w:rFonts w:hint="eastAsia"/>
                <w:color w:val="000000"/>
                <w:sz w:val="21"/>
                <w:szCs w:val="21"/>
              </w:rPr>
              <w:t>，检测项目：</w:t>
            </w:r>
            <w:r>
              <w:rPr>
                <w:rFonts w:hint="eastAsia"/>
                <w:color w:val="000000"/>
                <w:sz w:val="21"/>
                <w:szCs w:val="21"/>
                <w:lang w:val="en-US" w:eastAsia="zh-CN"/>
              </w:rPr>
              <w:t>粉尘、二氧化硅含量、噪声、温湿度、气压</w:t>
            </w:r>
            <w:r>
              <w:rPr>
                <w:rFonts w:hint="eastAsia"/>
                <w:color w:val="000000"/>
                <w:sz w:val="21"/>
                <w:szCs w:val="21"/>
              </w:rPr>
              <w:t>，检测结论：合格。</w:t>
            </w:r>
          </w:p>
          <w:p>
            <w:pPr>
              <w:pStyle w:val="4"/>
              <w:pBdr>
                <w:bottom w:val="none" w:color="auto" w:sz="0" w:space="0"/>
              </w:pBdr>
              <w:tabs>
                <w:tab w:val="center" w:pos="5737"/>
                <w:tab w:val="clear" w:pos="4153"/>
              </w:tabs>
              <w:jc w:val="left"/>
              <w:rPr>
                <w:rFonts w:hint="default" w:eastAsia="宋体"/>
                <w:color w:val="000000"/>
                <w:sz w:val="21"/>
                <w:szCs w:val="21"/>
                <w:lang w:val="en-US" w:eastAsia="zh-CN"/>
              </w:rPr>
            </w:pPr>
            <w:r>
              <w:rPr>
                <w:rFonts w:hint="eastAsia"/>
                <w:color w:val="000000"/>
                <w:sz w:val="21"/>
                <w:szCs w:val="21"/>
                <w:lang w:val="en-US" w:eastAsia="zh-CN"/>
              </w:rPr>
              <w:t>提供2020年9月28日武汉众谱检测科技有限公司对锅炉废气监测报告。</w:t>
            </w:r>
          </w:p>
          <w:p>
            <w:pPr>
              <w:pStyle w:val="4"/>
              <w:pBdr>
                <w:bottom w:val="none" w:color="auto" w:sz="0" w:space="0"/>
              </w:pBdr>
              <w:tabs>
                <w:tab w:val="center" w:pos="5737"/>
                <w:tab w:val="clear" w:pos="4153"/>
              </w:tabs>
              <w:jc w:val="left"/>
              <w:rPr>
                <w:color w:val="000000"/>
                <w:sz w:val="21"/>
                <w:szCs w:val="21"/>
              </w:rPr>
            </w:pPr>
            <w:r>
              <w:rPr>
                <w:rFonts w:hint="eastAsia"/>
                <w:color w:val="000000"/>
                <w:sz w:val="21"/>
                <w:szCs w:val="21"/>
              </w:rPr>
              <w:t>提供了“重要环境因素清单”</w:t>
            </w:r>
          </w:p>
          <w:p>
            <w:pPr>
              <w:widowControl/>
              <w:spacing w:line="360" w:lineRule="auto"/>
              <w:jc w:val="left"/>
              <w:rPr>
                <w:rFonts w:hint="default" w:ascii="宋体" w:hAnsi="宋体" w:eastAsia="宋体" w:cs="宋体"/>
                <w:kern w:val="0"/>
                <w:szCs w:val="21"/>
                <w:lang w:val="en-US" w:eastAsia="zh-CN"/>
              </w:rPr>
            </w:pPr>
            <w:r>
              <w:t>1.</w:t>
            </w:r>
            <w:r>
              <w:rPr>
                <w:rFonts w:hint="eastAsia" w:ascii="宋体" w:hAnsi="宋体" w:cs="宋体"/>
                <w:kern w:val="0"/>
                <w:szCs w:val="21"/>
              </w:rPr>
              <w:t xml:space="preserve"> 粉尘的排放</w:t>
            </w:r>
            <w:r>
              <w:t>2.</w:t>
            </w:r>
            <w:r>
              <w:rPr>
                <w:rFonts w:hint="eastAsia" w:ascii="宋体" w:hAnsi="宋体" w:cs="宋体"/>
                <w:kern w:val="0"/>
                <w:szCs w:val="21"/>
              </w:rPr>
              <w:t xml:space="preserve"> 噪声排放</w:t>
            </w:r>
            <w:r>
              <w:rPr>
                <w:rFonts w:hint="eastAsia" w:ascii="宋体" w:hAnsi="宋体" w:cs="宋体"/>
                <w:kern w:val="0"/>
                <w:szCs w:val="21"/>
                <w:lang w:val="en-US" w:eastAsia="zh-CN"/>
              </w:rPr>
              <w:t>3、固废4、能源的消耗5、火灾爆炸</w:t>
            </w:r>
          </w:p>
          <w:p>
            <w:r>
              <w:rPr>
                <w:rFonts w:hint="eastAsia"/>
              </w:rPr>
              <w:t>提供了“不可接受风险清单”</w:t>
            </w:r>
          </w:p>
          <w:p>
            <w:pPr>
              <w:rPr>
                <w:rFonts w:hint="eastAsia"/>
              </w:rPr>
            </w:pPr>
            <w:r>
              <w:rPr>
                <w:rFonts w:hint="eastAsia"/>
              </w:rPr>
              <w:t>1、</w:t>
            </w:r>
            <w:r>
              <w:rPr>
                <w:rFonts w:hint="eastAsia"/>
                <w:lang w:val="en-US" w:eastAsia="zh-CN"/>
              </w:rPr>
              <w:t>机械</w:t>
            </w:r>
            <w:r>
              <w:rPr>
                <w:rFonts w:hint="eastAsia"/>
              </w:rPr>
              <w:t>伤害</w:t>
            </w:r>
          </w:p>
          <w:p>
            <w:pPr>
              <w:rPr>
                <w:rFonts w:hint="eastAsia"/>
                <w:sz w:val="21"/>
                <w:szCs w:val="21"/>
              </w:rPr>
            </w:pPr>
            <w:r>
              <w:rPr>
                <w:rFonts w:hint="eastAsia"/>
                <w:sz w:val="24"/>
              </w:rPr>
              <w:t>2、</w:t>
            </w:r>
            <w:r>
              <w:rPr>
                <w:rFonts w:hint="eastAsia"/>
                <w:sz w:val="21"/>
                <w:szCs w:val="21"/>
              </w:rPr>
              <w:t>火灾爆炸</w:t>
            </w:r>
          </w:p>
          <w:p>
            <w:pPr>
              <w:rPr>
                <w:rFonts w:hint="eastAsia"/>
                <w:bCs/>
                <w:spacing w:val="10"/>
                <w:lang w:val="en-US" w:eastAsia="zh-CN"/>
              </w:rPr>
            </w:pPr>
            <w:r>
              <w:rPr>
                <w:rFonts w:hint="eastAsia"/>
                <w:bCs/>
                <w:spacing w:val="10"/>
              </w:rPr>
              <w:t>3、</w:t>
            </w:r>
            <w:r>
              <w:rPr>
                <w:rFonts w:hint="eastAsia"/>
                <w:bCs/>
                <w:spacing w:val="10"/>
                <w:lang w:val="en-US" w:eastAsia="zh-CN"/>
              </w:rPr>
              <w:t>职业病</w:t>
            </w:r>
          </w:p>
          <w:p>
            <w:pPr>
              <w:rPr>
                <w:rFonts w:hint="eastAsia"/>
                <w:bCs/>
                <w:spacing w:val="10"/>
                <w:lang w:val="en-US" w:eastAsia="zh-CN"/>
              </w:rPr>
            </w:pPr>
            <w:r>
              <w:rPr>
                <w:rFonts w:hint="eastAsia"/>
                <w:bCs/>
                <w:spacing w:val="10"/>
                <w:lang w:val="en-US" w:eastAsia="zh-CN"/>
              </w:rPr>
              <w:t>4、物体打击</w:t>
            </w:r>
          </w:p>
          <w:p>
            <w:pPr>
              <w:rPr>
                <w:rFonts w:hint="default"/>
                <w:bCs/>
                <w:spacing w:val="10"/>
                <w:lang w:val="en-US" w:eastAsia="zh-CN"/>
              </w:rPr>
            </w:pPr>
            <w:r>
              <w:rPr>
                <w:rFonts w:hint="eastAsia"/>
                <w:bCs/>
                <w:spacing w:val="10"/>
                <w:lang w:val="en-US" w:eastAsia="zh-CN"/>
              </w:rPr>
              <w:t>5、触电</w:t>
            </w:r>
          </w:p>
          <w:p>
            <w:pPr>
              <w:rPr>
                <w:rFonts w:hint="eastAsia"/>
                <w:bCs/>
                <w:spacing w:val="10"/>
              </w:rPr>
            </w:pPr>
          </w:p>
          <w:p>
            <w:pPr>
              <w:rPr>
                <w:rFonts w:hint="eastAsia"/>
                <w:szCs w:val="21"/>
              </w:rPr>
            </w:pPr>
          </w:p>
          <w:p>
            <w:pPr>
              <w:rPr>
                <w:szCs w:val="21"/>
              </w:rPr>
            </w:pPr>
            <w:r>
              <w:rPr>
                <w:rFonts w:hint="eastAsia"/>
                <w:szCs w:val="21"/>
              </w:rPr>
              <w:t>公司于</w:t>
            </w:r>
            <w:r>
              <w:rPr>
                <w:szCs w:val="21"/>
              </w:rPr>
              <w:t>20</w:t>
            </w:r>
            <w:r>
              <w:rPr>
                <w:rFonts w:hint="eastAsia"/>
                <w:szCs w:val="21"/>
                <w:lang w:val="en-US" w:eastAsia="zh-CN"/>
              </w:rPr>
              <w:t>20</w:t>
            </w:r>
            <w:r>
              <w:rPr>
                <w:szCs w:val="21"/>
              </w:rPr>
              <w:t>.</w:t>
            </w:r>
            <w:r>
              <w:rPr>
                <w:rFonts w:hint="eastAsia"/>
                <w:szCs w:val="21"/>
                <w:lang w:val="en-US" w:eastAsia="zh-CN"/>
              </w:rPr>
              <w:t>9</w:t>
            </w:r>
            <w:r>
              <w:rPr>
                <w:rFonts w:hint="eastAsia"/>
                <w:szCs w:val="21"/>
              </w:rPr>
              <w:t>.5</w:t>
            </w:r>
            <w:r>
              <w:rPr>
                <w:szCs w:val="21"/>
              </w:rPr>
              <w:t>-</w:t>
            </w:r>
            <w:r>
              <w:rPr>
                <w:rFonts w:hint="eastAsia"/>
                <w:szCs w:val="21"/>
              </w:rPr>
              <w:t>6进行一次内审，提供了内审计划、内审记录、不符合报告、内审报告等，发现了4项不符合项，具体内容，二阶段进一步审核。</w:t>
            </w:r>
          </w:p>
          <w:p>
            <w:pPr>
              <w:rPr>
                <w:rFonts w:hint="eastAsia"/>
                <w:szCs w:val="21"/>
              </w:rPr>
            </w:pPr>
          </w:p>
          <w:p>
            <w:pPr>
              <w:rPr>
                <w:szCs w:val="21"/>
              </w:rPr>
            </w:pPr>
            <w:r>
              <w:rPr>
                <w:szCs w:val="21"/>
              </w:rPr>
              <w:t>20</w:t>
            </w:r>
            <w:r>
              <w:rPr>
                <w:rFonts w:hint="eastAsia"/>
                <w:szCs w:val="21"/>
                <w:lang w:val="en-US" w:eastAsia="zh-CN"/>
              </w:rPr>
              <w:t>20</w:t>
            </w:r>
            <w:r>
              <w:rPr>
                <w:szCs w:val="21"/>
              </w:rPr>
              <w:t>.</w:t>
            </w:r>
            <w:r>
              <w:rPr>
                <w:rFonts w:hint="eastAsia"/>
                <w:szCs w:val="21"/>
                <w:lang w:val="en-US" w:eastAsia="zh-CN"/>
              </w:rPr>
              <w:t>9</w:t>
            </w:r>
            <w:r>
              <w:rPr>
                <w:rFonts w:hint="eastAsia"/>
                <w:szCs w:val="21"/>
              </w:rPr>
              <w:t>.2</w:t>
            </w:r>
            <w:r>
              <w:rPr>
                <w:rFonts w:hint="eastAsia"/>
                <w:szCs w:val="21"/>
                <w:lang w:val="en-US" w:eastAsia="zh-CN"/>
              </w:rPr>
              <w:t>8</w:t>
            </w:r>
            <w:r>
              <w:rPr>
                <w:rFonts w:hint="eastAsia"/>
                <w:szCs w:val="21"/>
              </w:rPr>
              <w:t>召开了管理评审会议，由总经理主持。提供管理评审报告，具体内容，二阶段进一步审核。</w:t>
            </w:r>
          </w:p>
          <w:p>
            <w:pPr>
              <w:rPr>
                <w:szCs w:val="21"/>
              </w:rPr>
            </w:pPr>
          </w:p>
          <w:p>
            <w:pPr>
              <w:rPr>
                <w:rFonts w:hint="eastAsia"/>
                <w:szCs w:val="21"/>
              </w:rPr>
            </w:pPr>
          </w:p>
          <w:p>
            <w:pPr>
              <w:rPr>
                <w:rFonts w:hint="eastAsia"/>
                <w:lang w:val="en-US" w:eastAsia="zh-CN"/>
              </w:rPr>
            </w:pPr>
            <w:r>
              <w:rPr>
                <w:rFonts w:hint="eastAsia"/>
                <w:szCs w:val="21"/>
              </w:rPr>
              <w:t>特种设备：</w:t>
            </w:r>
            <w:r>
              <w:rPr>
                <w:rFonts w:hint="eastAsia"/>
                <w:lang w:val="en-US" w:eastAsia="zh-CN"/>
              </w:rPr>
              <w:t>承压蒸汽锅炉，设备代码：110010123201800055；登记证编号：锅10鄂B00008（18）；非电站锅炉外部检测报告编号：01GD420200144；下此检验日期：2021年06月</w:t>
            </w:r>
          </w:p>
          <w:p>
            <w:pPr>
              <w:rPr>
                <w:rFonts w:hint="eastAsia"/>
                <w:lang w:val="en-US" w:eastAsia="zh-CN"/>
              </w:rPr>
            </w:pPr>
          </w:p>
          <w:p>
            <w:pPr>
              <w:rPr>
                <w:rFonts w:hint="eastAsia"/>
                <w:lang w:val="en-US" w:eastAsia="zh-CN"/>
              </w:rPr>
            </w:pPr>
            <w:r>
              <w:rPr>
                <w:rFonts w:hint="eastAsia"/>
                <w:lang w:val="en-US" w:eastAsia="zh-CN"/>
              </w:rPr>
              <w:t>安全阀校验报告编号：01FD220200052，安装位置：蒸压釜上部，安全阀型号：A48Y-25，下此校验日期：2021年3月22日</w:t>
            </w:r>
          </w:p>
          <w:p>
            <w:pPr>
              <w:rPr>
                <w:rFonts w:hint="default"/>
                <w:lang w:val="en-US" w:eastAsia="zh-CN"/>
              </w:rPr>
            </w:pPr>
            <w:r>
              <w:rPr>
                <w:rFonts w:hint="eastAsia"/>
                <w:lang w:val="en-US" w:eastAsia="zh-CN"/>
              </w:rPr>
              <w:t>安全阀校验报告编号：01FD220201902，安装位置：锅炉上部，安全阀型号：A48Y-25C，下此校验日期：2021年5月6日</w:t>
            </w:r>
          </w:p>
          <w:p>
            <w:pPr>
              <w:rPr>
                <w:rFonts w:hint="default"/>
                <w:lang w:val="en-US" w:eastAsia="zh-CN"/>
              </w:rPr>
            </w:pPr>
            <w:r>
              <w:rPr>
                <w:rFonts w:hint="eastAsia"/>
                <w:lang w:val="en-US" w:eastAsia="zh-CN"/>
              </w:rPr>
              <w:t>安全阀校验报告编号：01FD220201730，安装位置：锅炉上部，安全阀型号：A48Y-25，下此校验日期：2021年4月30日</w:t>
            </w:r>
          </w:p>
          <w:p>
            <w:pPr>
              <w:rPr>
                <w:rFonts w:hint="eastAsia"/>
                <w:lang w:val="en-US" w:eastAsia="zh-CN"/>
              </w:rPr>
            </w:pPr>
            <w:r>
              <w:rPr>
                <w:rFonts w:hint="eastAsia"/>
                <w:lang w:val="en-US" w:eastAsia="zh-CN"/>
              </w:rPr>
              <w:t>安全阀校验报告编号：01FD220201904，安装位置：蒸压釜上部，安全阀型号：A48Y-25C，下此校验日期：2021年5月6日</w:t>
            </w:r>
          </w:p>
          <w:p>
            <w:pPr>
              <w:rPr>
                <w:rFonts w:hint="default"/>
                <w:lang w:val="en-US" w:eastAsia="zh-CN"/>
              </w:rPr>
            </w:pPr>
          </w:p>
          <w:p>
            <w:pPr>
              <w:rPr>
                <w:rFonts w:hint="eastAsia"/>
                <w:lang w:val="en-US" w:eastAsia="zh-CN"/>
              </w:rPr>
            </w:pPr>
            <w:r>
              <w:rPr>
                <w:rFonts w:hint="eastAsia"/>
                <w:lang w:val="en-US" w:eastAsia="zh-CN"/>
              </w:rPr>
              <w:t>压力容器年度检查报告编号：01R4W20203057，使用证号：容17鄂B0366（13），有效期：2021年11月</w:t>
            </w:r>
          </w:p>
          <w:p>
            <w:pPr>
              <w:rPr>
                <w:rFonts w:hint="eastAsia"/>
                <w:lang w:val="en-US" w:eastAsia="zh-CN"/>
              </w:rPr>
            </w:pPr>
            <w:r>
              <w:rPr>
                <w:rFonts w:hint="eastAsia"/>
                <w:lang w:val="en-US" w:eastAsia="zh-CN"/>
              </w:rPr>
              <w:t>压力容器年度检查报告编号：01R4W20203056，使用证号：容17鄂B0367（13），有效期：2021年11月</w:t>
            </w:r>
          </w:p>
          <w:p>
            <w:pPr>
              <w:rPr>
                <w:rFonts w:hint="eastAsia"/>
                <w:lang w:val="en-US" w:eastAsia="zh-CN"/>
              </w:rPr>
            </w:pPr>
            <w:r>
              <w:rPr>
                <w:rFonts w:hint="eastAsia"/>
                <w:lang w:val="en-US" w:eastAsia="zh-CN"/>
              </w:rPr>
              <w:t>压力容器年度检查报告编号：01R4W20201520，使用证号：容17鄂B00600（19），有效期：2023年12月</w:t>
            </w:r>
          </w:p>
          <w:p>
            <w:pPr>
              <w:rPr>
                <w:rFonts w:hint="eastAsia"/>
                <w:lang w:val="en-US" w:eastAsia="zh-CN"/>
              </w:rPr>
            </w:pPr>
            <w:r>
              <w:rPr>
                <w:rFonts w:hint="eastAsia"/>
                <w:lang w:val="en-US" w:eastAsia="zh-CN"/>
              </w:rPr>
              <w:t>压力容器年度检查报告编号：01R4W20201524，使用证号：容17鄂B00599（19），有效期：2023年12月</w:t>
            </w:r>
          </w:p>
          <w:p>
            <w:pPr>
              <w:rPr>
                <w:rFonts w:hint="eastAsia"/>
                <w:lang w:val="en-US" w:eastAsia="zh-CN"/>
              </w:rPr>
            </w:pPr>
            <w:r>
              <w:rPr>
                <w:rFonts w:hint="eastAsia"/>
                <w:lang w:val="en-US" w:eastAsia="zh-CN"/>
              </w:rPr>
              <w:t>压力容器年度检查报告编号：01R4W20203062，使用证号：容17鄂B1751（16），有效期：2021年11月</w:t>
            </w:r>
          </w:p>
          <w:p>
            <w:pPr>
              <w:rPr>
                <w:rFonts w:hint="eastAsia"/>
                <w:lang w:val="en-US" w:eastAsia="zh-CN"/>
              </w:rPr>
            </w:pPr>
          </w:p>
          <w:p>
            <w:pPr>
              <w:rPr>
                <w:rFonts w:hint="eastAsia"/>
                <w:lang w:val="en-US" w:eastAsia="zh-CN"/>
              </w:rPr>
            </w:pPr>
            <w:r>
              <w:rPr>
                <w:rFonts w:hint="eastAsia"/>
                <w:lang w:val="en-US" w:eastAsia="zh-CN"/>
              </w:rPr>
              <w:t>桥式起重机检验报告编号：01QD120190393，设备代码：41704202812016040003，登记证编号：起17鄂B0029（16），下此检验日期：2021年4月</w:t>
            </w:r>
          </w:p>
          <w:p>
            <w:pPr>
              <w:rPr>
                <w:rFonts w:hint="eastAsia"/>
                <w:lang w:val="en-US" w:eastAsia="zh-CN"/>
              </w:rPr>
            </w:pPr>
            <w:r>
              <w:rPr>
                <w:rFonts w:hint="eastAsia"/>
                <w:lang w:val="en-US" w:eastAsia="zh-CN"/>
              </w:rPr>
              <w:t>桥式起重机检验报告编号：01QD120192100，设备代码：41104202002019050943，登记证编号：起11鄂B00823（19），下此检验日期：2021年11月</w:t>
            </w:r>
          </w:p>
          <w:p>
            <w:pPr>
              <w:rPr>
                <w:rFonts w:hint="eastAsia"/>
                <w:lang w:val="en-US" w:eastAsia="zh-CN"/>
              </w:rPr>
            </w:pPr>
            <w:r>
              <w:rPr>
                <w:rFonts w:hint="eastAsia"/>
                <w:lang w:val="en-US" w:eastAsia="zh-CN"/>
              </w:rPr>
              <w:t>桥式起重机检验报告编号：01QD120192099，设备代码：41104202002019050944，登记证编号：起11鄂B00824（19），下此检验日期：2021年4月</w:t>
            </w:r>
          </w:p>
          <w:p>
            <w:pPr>
              <w:rPr>
                <w:rFonts w:hint="eastAsia"/>
                <w:lang w:val="en-US" w:eastAsia="zh-CN"/>
              </w:rPr>
            </w:pPr>
            <w:r>
              <w:rPr>
                <w:rFonts w:hint="eastAsia"/>
                <w:lang w:val="en-US" w:eastAsia="zh-CN"/>
              </w:rPr>
              <w:t>桥式起重机检验报告编号：01QD120192068，设备代码：4110420281201512000，登记证编号：起11鄂B00825（19），下此检验日期：2021年4月</w:t>
            </w:r>
          </w:p>
          <w:p>
            <w:pPr>
              <w:rPr>
                <w:rFonts w:hint="eastAsia"/>
                <w:lang w:val="en-US" w:eastAsia="zh-CN"/>
              </w:rPr>
            </w:pPr>
          </w:p>
          <w:p>
            <w:pPr>
              <w:rPr>
                <w:rFonts w:hint="eastAsia"/>
                <w:lang w:val="en-US" w:eastAsia="zh-CN"/>
              </w:rPr>
            </w:pPr>
            <w:r>
              <w:rPr>
                <w:rFonts w:hint="eastAsia"/>
                <w:lang w:val="en-US" w:eastAsia="zh-CN"/>
              </w:rPr>
              <w:t>叉车登记证编号：车11鄂B00731（19），设备代码：51104202002019060807，检测报告编号：01ND120200803，下此检验日期：2021年11月</w:t>
            </w:r>
          </w:p>
          <w:p>
            <w:pPr>
              <w:rPr>
                <w:rFonts w:hint="eastAsia"/>
                <w:lang w:val="en-US" w:eastAsia="zh-CN"/>
              </w:rPr>
            </w:pPr>
            <w:r>
              <w:rPr>
                <w:rFonts w:hint="eastAsia"/>
                <w:lang w:val="en-US" w:eastAsia="zh-CN"/>
              </w:rPr>
              <w:t>叉车登记证编号：车11鄂B00730（19），设备代码：51104202002019060806，检测报告编号：01ND120200161，下此检验日期：2021年5月</w:t>
            </w:r>
          </w:p>
          <w:p>
            <w:pPr>
              <w:rPr>
                <w:rFonts w:hint="eastAsia"/>
                <w:lang w:val="en-US" w:eastAsia="zh-CN"/>
              </w:rPr>
            </w:pPr>
            <w:r>
              <w:rPr>
                <w:rFonts w:hint="eastAsia"/>
                <w:lang w:val="en-US" w:eastAsia="zh-CN"/>
              </w:rPr>
              <w:t>叉车登记证编号：车11鄂B00728（19），设备代码：51104202002019060804，检测报告编号：01ND120200162，下此检验日期：2021年5月</w:t>
            </w:r>
          </w:p>
          <w:p>
            <w:pPr>
              <w:rPr>
                <w:rFonts w:hint="eastAsia"/>
                <w:lang w:val="en-US" w:eastAsia="zh-CN"/>
              </w:rPr>
            </w:pPr>
            <w:r>
              <w:rPr>
                <w:rFonts w:hint="eastAsia"/>
                <w:lang w:val="en-US" w:eastAsia="zh-CN"/>
              </w:rPr>
              <w:t>叉车登记证编号：车11鄂B00940（20），设备代码：51104202002020070444，检测报告编号：01NJ120200057，下此检验日期：2021年6月</w:t>
            </w:r>
          </w:p>
          <w:p>
            <w:pPr>
              <w:rPr>
                <w:rFonts w:hint="eastAsia"/>
                <w:lang w:val="en-US" w:eastAsia="zh-CN"/>
              </w:rPr>
            </w:pPr>
          </w:p>
          <w:p>
            <w:pPr>
              <w:rPr>
                <w:rFonts w:hint="eastAsia"/>
                <w:szCs w:val="21"/>
              </w:rPr>
            </w:pPr>
            <w:r>
              <w:rPr>
                <w:rFonts w:hint="eastAsia"/>
                <w:szCs w:val="21"/>
              </w:rPr>
              <w:t>有化粪池和微动力一体化生活污水处理装置套</w:t>
            </w:r>
          </w:p>
          <w:p>
            <w:pPr>
              <w:rPr>
                <w:rFonts w:hint="eastAsia"/>
                <w:szCs w:val="21"/>
              </w:rPr>
            </w:pPr>
            <w:r>
              <w:rPr>
                <w:rFonts w:hint="eastAsia"/>
                <w:b w:val="0"/>
                <w:bCs/>
                <w:color w:val="auto"/>
                <w:sz w:val="21"/>
                <w:szCs w:val="21"/>
                <w:lang w:val="en-US" w:eastAsia="zh-CN"/>
              </w:rPr>
              <w:t>脉冲除尘器</w:t>
            </w:r>
            <w:r>
              <w:rPr>
                <w:rFonts w:hint="eastAsia"/>
                <w:szCs w:val="21"/>
              </w:rPr>
              <w:t>处理装置</w:t>
            </w:r>
          </w:p>
          <w:p>
            <w:pPr>
              <w:rPr>
                <w:rFonts w:hint="eastAsia"/>
                <w:szCs w:val="21"/>
              </w:rPr>
            </w:pPr>
            <w:r>
              <w:rPr>
                <w:rFonts w:hint="eastAsia"/>
                <w:szCs w:val="21"/>
              </w:rPr>
              <w:t>灭火器</w:t>
            </w:r>
          </w:p>
          <w:p>
            <w:pPr>
              <w:rPr>
                <w:rFonts w:hint="eastAsia"/>
                <w:szCs w:val="21"/>
              </w:rPr>
            </w:pPr>
          </w:p>
          <w:p>
            <w:pPr>
              <w:rPr>
                <w:szCs w:val="21"/>
              </w:rPr>
            </w:pPr>
          </w:p>
          <w:p>
            <w:pPr>
              <w:spacing w:line="240" w:lineRule="auto"/>
              <w:rPr>
                <w:rFonts w:hint="eastAsia" w:eastAsia="宋体"/>
                <w:color w:val="auto"/>
                <w:sz w:val="21"/>
                <w:szCs w:val="21"/>
                <w:lang w:eastAsia="zh-CN"/>
              </w:rPr>
            </w:pPr>
            <w:r>
              <w:rPr>
                <w:rFonts w:hint="eastAsia"/>
                <w:szCs w:val="21"/>
              </w:rPr>
              <w:t>经询问，</w:t>
            </w:r>
            <w:r>
              <w:rPr>
                <w:rFonts w:hint="eastAsia"/>
                <w:color w:val="auto"/>
                <w:sz w:val="21"/>
                <w:szCs w:val="21"/>
              </w:rPr>
              <w:t>大冶鑫裕建筑材料有限责任公司，</w:t>
            </w:r>
            <w:r>
              <w:rPr>
                <w:rFonts w:hint="eastAsia"/>
                <w:color w:val="auto"/>
                <w:sz w:val="21"/>
                <w:szCs w:val="21"/>
                <w:lang w:val="en-US" w:eastAsia="zh-CN"/>
              </w:rPr>
              <w:t>座落在</w:t>
            </w:r>
            <w:bookmarkStart w:id="1" w:name="注册地址"/>
            <w:r>
              <w:t>大冶市罗桥街道办事处春光村柯家湾80号</w:t>
            </w:r>
            <w:bookmarkEnd w:id="1"/>
            <w:r>
              <w:rPr>
                <w:rFonts w:hint="eastAsia"/>
                <w:lang w:eastAsia="zh-CN"/>
              </w:rPr>
              <w:t>，</w:t>
            </w:r>
            <w:r>
              <w:rPr>
                <w:rFonts w:hint="eastAsia"/>
                <w:color w:val="auto"/>
                <w:sz w:val="21"/>
                <w:szCs w:val="21"/>
              </w:rPr>
              <w:t>总投资100万元</w:t>
            </w:r>
            <w:r>
              <w:rPr>
                <w:rFonts w:hint="eastAsia"/>
                <w:color w:val="auto"/>
                <w:sz w:val="21"/>
                <w:szCs w:val="21"/>
                <w:lang w:eastAsia="zh-CN"/>
              </w:rPr>
              <w:t>，</w:t>
            </w:r>
          </w:p>
          <w:p>
            <w:pPr>
              <w:spacing w:line="240" w:lineRule="auto"/>
              <w:rPr>
                <w:rFonts w:ascii="宋体" w:hAnsi="宋体"/>
                <w:szCs w:val="21"/>
              </w:rPr>
            </w:pPr>
            <w:r>
              <w:rPr>
                <w:rFonts w:hint="eastAsia"/>
                <w:color w:val="auto"/>
                <w:sz w:val="21"/>
                <w:szCs w:val="21"/>
              </w:rPr>
              <w:t>设计年生产蒸压加气块15万立方米，设备选型先进，产品质量符合GB11968-2006标准。</w:t>
            </w:r>
          </w:p>
          <w:p>
            <w:pPr>
              <w:spacing w:line="240" w:lineRule="auto"/>
              <w:ind w:firstLine="420" w:firstLineChars="200"/>
              <w:rPr>
                <w:rFonts w:hint="default" w:ascii="宋体" w:eastAsia="宋体"/>
                <w:szCs w:val="21"/>
                <w:lang w:val="en-US" w:eastAsia="zh-CN"/>
              </w:rPr>
            </w:pPr>
            <w:r>
              <w:rPr>
                <w:rFonts w:hint="eastAsia" w:ascii="宋体" w:hAnsi="宋体"/>
                <w:sz w:val="21"/>
                <w:szCs w:val="21"/>
              </w:rPr>
              <w:t>公司占地</w:t>
            </w:r>
            <w:r>
              <w:rPr>
                <w:rFonts w:hint="eastAsia"/>
                <w:sz w:val="21"/>
                <w:szCs w:val="21"/>
                <w:lang w:val="en-US" w:eastAsia="zh-CN"/>
              </w:rPr>
              <w:t>30</w:t>
            </w:r>
            <w:r>
              <w:rPr>
                <w:rFonts w:hint="eastAsia" w:ascii="宋体" w:hAnsi="宋体"/>
                <w:sz w:val="21"/>
                <w:szCs w:val="21"/>
              </w:rPr>
              <w:t>亩，拥有建筑面积1800多平方米办公大楼和5000多平米的标准化生产车间，注册资本</w:t>
            </w:r>
            <w:r>
              <w:rPr>
                <w:rFonts w:hint="eastAsia" w:ascii="宋体" w:hAnsi="宋体"/>
                <w:sz w:val="21"/>
                <w:szCs w:val="21"/>
                <w:lang w:val="en-US" w:eastAsia="zh-CN"/>
              </w:rPr>
              <w:t>1</w:t>
            </w:r>
            <w:r>
              <w:rPr>
                <w:rFonts w:hint="eastAsia" w:ascii="宋体" w:hAnsi="宋体"/>
                <w:sz w:val="21"/>
                <w:szCs w:val="21"/>
              </w:rPr>
              <w:t>00万元，总投资3</w:t>
            </w:r>
            <w:r>
              <w:rPr>
                <w:rFonts w:hint="eastAsia"/>
                <w:sz w:val="21"/>
                <w:szCs w:val="21"/>
                <w:lang w:val="en-US" w:eastAsia="zh-CN"/>
              </w:rPr>
              <w:t>5</w:t>
            </w:r>
            <w:r>
              <w:rPr>
                <w:rFonts w:hint="eastAsia" w:ascii="宋体" w:hAnsi="宋体"/>
                <w:sz w:val="21"/>
                <w:szCs w:val="21"/>
              </w:rPr>
              <w:t>00多万元，</w:t>
            </w:r>
            <w:r>
              <w:rPr>
                <w:rFonts w:hint="eastAsia" w:ascii="宋体" w:hAnsi="宋体"/>
                <w:szCs w:val="21"/>
              </w:rPr>
              <w:t>有采购和销售的部分货物在库房存放，库房区域配置灭火器，外观和检期符合要求。</w:t>
            </w:r>
            <w:r>
              <w:rPr>
                <w:rFonts w:hint="eastAsia" w:ascii="宋体" w:hAnsi="宋体"/>
                <w:szCs w:val="21"/>
                <w:lang w:val="en-US" w:eastAsia="zh-CN"/>
              </w:rPr>
              <w:t>经确认企业现有人数为60人。</w:t>
            </w:r>
          </w:p>
          <w:p>
            <w:pPr>
              <w:widowControl/>
              <w:spacing w:line="240" w:lineRule="auto"/>
              <w:jc w:val="left"/>
              <w:rPr>
                <w:rFonts w:ascii="宋体"/>
                <w:szCs w:val="21"/>
              </w:rPr>
            </w:pPr>
            <w:r>
              <w:rPr>
                <w:rFonts w:hint="eastAsia" w:ascii="宋体" w:hAnsi="宋体"/>
                <w:szCs w:val="21"/>
              </w:rPr>
              <w:t>具备二阶段审核的条件</w:t>
            </w:r>
          </w:p>
        </w:tc>
        <w:tc>
          <w:tcPr>
            <w:tcW w:w="993" w:type="dxa"/>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color w:val="FF0000"/>
              </w:rPr>
            </w:pPr>
          </w:p>
        </w:tc>
      </w:tr>
    </w:tbl>
    <w:p>
      <w:r>
        <w:ptab w:relativeTo="margin" w:alignment="center" w:leader="none"/>
      </w:r>
    </w:p>
    <w:p/>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D21F2E"/>
    <w:rsid w:val="17545FE7"/>
    <w:rsid w:val="1EA80E42"/>
    <w:rsid w:val="55447F80"/>
    <w:rsid w:val="712244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qFormat/>
    <w:uiPriority w:val="22"/>
    <w:rPr>
      <w:b/>
      <w:bCs/>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伍光华</cp:lastModifiedBy>
  <dcterms:modified xsi:type="dcterms:W3CDTF">2021-01-09T08:56:02Z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