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0595-2020-QEO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武汉鑫祥旺实业有限责任公司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武汉市新洲区阳逻街界阜村</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430400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武汉市新洲区阳逻街界阜村</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430400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91420117574926910N</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13477017656</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邱新祥</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邱汉</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45</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Q：蒸压加气混凝土砌块的生产及销售</w:t>
      </w:r>
    </w:p>
    <w:p>
      <w:pPr>
        <w:pStyle w:val="2"/>
        <w:spacing w:line="480" w:lineRule="auto"/>
        <w:ind w:firstLine="0"/>
        <w:rPr>
          <w:rFonts w:hint="eastAsia"/>
          <w:b/>
          <w:color w:val="000000" w:themeColor="text1"/>
          <w:sz w:val="22"/>
          <w:szCs w:val="22"/>
        </w:rPr>
      </w:pPr>
      <w:r>
        <w:rPr>
          <w:rFonts w:hint="eastAsia"/>
          <w:b/>
          <w:color w:val="000000" w:themeColor="text1"/>
          <w:sz w:val="22"/>
          <w:szCs w:val="22"/>
        </w:rPr>
        <w:t>E：蒸压加气混凝土砌块的生产及销售所涉及的相关环境管理活动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O：蒸压加气混凝土砌块的生产及销售所涉及的相关职业健康安全管理活动</w:t>
      </w:r>
      <w:bookmarkEnd w:id="15"/>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2A659B0"/>
    <w:rsid w:val="5A6D5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129</TotalTime>
  <ScaleCrop>false</ScaleCrop>
  <LinksUpToDate>false</LinksUpToDate>
  <CharactersWithSpaces>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2021-01-12T03:00:00Z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