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 xml:space="preserve">管理层 办公室 生产部 供销部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lang w:eastAsia="zh-CN"/>
        </w:rPr>
        <w:t>邓勤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张心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审核时间</w:t>
      </w:r>
      <w:r>
        <w:rPr>
          <w:rFonts w:hint="eastAsia"/>
          <w:sz w:val="24"/>
          <w:szCs w:val="24"/>
          <w:lang w:val="en-US" w:eastAsia="zh-CN"/>
        </w:rPr>
        <w:t>:</w:t>
      </w:r>
      <w:bookmarkStart w:id="0" w:name="审核开始日"/>
      <w:r>
        <w:rPr>
          <w:rFonts w:hint="eastAsia"/>
          <w:color w:val="000000"/>
          <w:szCs w:val="21"/>
        </w:rPr>
        <w:t>2020年</w:t>
      </w:r>
      <w:r>
        <w:rPr>
          <w:rFonts w:hint="eastAsia"/>
          <w:color w:val="000000"/>
          <w:szCs w:val="21"/>
          <w:lang w:val="en-US" w:eastAsia="zh-CN"/>
        </w:rPr>
        <w:t>11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30</w:t>
      </w:r>
      <w:r>
        <w:rPr>
          <w:rFonts w:hint="eastAsia"/>
          <w:color w:val="000000"/>
          <w:szCs w:val="21"/>
        </w:rPr>
        <w:t xml:space="preserve">日 </w:t>
      </w:r>
      <w:bookmarkEnd w:id="0"/>
    </w:p>
    <w:tbl>
      <w:tblPr>
        <w:tblStyle w:val="9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81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908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pStyle w:val="4"/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重庆泽龙科技有限公司有限公司成立于2015年10月20日，坐落于重庆市九龙坡区含谷镇净龙五社，公司主要经营范围是金属机械零部件的生产，经营状况良好。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该公司目前成立了三个部门：办公室、供销部、生产部。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核实：重庆市九龙坡区含谷镇净龙五社，与任务书一致。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经确认，认证范围为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: </w:t>
            </w:r>
            <w:bookmarkStart w:id="1" w:name="审核范围"/>
            <w:r>
              <w:rPr>
                <w:rFonts w:hint="eastAsia" w:ascii="宋体" w:hAnsi="宋体"/>
                <w:szCs w:val="21"/>
              </w:rPr>
              <w:t>金属机械零部</w:t>
            </w:r>
            <w:r>
              <w:rPr>
                <w:rFonts w:hint="eastAsia" w:ascii="宋体" w:hAnsi="宋体"/>
                <w:color w:val="auto"/>
                <w:szCs w:val="21"/>
              </w:rPr>
              <w:t>件的生产及销售</w:t>
            </w:r>
            <w:bookmarkEnd w:id="1"/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询问，主要设备为车床、钻床、铣床、CNC数控加工中心及办公设备等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关键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过程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：精加工过程。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月1日。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组织实际与管理体系文件化信息描述基本一致。有管理层、办公室、供销部、生产部。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产品流程见《工艺流程》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查，</w:t>
            </w:r>
            <w:r>
              <w:rPr>
                <w:rFonts w:hint="eastAsia" w:ascii="宋体" w:hAnsi="宋体"/>
                <w:sz w:val="21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 w:val="21"/>
                <w:szCs w:val="21"/>
              </w:rPr>
              <w:t>质量</w:t>
            </w:r>
            <w:r>
              <w:rPr>
                <w:rFonts w:ascii="宋体" w:hAnsi="宋体"/>
                <w:kern w:val="44"/>
                <w:sz w:val="21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 w:val="21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kern w:val="44"/>
                <w:sz w:val="21"/>
                <w:szCs w:val="21"/>
              </w:rPr>
              <w:t>个。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中华人民共和国安全生产法</w:t>
            </w:r>
            <w:r>
              <w:rPr>
                <w:rFonts w:hint="eastAsia" w:ascii="宋体" w:hAnsi="宋体"/>
                <w:sz w:val="21"/>
                <w:szCs w:val="21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线性尺寸的未注公差（GB/T1804-f）、形位的未注公差（GB/T1184-H）、倒圆半径和倒角高度尺寸的极限偏差数值（GB/T1804---2000）、角度尺寸的极限偏差数值（GB/T1804---2000）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以及客户要求等</w:t>
            </w: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年暂无抽检。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外包的识别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加工</w:t>
            </w:r>
            <w:r>
              <w:rPr>
                <w:rFonts w:hint="eastAsia" w:ascii="宋体" w:hAnsi="宋体"/>
                <w:sz w:val="21"/>
                <w:szCs w:val="21"/>
              </w:rPr>
              <w:t>流程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毛坯来料--机加（精加工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：攻丝、钻、铣、打毛刺</w:t>
            </w:r>
            <w:r>
              <w:rPr>
                <w:rFonts w:hint="eastAsia" w:ascii="宋体" w:hAnsi="宋体"/>
                <w:sz w:val="21"/>
                <w:szCs w:val="21"/>
              </w:rPr>
              <w:t>）---检验---入库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bookmarkStart w:id="2" w:name="_GoBack"/>
            <w:bookmarkEnd w:id="2"/>
          </w:p>
          <w:p>
            <w:pPr>
              <w:spacing w:line="36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8.3不适用，</w:t>
            </w:r>
            <w:r>
              <w:rPr>
                <w:rFonts w:hint="eastAsia" w:ascii="宋体" w:hAnsi="宋体" w:eastAsia="宋体"/>
              </w:rPr>
              <w:t>公司不提供设计新</w:t>
            </w:r>
            <w:r>
              <w:rPr>
                <w:rFonts w:hint="eastAsia" w:ascii="宋体" w:hAnsi="宋体" w:eastAsia="宋体"/>
                <w:lang w:eastAsia="zh-CN"/>
              </w:rPr>
              <w:t>产品</w:t>
            </w:r>
            <w:r>
              <w:rPr>
                <w:rFonts w:hint="eastAsia" w:ascii="宋体" w:hAnsi="宋体" w:eastAsia="宋体"/>
              </w:rPr>
              <w:t>的要求。公司的产品按客户要求及国家相关法律法规和标准进行生产，不涉及设计。</w:t>
            </w:r>
            <w:r>
              <w:rPr>
                <w:rFonts w:hint="eastAsia" w:ascii="宋体" w:hAnsi="宋体" w:eastAsia="宋体"/>
                <w:lang w:val="en-US" w:eastAsia="zh-CN"/>
              </w:rPr>
              <w:t>8.3条款的不适用不影响组织提供满足客户要求及法律法规要求的责任。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   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Cs w:val="22"/>
                <w:lang w:val="en-US" w:eastAsia="zh-CN"/>
              </w:rPr>
              <w:t>无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1260"/>
              </w:tabs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Cs w:val="24"/>
              </w:rPr>
            </w:pPr>
          </w:p>
          <w:p>
            <w:pPr>
              <w:spacing w:line="360" w:lineRule="auto"/>
              <w:ind w:left="210" w:leftChars="10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a、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销售</w:t>
            </w:r>
            <w:r>
              <w:rPr>
                <w:rFonts w:hint="eastAsia" w:ascii="宋体" w:hAnsi="宋体" w:cs="宋体"/>
                <w:szCs w:val="24"/>
              </w:rPr>
              <w:t>产品检验合格率≥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98%</w:t>
            </w:r>
            <w:r>
              <w:rPr>
                <w:rFonts w:hint="eastAsia" w:ascii="宋体" w:hAnsi="宋体" w:cs="宋体"/>
                <w:szCs w:val="24"/>
              </w:rPr>
              <w:t>；</w:t>
            </w:r>
          </w:p>
          <w:p>
            <w:pPr>
              <w:spacing w:line="360" w:lineRule="auto"/>
              <w:ind w:left="210" w:leftChars="100"/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</w:rPr>
              <w:t>b、顾客满意度≥95分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ind w:left="210" w:leftChars="1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4"/>
              </w:rPr>
              <w:t>c、产品按期交付率≥98%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1D41D5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坯件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25人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操作工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主要检测设备及设备的检定/校准（QMS）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车床、钻床、铣床、CNC数控加工中心及办公设备等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主要检测设备有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深度游标卡尺、千分尺、游标卡尺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、百分表、角度尺、塞规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等，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组织不能提以上检具的校准记录。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7.1.5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：质量为本、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用户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至上，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服务周到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持续改进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建立有《内部审核控制程序》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内审时间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：2020年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日</w:t>
            </w:r>
          </w:p>
          <w:p>
            <w:pPr>
              <w:jc w:val="lef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内审组：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组长：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  <w:t>付予天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组员：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邓勤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见有：《内审不符合项报告》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份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涉及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办公室7.5.3.1条款。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对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不符合事实描述为“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在查阅《法律、法规及其他要求清单》（编号：Q.JL-65）时发现，发现办公室未及时更新《塑料悬臂梁冲击试验方法》标准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”。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针对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以上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不符合项，已及时采取纠正措施后，经内审员验证关闭。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有《内部审核报告》，有审核结论。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查见《管理评审计划》、《管理评审报告》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管理评审于2020年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输出见“管理评审报告”, 做出</w:t>
            </w:r>
            <w:r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</w:rPr>
              <w:t>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</w:rPr>
              <w:t>提出改进项：</w:t>
            </w:r>
          </w:p>
          <w:p>
            <w:pPr>
              <w:spacing w:line="520" w:lineRule="exact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</w:rPr>
              <w:t>1、加强质量管理体系的相关培训，进一步提升最高管理者、管理者代表、管理人员及全体员工的质量管理意识。2、加强公司制度建设，确保公司体系制度完善。3、积极整合各种内外部资源，加强对外部市场的开拓，通过各种渠道开发新客户。</w:t>
            </w:r>
            <w:r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  <w:lang w:eastAsia="zh-CN"/>
              </w:rPr>
              <w:t>由办公室</w:t>
            </w:r>
            <w:r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组织培训</w:t>
            </w:r>
            <w:r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通过一阶段对受审核方的管理、生产现场巡视和观察，对管理体系绩效要求有重大影响的过程、活动、场所和现场运行进行观察、巡视及总体性评价，组织具备二阶段审核条件，可进行二阶段审核。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二阶段质量管理体系宜重点关注（关键生产、检验、采购过程及生产提供场所）：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重点审核部门：生产部、供销部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重点审核场所：办公区域、生产场所。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7"/>
      </w:pPr>
      <w:r>
        <w:rPr>
          <w:rFonts w:hint="eastAsia"/>
        </w:rPr>
        <w:t>说明：不符合标注N</w:t>
      </w:r>
    </w:p>
    <w:p/>
    <w:p>
      <w:pPr>
        <w:pStyle w:val="7"/>
      </w:pPr>
    </w:p>
    <w:p>
      <w:pPr>
        <w:pStyle w:val="7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8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F212F"/>
    <w:rsid w:val="0E8212E7"/>
    <w:rsid w:val="1D6B311E"/>
    <w:rsid w:val="28F26429"/>
    <w:rsid w:val="43C4532F"/>
    <w:rsid w:val="4A4339C2"/>
    <w:rsid w:val="5445653E"/>
    <w:rsid w:val="564F65F0"/>
    <w:rsid w:val="581B707E"/>
    <w:rsid w:val="5AEB51E3"/>
    <w:rsid w:val="5B0133F5"/>
    <w:rsid w:val="5CBC4F52"/>
    <w:rsid w:val="6DF8697A"/>
    <w:rsid w:val="70AA6190"/>
    <w:rsid w:val="78A07998"/>
    <w:rsid w:val="7B8D4F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ody Text"/>
    <w:basedOn w:val="1"/>
    <w:qFormat/>
    <w:uiPriority w:val="0"/>
    <w:pPr>
      <w:spacing w:before="40" w:after="40"/>
    </w:pPr>
    <w:rPr>
      <w:szCs w:val="20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/>
      <w:szCs w:val="24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小冉</cp:lastModifiedBy>
  <dcterms:modified xsi:type="dcterms:W3CDTF">2020-12-09T01:38:38Z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