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宣汉县兴旺食品有限公司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陈治燃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03.01.03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left"/>
              <w:rPr>
                <w:rFonts w:ascii="宋体" w:hAnsi="宋体"/>
                <w:b/>
                <w:color w:val="000000" w:themeColor="text1"/>
                <w:sz w:val="20"/>
                <w:szCs w:val="20"/>
              </w:rPr>
            </w:pPr>
            <w:bookmarkStart w:id="5" w:name="组织名称Add1"/>
            <w:r>
              <w:rPr>
                <w:rFonts w:ascii="宋体" w:hAnsi="宋体"/>
                <w:b/>
                <w:color w:val="000000" w:themeColor="text1"/>
                <w:sz w:val="20"/>
                <w:szCs w:val="20"/>
              </w:rPr>
              <w:t>宣汉县兴旺食品有限公司</w:t>
            </w:r>
            <w:bookmarkEnd w:id="5"/>
          </w:p>
        </w:tc>
        <w:tc>
          <w:tcPr>
            <w:tcW w:w="1134" w:type="dxa"/>
            <w:gridSpan w:val="3"/>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left"/>
              <w:rPr>
                <w:rFonts w:ascii="宋体" w:hAnsi="宋体"/>
                <w:b/>
                <w:color w:val="000000" w:themeColor="text1"/>
                <w:sz w:val="20"/>
                <w:szCs w:val="20"/>
              </w:rPr>
            </w:pPr>
            <w:bookmarkStart w:id="6" w:name="企业人数"/>
            <w:r>
              <w:rPr>
                <w:rFonts w:ascii="宋体" w:hAnsi="宋体"/>
                <w:b/>
                <w:color w:val="000000" w:themeColor="text1"/>
                <w:sz w:val="20"/>
                <w:szCs w:val="20"/>
              </w:rPr>
              <w:t>12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宣汉县樊哙镇街道柏岩街</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jc w:val="center"/>
              <w:rPr>
                <w:rFonts w:ascii="宋体" w:hAnsi="宋体"/>
                <w:b/>
                <w:color w:val="000000" w:themeColor="text1"/>
                <w:spacing w:val="-20"/>
                <w:sz w:val="20"/>
                <w:szCs w:val="20"/>
              </w:rPr>
            </w:pPr>
            <w:r>
              <w:rPr>
                <w:rFonts w:ascii="宋体" w:hAnsi="宋体"/>
                <w:b/>
                <w:color w:val="000000" w:themeColor="text1"/>
                <w:sz w:val="20"/>
                <w:szCs w:val="20"/>
              </w:rPr>
              <w:t>636150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left"/>
              <w:rPr>
                <w:rFonts w:ascii="宋体" w:hAnsi="宋体"/>
                <w:b/>
                <w:color w:val="000000" w:themeColor="text1"/>
                <w:sz w:val="20"/>
                <w:szCs w:val="20"/>
              </w:rPr>
            </w:pPr>
            <w:bookmarkStart w:id="8" w:name="办公地址"/>
            <w:r>
              <w:rPr>
                <w:rFonts w:ascii="宋体" w:hAnsi="宋体"/>
                <w:b/>
                <w:color w:val="000000" w:themeColor="text1"/>
                <w:sz w:val="20"/>
                <w:szCs w:val="20"/>
              </w:rPr>
              <w:t>宣汉县樊哙镇街道柏岩街</w:t>
            </w:r>
            <w:bookmarkEnd w:id="8"/>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jc w:val="center"/>
              <w:rPr>
                <w:rFonts w:ascii="宋体" w:hAnsi="宋体"/>
                <w:b/>
                <w:color w:val="000000" w:themeColor="text1"/>
                <w:sz w:val="20"/>
                <w:szCs w:val="20"/>
              </w:rPr>
            </w:pPr>
            <w:bookmarkStart w:id="9" w:name="办公邮编"/>
            <w:r>
              <w:rPr>
                <w:rFonts w:ascii="宋体" w:hAnsi="宋体"/>
                <w:b/>
                <w:color w:val="000000" w:themeColor="text1"/>
                <w:sz w:val="20"/>
                <w:szCs w:val="20"/>
              </w:rPr>
              <w:t>636150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陈兴明</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13980192182</w:t>
            </w:r>
            <w:bookmarkEnd w:id="11"/>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张前秀</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4" w:name="最高管理者"/>
            <w:bookmarkEnd w:id="14"/>
            <w:r>
              <w:rPr>
                <w:rFonts w:ascii="宋体" w:hAnsi="宋体"/>
                <w:b/>
                <w:color w:val="000000" w:themeColor="text1"/>
                <w:sz w:val="20"/>
                <w:szCs w:val="20"/>
              </w:rPr>
              <w:t>张前秀</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王刚</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许可范围内肉制品的加工</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03.01.03</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2020-03-08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行政部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生产</w:t>
            </w:r>
            <w:r>
              <w:rPr>
                <w:rFonts w:hint="eastAsia" w:ascii="宋体" w:hAnsi="宋体"/>
                <w:b/>
                <w:color w:val="000000" w:themeColor="text1"/>
                <w:sz w:val="20"/>
                <w:szCs w:val="20"/>
                <w:lang w:eastAsia="zh-CN"/>
              </w:rPr>
              <w:t>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不合格品控制；纠正和预防措施控制；策划管理；过程监控管理；监视和测量设备管理；</w:t>
            </w:r>
            <w:r>
              <w:rPr>
                <w:rFonts w:hint="eastAsia" w:ascii="宋体" w:hAnsi="宋体"/>
                <w:b/>
                <w:color w:val="000000" w:themeColor="text1"/>
                <w:sz w:val="20"/>
                <w:szCs w:val="20"/>
                <w:lang w:val="en-US" w:eastAsia="zh-CN"/>
              </w:rPr>
              <w:t>生产</w:t>
            </w:r>
            <w:r>
              <w:rPr>
                <w:rFonts w:hint="eastAsia" w:ascii="宋体" w:hAnsi="宋体"/>
                <w:b/>
                <w:color w:val="000000" w:themeColor="text1"/>
                <w:sz w:val="20"/>
                <w:szCs w:val="20"/>
              </w:rPr>
              <w:t>过程管理；设备设施管理</w:t>
            </w:r>
            <w:r>
              <w:rPr>
                <w:rFonts w:hint="eastAsia" w:ascii="宋体" w:hAnsi="宋体"/>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市场</w:t>
            </w:r>
            <w:r>
              <w:rPr>
                <w:rFonts w:hint="eastAsia" w:ascii="宋体" w:hAnsi="宋体"/>
                <w:b/>
                <w:color w:val="000000" w:themeColor="text1"/>
                <w:sz w:val="20"/>
                <w:szCs w:val="20"/>
                <w:lang w:eastAsia="zh-CN"/>
              </w:rPr>
              <w:t>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w:t>
            </w:r>
            <w:r>
              <w:rPr>
                <w:rFonts w:hint="eastAsia" w:ascii="宋体" w:hAnsi="宋体"/>
                <w:b/>
                <w:color w:val="000000" w:themeColor="text1"/>
                <w:sz w:val="20"/>
                <w:szCs w:val="20"/>
                <w:lang w:val="en-US" w:eastAsia="zh-CN"/>
              </w:rPr>
              <w:t>销售</w:t>
            </w:r>
            <w:r>
              <w:rPr>
                <w:rFonts w:hint="eastAsia" w:ascii="宋体" w:hAnsi="宋体"/>
                <w:b/>
                <w:color w:val="000000" w:themeColor="text1"/>
                <w:sz w:val="20"/>
                <w:szCs w:val="20"/>
              </w:rPr>
              <w:t>过程管理；合同管理；采购管理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许可范围内肉制品的加工</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生产</w:t>
            </w:r>
          </w:p>
        </w:tc>
        <w:tc>
          <w:tcPr>
            <w:tcW w:w="1843" w:type="dxa"/>
          </w:tcPr>
          <w:p>
            <w:pPr>
              <w:rPr>
                <w:b/>
                <w:color w:val="000000" w:themeColor="text1"/>
                <w:sz w:val="20"/>
                <w:szCs w:val="20"/>
              </w:rPr>
            </w:pPr>
          </w:p>
        </w:tc>
        <w:tc>
          <w:tcPr>
            <w:tcW w:w="3543" w:type="dxa"/>
          </w:tcPr>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eastAsia="zh-CN"/>
              </w:rPr>
              <w:t>腌腊肉制品</w:t>
            </w:r>
            <w:r>
              <w:rPr>
                <w:rFonts w:hint="eastAsia" w:ascii="宋体" w:hAnsi="宋体" w:eastAsia="宋体" w:cs="Times New Roman"/>
                <w:szCs w:val="21"/>
                <w:lang w:val="en-US" w:eastAsia="zh-CN"/>
              </w:rPr>
              <w:t>Q/XXN0001S-2020；</w:t>
            </w:r>
          </w:p>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香辣肉制品Q/XXN0002S-2017；</w:t>
            </w:r>
          </w:p>
          <w:p>
            <w:pPr>
              <w:spacing w:line="400" w:lineRule="exact"/>
              <w:rPr>
                <w:rFonts w:hint="eastAsia" w:ascii="宋体" w:hAnsi="宋体" w:eastAsia="宋体" w:cs="Times New Roman"/>
                <w:szCs w:val="21"/>
              </w:rPr>
            </w:pPr>
            <w:r>
              <w:rPr>
                <w:rFonts w:hint="eastAsia" w:ascii="宋体" w:hAnsi="宋体" w:eastAsia="宋体" w:cs="Times New Roman"/>
                <w:szCs w:val="21"/>
                <w:lang w:eastAsia="zh-CN"/>
              </w:rPr>
              <w:t>川味即食肉制品</w:t>
            </w:r>
            <w:r>
              <w:rPr>
                <w:rFonts w:hint="eastAsia" w:ascii="宋体" w:hAnsi="宋体" w:eastAsia="宋体" w:cs="Times New Roman"/>
                <w:szCs w:val="21"/>
                <w:lang w:val="en-US" w:eastAsia="zh-CN"/>
              </w:rPr>
              <w:t>Q/XXN0003S-2019</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66" w:leftChars="-337" w:hanging="542" w:hangingChars="271"/>
        <w:rPr>
          <w:b/>
          <w:color w:val="000000" w:themeColor="text1"/>
          <w:spacing w:val="-10"/>
          <w:szCs w:val="21"/>
        </w:rPr>
      </w:pPr>
      <w:r>
        <w:rPr>
          <w:rFonts w:hint="eastAsia"/>
          <w:sz w:val="20"/>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3</w:t>
      </w:r>
      <w:r>
        <w:rPr>
          <w:rFonts w:hint="eastAsia"/>
          <w:b/>
          <w:color w:val="000000" w:themeColor="text1"/>
          <w:spacing w:val="-10"/>
          <w:szCs w:val="21"/>
        </w:rPr>
        <w:t>月</w:t>
      </w:r>
      <w:bookmarkStart w:id="19" w:name="OLE_LINK1"/>
      <w:r>
        <w:rPr>
          <w:rFonts w:hint="eastAsia"/>
          <w:b/>
          <w:color w:val="000000" w:themeColor="text1"/>
          <w:spacing w:val="-10"/>
          <w:szCs w:val="21"/>
          <w:lang w:val="en-US" w:eastAsia="zh-CN"/>
        </w:rPr>
        <w:t>8</w:t>
      </w:r>
      <w:r>
        <w:rPr>
          <w:rFonts w:hint="eastAsia"/>
          <w:b/>
          <w:color w:val="000000" w:themeColor="text1"/>
          <w:spacing w:val="-10"/>
          <w:szCs w:val="21"/>
          <w:u w:val="single"/>
        </w:rPr>
        <w:t xml:space="preserve"> </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12</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66" w:leftChars="-337" w:hanging="542" w:hangingChars="271"/>
        <w:rPr>
          <w:b/>
          <w:color w:val="000000" w:themeColor="text1"/>
          <w:spacing w:val="-10"/>
          <w:szCs w:val="21"/>
        </w:rPr>
      </w:pPr>
      <w:r>
        <w:rPr>
          <w:rFonts w:hint="eastAsia"/>
          <w:sz w:val="20"/>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adjustRightInd w:val="0"/>
              <w:snapToGrid w:val="0"/>
              <w:spacing w:line="360" w:lineRule="auto"/>
              <w:ind w:firstLine="402" w:firstLineChars="200"/>
              <w:jc w:val="left"/>
              <w:rPr>
                <w:b/>
                <w:color w:val="000000" w:themeColor="text1"/>
              </w:rPr>
            </w:pPr>
            <w:r>
              <w:rPr>
                <w:b/>
                <w:color w:val="000000" w:themeColor="text1"/>
                <w:sz w:val="20"/>
                <w:szCs w:val="20"/>
              </w:rPr>
              <w:t>3.</w:t>
            </w:r>
            <w:r>
              <w:rPr>
                <w:rFonts w:hint="eastAsia"/>
                <w:sz w:val="20"/>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eastAsia="宋体" w:cs="Times New Roman"/>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eastAsia="宋体" w:cs="Times New Roman"/>
                <w:color w:val="000000" w:themeColor="text1"/>
                <w:lang w:eastAsia="zh-CN"/>
              </w:rPr>
              <w:t>“</w:t>
            </w:r>
            <w:r>
              <w:rPr>
                <w:rFonts w:hint="eastAsia" w:ascii="宋体" w:hAnsi="宋体" w:eastAsia="宋体" w:cs="Times New Roman"/>
                <w:color w:val="000000" w:themeColor="text1"/>
              </w:rPr>
              <w:t>科学管理，科技进步；顾客至上，优质服务；精心操作，持续改进；产品质量，再上台阶</w:t>
            </w:r>
            <w:r>
              <w:rPr>
                <w:rFonts w:hint="eastAsia" w:ascii="宋体" w:hAnsi="宋体" w:eastAsia="宋体" w:cs="Times New Roman"/>
                <w:color w:val="000000" w:themeColor="text1"/>
                <w:lang w:eastAsia="zh-CN"/>
              </w:rPr>
              <w:t>”</w:t>
            </w:r>
            <w:r>
              <w:rPr>
                <w:rFonts w:hint="eastAsia" w:ascii="宋体" w:hAnsi="宋体" w:eastAsia="宋体" w:cs="Times New Roman"/>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b/>
                <w:color w:val="000000" w:themeColor="text1"/>
              </w:rPr>
            </w:pPr>
            <w:r>
              <w:rPr>
                <w:rFonts w:hint="eastAsia" w:ascii="宋体" w:hAnsi="宋体"/>
                <w:color w:val="000000" w:themeColor="text1"/>
              </w:rPr>
              <w:t>制定并实施了相关程序和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11" w:hanging="21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b/>
                <w:color w:val="000000" w:themeColor="text1"/>
                <w:sz w:val="20"/>
                <w:szCs w:val="20"/>
              </w:rPr>
              <w:t>合同评审、</w:t>
            </w:r>
            <w:r>
              <w:rPr>
                <w:rFonts w:hint="eastAsia" w:ascii="宋体" w:hAnsi="宋体"/>
                <w:b/>
                <w:color w:val="000000" w:themeColor="text1"/>
                <w:sz w:val="20"/>
                <w:szCs w:val="20"/>
                <w:lang w:val="en-US" w:eastAsia="zh-CN"/>
              </w:rPr>
              <w:t>生产</w:t>
            </w:r>
            <w:r>
              <w:rPr>
                <w:rFonts w:hint="eastAsia" w:ascii="宋体" w:hAnsi="宋体"/>
                <w:b/>
                <w:color w:val="000000" w:themeColor="text1"/>
                <w:sz w:val="20"/>
                <w:szCs w:val="20"/>
              </w:rPr>
              <w:t>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处理</w:t>
            </w:r>
            <w:r>
              <w:rPr>
                <w:rFonts w:hint="eastAsia" w:ascii="宋体" w:hAnsi="宋体"/>
                <w:b/>
                <w:color w:val="000000" w:themeColor="text1"/>
                <w:sz w:val="20"/>
                <w:szCs w:val="20"/>
              </w:rPr>
              <w:t>过程。</w:t>
            </w:r>
          </w:p>
          <w:p>
            <w:pPr>
              <w:tabs>
                <w:tab w:val="left" w:pos="540"/>
              </w:tabs>
              <w:spacing w:line="300" w:lineRule="exact"/>
              <w:ind w:left="211" w:hanging="211" w:hangingChars="100"/>
              <w:rPr>
                <w:rFonts w:hint="eastAsia" w:ascii="宋体" w:hAnsi="宋体" w:eastAsia="宋体"/>
                <w:b/>
                <w:szCs w:val="21"/>
                <w:lang w:eastAsia="zh-CN"/>
              </w:rPr>
            </w:pPr>
            <w:r>
              <w:rPr>
                <w:rFonts w:hint="eastAsia" w:ascii="宋体" w:hAnsi="宋体"/>
                <w:b/>
                <w:szCs w:val="21"/>
              </w:rPr>
              <w:t>需要确认过程：</w:t>
            </w:r>
            <w:r>
              <w:rPr>
                <w:rFonts w:hint="eastAsia" w:ascii="宋体" w:hAnsi="宋体"/>
                <w:b/>
                <w:szCs w:val="21"/>
                <w:lang w:val="en-US" w:eastAsia="zh-CN"/>
              </w:rPr>
              <w:t>处理</w:t>
            </w:r>
            <w:r>
              <w:rPr>
                <w:rFonts w:hint="eastAsia" w:ascii="宋体" w:hAnsi="宋体"/>
                <w:b/>
                <w:color w:val="000000" w:themeColor="text1"/>
                <w:sz w:val="20"/>
                <w:szCs w:val="20"/>
              </w:rPr>
              <w:t>过程</w:t>
            </w:r>
            <w:r>
              <w:rPr>
                <w:rFonts w:hint="eastAsia" w:ascii="宋体" w:hAnsi="宋体"/>
                <w:b/>
                <w:color w:val="000000" w:themeColor="text1"/>
                <w:sz w:val="20"/>
                <w:szCs w:val="20"/>
                <w:lang w:eastAsia="zh-CN"/>
              </w:rPr>
              <w:t>。</w:t>
            </w:r>
          </w:p>
          <w:p>
            <w:pPr>
              <w:spacing w:line="400" w:lineRule="exact"/>
              <w:rPr>
                <w:rFonts w:ascii="宋体" w:hAnsi="宋体"/>
                <w:b/>
                <w:color w:val="000000" w:themeColor="text1"/>
                <w:szCs w:val="21"/>
              </w:rPr>
            </w:pPr>
            <w:r>
              <w:rPr>
                <w:rFonts w:hint="eastAsia" w:ascii="宋体" w:hAnsi="宋体"/>
                <w:b/>
                <w:szCs w:val="21"/>
              </w:rPr>
              <w:t>删减条款是，</w:t>
            </w:r>
            <w:r>
              <w:rPr>
                <w:rFonts w:hint="eastAsia" w:ascii="宋体" w:hAnsi="宋体"/>
                <w:b/>
                <w:szCs w:val="21"/>
                <w:u w:val="single"/>
              </w:rPr>
              <w:t xml:space="preserve">8.3 </w:t>
            </w:r>
            <w:r>
              <w:rPr>
                <w:rFonts w:hint="eastAsia" w:ascii="宋体" w:hAnsi="宋体"/>
                <w:b/>
                <w:szCs w:val="21"/>
              </w:rPr>
              <w:t xml:space="preserve">  删减理由</w:t>
            </w:r>
            <w:r>
              <w:rPr>
                <w:rFonts w:hint="eastAsia" w:ascii="宋体" w:hAnsi="宋体"/>
                <w:b/>
                <w:color w:val="000000" w:themeColor="text1"/>
                <w:sz w:val="20"/>
                <w:szCs w:val="20"/>
              </w:rPr>
              <w:t>：</w:t>
            </w:r>
            <w:r>
              <w:rPr>
                <w:rFonts w:hint="eastAsia" w:ascii="宋体" w:hAnsi="宋体" w:cs="宋体"/>
                <w:szCs w:val="21"/>
              </w:rPr>
              <w:t>由于公司产品依据相关国家标准、行业标准、顾客要求实施生产，不存在设计和开发过程，因此标准“8.3产品和服务的设计和开发”不适用，该不适用不影响公司提供满足顾客要求和适用法律法规要求的产品的能力或责任。</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b/>
                <w:color w:val="000000" w:themeColor="text1"/>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sz w:val="20"/>
              </w:rPr>
              <w:t>■</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sz w:val="20"/>
              </w:rPr>
              <w:t>■</w:t>
            </w:r>
            <w:r>
              <w:rPr>
                <w:rFonts w:hint="eastAsia" w:ascii="宋体" w:hAnsi="宋体"/>
                <w:b/>
                <w:color w:val="000000" w:themeColor="text1"/>
                <w:szCs w:val="21"/>
              </w:rPr>
              <w:t>产品/服务□环境因素□危险源，</w:t>
            </w:r>
            <w:r>
              <w:rPr>
                <w:rFonts w:hint="eastAsia"/>
                <w:sz w:val="20"/>
              </w:rPr>
              <w:t>■</w:t>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pStyle w:val="6"/>
              <w:spacing w:before="0" w:beforeAutospacing="0" w:after="0" w:afterAutospacing="0" w:line="500" w:lineRule="exact"/>
              <w:ind w:firstLine="420" w:firstLineChars="200"/>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产品出厂合格率100%</w:t>
            </w:r>
          </w:p>
          <w:p>
            <w:pPr>
              <w:pStyle w:val="6"/>
              <w:spacing w:before="0" w:beforeAutospacing="0" w:after="0" w:afterAutospacing="0" w:line="500" w:lineRule="exact"/>
              <w:ind w:firstLine="420" w:firstLineChars="200"/>
              <w:rPr>
                <w:rFonts w:ascii="宋体" w:hAnsi="宋体"/>
                <w:b/>
                <w:color w:val="000000" w:themeColor="text1"/>
              </w:rPr>
            </w:pPr>
            <w:r>
              <w:rPr>
                <w:rFonts w:hint="eastAsia" w:ascii="Times New Roman" w:hAnsi="Times New Roman" w:eastAsia="宋体" w:cs="Times New Roman"/>
                <w:color w:val="000000"/>
                <w:kern w:val="2"/>
                <w:sz w:val="21"/>
                <w:szCs w:val="21"/>
                <w:lang w:val="en-US" w:eastAsia="zh-CN" w:bidi="ar-SA"/>
              </w:rPr>
              <w:t>顾客满意度95分以上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03</w:t>
            </w:r>
            <w:r>
              <w:rPr>
                <w:rFonts w:hint="eastAsia" w:ascii="宋体" w:hAnsi="宋体" w:cs="宋体"/>
                <w:color w:val="000000" w:themeColor="text1"/>
              </w:rPr>
              <w:t>月</w:t>
            </w:r>
            <w:r>
              <w:rPr>
                <w:rFonts w:hint="eastAsia" w:ascii="宋体" w:hAnsi="宋体" w:cs="宋体"/>
                <w:color w:val="000000" w:themeColor="text1"/>
                <w:lang w:val="en-US" w:eastAsia="zh-CN"/>
              </w:rPr>
              <w:t>08</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w:t>
            </w:r>
            <w:r>
              <w:rPr>
                <w:rFonts w:hint="eastAsia" w:ascii="宋体" w:hAnsi="宋体" w:cs="宋体"/>
                <w:color w:val="000000" w:themeColor="text1"/>
                <w:lang w:eastAsia="zh-CN"/>
              </w:rPr>
              <w:t>组织</w:t>
            </w:r>
            <w:r>
              <w:rPr>
                <w:rFonts w:hint="eastAsia" w:ascii="宋体" w:hAnsi="宋体" w:cs="宋体"/>
                <w:color w:val="000000" w:themeColor="text1"/>
              </w:rPr>
              <w:t>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rPr>
              <w:t>产品的</w:t>
            </w:r>
            <w:r>
              <w:rPr>
                <w:rFonts w:hint="eastAsia" w:ascii="宋体" w:hAnsi="宋体"/>
                <w:szCs w:val="21"/>
                <w:lang w:eastAsia="zh-CN"/>
              </w:rPr>
              <w:t>销售</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color w:val="000000" w:themeColor="text1"/>
                <w:sz w:val="21"/>
                <w:szCs w:val="21"/>
                <w:highlight w:val="none"/>
                <w:lang w:val="en-US" w:eastAsia="zh-CN"/>
              </w:rPr>
              <w:t>组织有办公场地约300平方左右，生产场地1000平方左右.主要经营设备包括：电脑及办公设备等，可以满足产品生产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办公室</w:t>
            </w:r>
            <w:r>
              <w:rPr>
                <w:rFonts w:hint="eastAsia" w:ascii="宋体" w:hAnsi="宋体" w:cs="宋体"/>
                <w:szCs w:val="21"/>
              </w:rPr>
              <w:t>内设备布置合理，通道畅通，照明设施齐全，均配备了消防设施等设施。办公室明亮，作业场所光线较充足。每月由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eastAsia="宋体" w:cs="宋体"/>
                <w:color w:val="000000"/>
                <w:sz w:val="21"/>
                <w:szCs w:val="21"/>
              </w:rPr>
              <w:t>公司只对名称、规格型号、外观、质量证明</w:t>
            </w:r>
            <w:r>
              <w:rPr>
                <w:rFonts w:hint="eastAsia" w:ascii="宋体" w:hAnsi="宋体" w:cs="宋体"/>
                <w:color w:val="000000"/>
                <w:sz w:val="21"/>
                <w:szCs w:val="21"/>
                <w:lang w:eastAsia="zh-CN"/>
              </w:rPr>
              <w:t>性文件</w:t>
            </w:r>
            <w:r>
              <w:rPr>
                <w:rFonts w:hint="eastAsia" w:ascii="宋体" w:hAnsi="宋体" w:eastAsia="宋体" w:cs="宋体"/>
                <w:color w:val="000000"/>
                <w:sz w:val="21"/>
                <w:szCs w:val="21"/>
              </w:rPr>
              <w:t>等进行验证</w:t>
            </w:r>
            <w:r>
              <w:rPr>
                <w:rFonts w:hint="eastAsia" w:ascii="宋体" w:hAnsi="宋体" w:eastAsia="宋体" w:cs="宋体"/>
                <w:color w:val="000000"/>
                <w:sz w:val="21"/>
                <w:szCs w:val="21"/>
                <w:lang w:eastAsia="zh-CN"/>
              </w:rPr>
              <w:t>；质量技术特性由供方提供，故公司无</w:t>
            </w:r>
            <w:r>
              <w:rPr>
                <w:rFonts w:hint="eastAsia" w:ascii="宋体" w:hAnsi="宋体" w:eastAsia="宋体" w:cs="宋体"/>
                <w:color w:val="000000"/>
                <w:sz w:val="21"/>
                <w:szCs w:val="21"/>
              </w:rPr>
              <w:t>监视和测量设备</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hint="eastAsia" w:ascii="楷体_GB2312" w:eastAsia="楷体_GB2312"/>
                <w:b/>
                <w:color w:val="000000" w:themeColor="text1"/>
                <w:sz w:val="20"/>
                <w:szCs w:val="20"/>
              </w:rPr>
            </w:pPr>
            <w:r>
              <w:rPr>
                <w:rFonts w:hint="eastAsia" w:ascii="楷体_GB2312" w:eastAsia="楷体_GB2312"/>
                <w:b/>
                <w:color w:val="000000" w:themeColor="text1"/>
                <w:sz w:val="20"/>
                <w:szCs w:val="20"/>
              </w:rPr>
              <w:t>内部沟通的情况：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w:t>
            </w:r>
            <w:bookmarkStart w:id="21" w:name="_GoBack"/>
            <w:bookmarkEnd w:id="21"/>
            <w:r>
              <w:rPr>
                <w:rFonts w:hint="eastAsia"/>
                <w:b/>
                <w:color w:val="000000" w:themeColor="text1"/>
                <w:sz w:val="20"/>
                <w:szCs w:val="20"/>
              </w:rPr>
              <w:t>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w:t>
            </w:r>
            <w:r>
              <w:rPr>
                <w:rFonts w:hint="eastAsia" w:ascii="宋体" w:hAnsi="宋体" w:cs="宋体"/>
                <w:color w:val="000000"/>
                <w:szCs w:val="21"/>
                <w:lang w:eastAsia="zh-CN"/>
              </w:rPr>
              <w:t>销售</w:t>
            </w:r>
            <w:r>
              <w:rPr>
                <w:rFonts w:hint="eastAsia" w:ascii="宋体" w:hAnsi="宋体" w:cs="宋体"/>
                <w:color w:val="000000"/>
                <w:szCs w:val="21"/>
              </w:rPr>
              <w:t>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w:t>
            </w:r>
            <w:r>
              <w:rPr>
                <w:rFonts w:hint="eastAsia" w:ascii="宋体" w:hAnsi="宋体" w:cs="宋体"/>
                <w:color w:val="000000"/>
                <w:szCs w:val="21"/>
                <w:lang w:eastAsia="zh-CN"/>
              </w:rPr>
              <w:t>销售</w:t>
            </w:r>
            <w:r>
              <w:rPr>
                <w:rFonts w:hint="eastAsia" w:ascii="宋体" w:hAnsi="宋体" w:cs="宋体"/>
                <w:color w:val="000000"/>
                <w:szCs w:val="21"/>
              </w:rPr>
              <w:t>服务过程，从审核过程看，公司的产品质量管理基本受控。</w:t>
            </w:r>
            <w:r>
              <w:rPr>
                <w:b/>
                <w:color w:val="000000" w:themeColor="text1"/>
                <w:sz w:val="20"/>
                <w:szCs w:val="20"/>
              </w:rPr>
              <w:t xml:space="preserve"> </w:t>
            </w:r>
            <w:r>
              <w:rPr>
                <w:rFonts w:hint="eastAsia" w:ascii="宋体" w:hAnsi="宋体" w:cs="宋体"/>
                <w:color w:val="000000"/>
                <w:szCs w:val="21"/>
              </w:rPr>
              <w:t>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处理</w:t>
            </w:r>
            <w:r>
              <w:rPr>
                <w:rFonts w:hint="eastAsia" w:ascii="宋体" w:hAnsi="宋体" w:cs="宋体"/>
                <w:color w:val="000000"/>
                <w:szCs w:val="21"/>
                <w:lang w:eastAsia="zh-CN"/>
              </w:rPr>
              <w:t>过程</w:t>
            </w:r>
            <w:r>
              <w:rPr>
                <w:rFonts w:hint="eastAsia" w:ascii="宋体" w:hAnsi="宋体" w:cs="宋体"/>
                <w:color w:val="000000"/>
                <w:szCs w:val="21"/>
              </w:rPr>
              <w:t>、特殊过程</w:t>
            </w:r>
            <w:r>
              <w:rPr>
                <w:rFonts w:hint="eastAsia" w:ascii="宋体" w:hAnsi="宋体" w:cs="宋体"/>
                <w:color w:val="000000"/>
                <w:szCs w:val="21"/>
                <w:lang w:eastAsia="zh-CN"/>
              </w:rPr>
              <w:t>：</w:t>
            </w:r>
            <w:r>
              <w:rPr>
                <w:rFonts w:hint="eastAsia" w:ascii="宋体" w:hAnsi="宋体" w:cs="宋体"/>
                <w:color w:val="auto"/>
                <w:szCs w:val="21"/>
                <w:highlight w:val="none"/>
                <w:lang w:val="en-US" w:eastAsia="zh-CN"/>
              </w:rPr>
              <w:t>熏烤、煮制</w:t>
            </w:r>
            <w:r>
              <w:rPr>
                <w:rFonts w:hint="eastAsia" w:ascii="宋体" w:hAnsi="宋体" w:cs="宋体"/>
                <w:color w:val="000000"/>
                <w:szCs w:val="21"/>
                <w:lang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制定并实施了产品检验控制规定，规定了公司各管理层次和品质检测部门在各阶段对服务质量实施检查与验收的管理要求。内容基本具备全面性、系统性及可操作性。质量检查与验收均在</w:t>
            </w:r>
            <w:r>
              <w:rPr>
                <w:rFonts w:hint="eastAsia" w:ascii="宋体" w:hAnsi="宋体" w:cs="宋体"/>
                <w:color w:val="000000"/>
                <w:szCs w:val="21"/>
                <w:lang w:eastAsia="zh-CN"/>
              </w:rPr>
              <w:t>交付</w:t>
            </w:r>
            <w:r>
              <w:rPr>
                <w:rFonts w:hint="eastAsia" w:ascii="宋体" w:hAnsi="宋体" w:cs="宋体"/>
                <w:color w:val="000000"/>
                <w:szCs w:val="21"/>
              </w:rPr>
              <w:t>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eastAsia="zh-CN"/>
              </w:rPr>
              <w:t>现场审核</w:t>
            </w:r>
            <w:r>
              <w:rPr>
                <w:rFonts w:hint="eastAsia" w:ascii="宋体" w:hAnsi="宋体" w:cs="宋体"/>
                <w:color w:val="000000"/>
                <w:szCs w:val="21"/>
              </w:rPr>
              <w:t>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0" w:firstLineChars="50"/>
              <w:jc w:val="left"/>
              <w:rPr>
                <w:b/>
                <w:color w:val="000000" w:themeColor="text1"/>
                <w:sz w:val="20"/>
                <w:szCs w:val="20"/>
              </w:rPr>
            </w:pPr>
            <w:r>
              <w:rPr>
                <w:rFonts w:hint="eastAsia"/>
                <w:b/>
                <w:color w:val="000000" w:themeColor="text1"/>
                <w:sz w:val="20"/>
                <w:szCs w:val="20"/>
              </w:rPr>
              <w:t>特种设备：</w:t>
            </w: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b/>
                <w:color w:val="000000" w:themeColor="text1"/>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eastAsia="宋体" w:cs="宋体"/>
                <w:color w:val="000000"/>
                <w:szCs w:val="21"/>
              </w:rPr>
              <w:t>通</w:t>
            </w:r>
            <w:r>
              <w:rPr>
                <w:rFonts w:hint="eastAsia" w:ascii="宋体" w:hAnsi="宋体" w:eastAsia="宋体" w:cs="宋体"/>
                <w:color w:val="000000"/>
                <w:szCs w:val="21"/>
                <w:highlight w:val="none"/>
              </w:rPr>
              <w:t>过</w:t>
            </w:r>
            <w:r>
              <w:rPr>
                <w:rFonts w:hint="eastAsia" w:ascii="宋体" w:hAnsi="宋体" w:eastAsia="宋体" w:cs="宋体"/>
                <w:color w:val="000000"/>
                <w:szCs w:val="21"/>
                <w:highlight w:val="none"/>
                <w:lang w:val="en-US" w:eastAsia="zh-CN"/>
              </w:rPr>
              <w:t>2020年3月-2020年9月</w:t>
            </w:r>
            <w:r>
              <w:rPr>
                <w:rFonts w:hint="eastAsia" w:ascii="宋体" w:hAnsi="宋体" w:eastAsia="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w:t>
            </w:r>
            <w:r>
              <w:rPr>
                <w:rFonts w:hint="eastAsia" w:ascii="宋体" w:hAnsi="宋体" w:cs="宋体"/>
                <w:color w:val="000000"/>
                <w:szCs w:val="21"/>
                <w:highlight w:val="none"/>
              </w:rPr>
              <w:t>控制程序，对顾客投诉处理及顾客满意度评价做了明确的规定，并按规定对顾客反馈及时处理，但在顾客反馈信息的利</w:t>
            </w:r>
            <w:r>
              <w:rPr>
                <w:rFonts w:hint="eastAsia" w:ascii="宋体" w:hAnsi="宋体" w:eastAsia="宋体" w:cs="宋体"/>
                <w:color w:val="000000"/>
                <w:szCs w:val="21"/>
                <w:highlight w:val="none"/>
              </w:rPr>
              <w:t>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eastAsia="宋体" w:cs="宋体"/>
                <w:color w:val="000000"/>
                <w:szCs w:val="21"/>
                <w:highlight w:val="none"/>
              </w:rPr>
              <w:t>年</w:t>
            </w:r>
            <w:r>
              <w:rPr>
                <w:rFonts w:hint="eastAsia" w:ascii="宋体" w:hAnsi="宋体" w:cs="宋体"/>
                <w:color w:val="000000"/>
                <w:szCs w:val="21"/>
                <w:highlight w:val="none"/>
                <w:lang w:val="en-US" w:eastAsia="zh-CN"/>
              </w:rPr>
              <w:t>6</w:t>
            </w:r>
            <w:r>
              <w:rPr>
                <w:rFonts w:hint="eastAsia" w:ascii="宋体" w:hAnsi="宋体" w:eastAsia="宋体" w:cs="宋体"/>
                <w:color w:val="000000"/>
                <w:szCs w:val="21"/>
                <w:highlight w:val="none"/>
              </w:rPr>
              <w:t>月实施，满意度评价</w:t>
            </w:r>
            <w:r>
              <w:rPr>
                <w:rFonts w:hint="eastAsia" w:ascii="宋体" w:hAnsi="宋体" w:eastAsia="宋体" w:cs="宋体"/>
                <w:color w:val="000000"/>
                <w:szCs w:val="21"/>
                <w:highlight w:val="none"/>
                <w:lang w:val="en-US" w:eastAsia="zh-CN"/>
              </w:rPr>
              <w:t>96分</w:t>
            </w:r>
            <w:r>
              <w:rPr>
                <w:rFonts w:hint="eastAsia" w:ascii="宋体" w:hAnsi="宋体" w:eastAsia="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000000" w:themeColor="text1"/>
                <w:sz w:val="20"/>
                <w:szCs w:val="20"/>
              </w:rPr>
            </w:pPr>
            <w:r>
              <w:rPr>
                <w:rFonts w:hint="eastAsia" w:eastAsia="宋体"/>
                <w:sz w:val="21"/>
                <w:szCs w:val="21"/>
                <w:lang w:eastAsia="zh-CN"/>
              </w:rPr>
              <w:t>建立有《内部审核控制程序》，规定了内审频次一年一次，内审时间：20</w:t>
            </w:r>
            <w:r>
              <w:rPr>
                <w:rFonts w:hint="eastAsia" w:eastAsia="宋体"/>
                <w:sz w:val="21"/>
                <w:szCs w:val="21"/>
                <w:lang w:val="en-US" w:eastAsia="zh-CN"/>
              </w:rPr>
              <w:t>20</w:t>
            </w:r>
            <w:r>
              <w:rPr>
                <w:rFonts w:hint="eastAsia" w:eastAsia="宋体"/>
                <w:sz w:val="21"/>
                <w:szCs w:val="21"/>
                <w:lang w:eastAsia="zh-CN"/>
              </w:rPr>
              <w:t>年</w:t>
            </w:r>
            <w:r>
              <w:rPr>
                <w:rFonts w:hint="eastAsia" w:eastAsia="宋体"/>
                <w:sz w:val="21"/>
                <w:szCs w:val="21"/>
                <w:lang w:val="en-US" w:eastAsia="zh-CN"/>
              </w:rPr>
              <w:t>7</w:t>
            </w:r>
            <w:r>
              <w:rPr>
                <w:rFonts w:hint="eastAsia" w:eastAsia="宋体"/>
                <w:sz w:val="21"/>
                <w:szCs w:val="21"/>
                <w:lang w:eastAsia="zh-CN"/>
              </w:rPr>
              <w:t>月</w:t>
            </w:r>
            <w:r>
              <w:rPr>
                <w:rFonts w:hint="eastAsia" w:eastAsia="宋体"/>
                <w:sz w:val="21"/>
                <w:szCs w:val="21"/>
                <w:lang w:val="en-US" w:eastAsia="zh-CN"/>
              </w:rPr>
              <w:t>20</w:t>
            </w:r>
            <w:r>
              <w:rPr>
                <w:rFonts w:hint="eastAsia" w:eastAsia="宋体"/>
                <w:sz w:val="21"/>
                <w:szCs w:val="21"/>
                <w:lang w:eastAsia="zh-CN"/>
              </w:rPr>
              <w:t>日，拟定了审核实施表，明确了内审范围，内审人员经培训合格上岗，能力满足要求，未出现审核本部门情况，内审不符合项</w:t>
            </w:r>
            <w:r>
              <w:rPr>
                <w:rFonts w:hint="eastAsia" w:eastAsia="宋体"/>
                <w:sz w:val="21"/>
                <w:szCs w:val="21"/>
                <w:lang w:val="en-US" w:eastAsia="zh-CN"/>
              </w:rPr>
              <w:t>1</w:t>
            </w:r>
            <w:r>
              <w:rPr>
                <w:rFonts w:hint="eastAsia" w:eastAsia="宋体"/>
                <w:sz w:val="21"/>
                <w:szCs w:val="21"/>
                <w:lang w:eastAsia="zh-CN"/>
              </w:rPr>
              <w:t>项，</w:t>
            </w:r>
            <w:r>
              <w:rPr>
                <w:rFonts w:hint="eastAsia" w:ascii="宋体" w:hAnsi="宋体"/>
                <w:szCs w:val="21"/>
              </w:rPr>
              <w:t xml:space="preserve"> 涉及</w:t>
            </w:r>
            <w:r>
              <w:rPr>
                <w:rFonts w:hint="eastAsia" w:ascii="宋体" w:hAnsi="宋体"/>
                <w:szCs w:val="21"/>
                <w:lang w:val="en-US" w:eastAsia="zh-CN"/>
              </w:rPr>
              <w:t>行政部Q7</w:t>
            </w:r>
            <w:r>
              <w:rPr>
                <w:rFonts w:hint="eastAsia" w:ascii="宋体" w:hAnsi="宋体"/>
                <w:szCs w:val="21"/>
              </w:rPr>
              <w:t>.</w:t>
            </w:r>
            <w:r>
              <w:rPr>
                <w:rFonts w:hint="eastAsia" w:ascii="宋体" w:hAnsi="宋体"/>
                <w:szCs w:val="21"/>
                <w:lang w:val="en-US" w:eastAsia="zh-CN"/>
              </w:rPr>
              <w:t>2条</w:t>
            </w:r>
            <w:r>
              <w:rPr>
                <w:rFonts w:hint="eastAsia" w:ascii="宋体" w:hAnsi="宋体" w:eastAsia="宋体" w:cs="Times New Roman"/>
                <w:szCs w:val="21"/>
                <w:lang w:val="en-US" w:eastAsia="zh-CN"/>
              </w:rPr>
              <w:t>款</w:t>
            </w:r>
            <w:r>
              <w:rPr>
                <w:rFonts w:hint="eastAsia" w:ascii="宋体" w:hAnsi="宋体" w:eastAsia="宋体" w:cs="Times New Roman"/>
                <w:szCs w:val="21"/>
                <w:lang w:eastAsia="zh-CN"/>
              </w:rPr>
              <w:t>2020.7.20</w:t>
            </w:r>
            <w:r>
              <w:rPr>
                <w:rFonts w:hint="eastAsia" w:ascii="宋体" w:hAnsi="宋体" w:eastAsia="宋体" w:cs="Times New Roman"/>
                <w:szCs w:val="21"/>
              </w:rPr>
              <w:t>日查</w:t>
            </w:r>
            <w:r>
              <w:rPr>
                <w:rFonts w:hint="eastAsia" w:ascii="宋体" w:hAnsi="宋体" w:eastAsia="宋体" w:cs="Times New Roman"/>
                <w:szCs w:val="21"/>
                <w:lang w:val="en-US" w:eastAsia="zh-CN"/>
              </w:rPr>
              <w:t>行政部未按规定进行5月的培训工作</w:t>
            </w:r>
            <w:r>
              <w:rPr>
                <w:rFonts w:hint="eastAsia" w:ascii="Times New Roman" w:hAnsi="Times New Roman" w:eastAsia="宋体" w:cs="Times New Roman"/>
                <w:sz w:val="21"/>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本次审核共开具不符合项报告项；其中</w:t>
      </w:r>
      <w:r>
        <w:rPr>
          <w:b/>
          <w:color w:val="000000" w:themeColor="text1"/>
          <w:highlight w:val="none"/>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highlight w:val="none"/>
        </w:rPr>
      </w:pPr>
      <w:r>
        <w:rPr>
          <w:rFonts w:hint="eastAsia"/>
          <w:b/>
          <w:bCs/>
          <w:color w:val="000000" w:themeColor="text1"/>
          <w:szCs w:val="28"/>
          <w:highlight w:val="none"/>
        </w:rPr>
        <w:t>2. 本次审核发现不符合及存在问题对管理体系实现目标的影响</w:t>
      </w:r>
      <w:r>
        <w:rPr>
          <w:rFonts w:hint="eastAsia"/>
          <w:b/>
          <w:color w:val="000000" w:themeColor="text1"/>
          <w:spacing w:val="-10"/>
          <w:szCs w:val="21"/>
          <w:highlight w:val="none"/>
        </w:rPr>
        <w:t>□</w:t>
      </w:r>
      <w:r>
        <w:rPr>
          <w:rFonts w:hint="eastAsia"/>
          <w:b/>
          <w:color w:val="000000" w:themeColor="text1"/>
          <w:highlight w:val="none"/>
        </w:rPr>
        <w:t>较大</w:t>
      </w:r>
      <w:r>
        <w:rPr>
          <w:rFonts w:hint="eastAsia"/>
          <w:sz w:val="20"/>
          <w:highlight w:val="none"/>
        </w:rPr>
        <w:t>■</w:t>
      </w:r>
      <w:r>
        <w:rPr>
          <w:rFonts w:hint="eastAsia"/>
          <w:b/>
          <w:color w:val="000000" w:themeColor="text1"/>
          <w:highlight w:val="none"/>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8"/>
        <w:tblpPr w:leftFromText="180" w:rightFromText="180" w:vertAnchor="text" w:horzAnchor="page" w:tblpX="985" w:tblpY="84"/>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spacing w:line="360" w:lineRule="auto"/>
              <w:ind w:firstLine="382" w:firstLineChars="200"/>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rPr>
                <w:rFonts w:hint="eastAsia" w:ascii="宋体" w:hAnsi="宋体" w:eastAsia="宋体" w:cs="Times New Roman"/>
                <w:b/>
                <w:bCs w:val="0"/>
                <w:color w:val="000000" w:themeColor="text1"/>
                <w:u w:val="single"/>
                <w:lang w:val="en-GB" w:eastAsia="zh-CN"/>
              </w:rPr>
            </w:pPr>
            <w:r>
              <w:rPr>
                <w:rFonts w:ascii="宋体" w:hAnsi="宋体"/>
                <w:b/>
                <w:color w:val="000000" w:themeColor="text1"/>
              </w:rPr>
              <w:t>QMS:</w:t>
            </w:r>
            <w:r>
              <w:rPr>
                <w:rFonts w:hint="eastAsia" w:ascii="宋体" w:hAnsi="宋体" w:eastAsia="宋体" w:cs="Times New Roman"/>
                <w:b w:val="0"/>
                <w:bCs/>
                <w:color w:val="000000" w:themeColor="text1"/>
                <w:u w:val="single"/>
                <w:lang w:val="en-GB"/>
              </w:rPr>
              <w:t xml:space="preserve"> </w:t>
            </w:r>
            <w:r>
              <w:rPr>
                <w:b/>
                <w:bCs w:val="0"/>
                <w:sz w:val="20"/>
                <w:u w:val="single"/>
              </w:rPr>
              <w:t>许可范围内肉制品的加工</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spacing w:before="156" w:beforeLines="50" w:after="156"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p>
    <w:p>
      <w:pPr>
        <w:snapToGrid w:val="0"/>
        <w:spacing w:line="360" w:lineRule="auto"/>
        <w:ind w:firstLine="3921" w:firstLineChars="1860"/>
        <w:rPr>
          <w:rFonts w:hint="eastAsia" w:eastAsiaTheme="minorEastAsia"/>
          <w:b/>
          <w:color w:val="000000" w:themeColor="text1"/>
          <w:sz w:val="16"/>
          <w:szCs w:val="16"/>
          <w:lang w:val="en-US" w:eastAsia="zh-CN"/>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highlight w:val="green"/>
        </w:rPr>
      </w:pPr>
      <w:r>
        <w:rPr>
          <w:rFonts w:hint="eastAsia"/>
          <w:b/>
          <w:color w:val="000000" w:themeColor="text1"/>
          <w:sz w:val="26"/>
          <w:szCs w:val="26"/>
        </w:rPr>
        <w:t>十五、</w:t>
      </w:r>
      <w:r>
        <w:rPr>
          <w:rFonts w:hint="eastAsia"/>
          <w:b/>
          <w:color w:val="000000" w:themeColor="text1"/>
          <w:sz w:val="26"/>
          <w:szCs w:val="26"/>
          <w:highlight w:val="none"/>
        </w:rPr>
        <w:t>纠正措施验证结论：</w:t>
      </w:r>
    </w:p>
    <w:p>
      <w:pPr>
        <w:snapToGrid w:val="0"/>
        <w:spacing w:before="156" w:beforeLines="50" w:after="156" w:afterLines="50" w:line="360" w:lineRule="auto"/>
        <w:ind w:leftChars="-202" w:hanging="424" w:hangingChars="201"/>
        <w:rPr>
          <w:rFonts w:hint="eastAsia"/>
          <w:b/>
          <w:bCs/>
          <w:color w:val="000000" w:themeColor="text1"/>
          <w:szCs w:val="21"/>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rPr>
        <w:t>■</w:t>
      </w:r>
      <w:r>
        <w:rPr>
          <w:rFonts w:hint="eastAsia"/>
          <w:b/>
          <w:bCs/>
          <w:color w:val="000000" w:themeColor="text1"/>
          <w:szCs w:val="21"/>
          <w:highlight w:val="none"/>
        </w:rPr>
        <w:t xml:space="preserve">QMS( </w:t>
      </w:r>
      <w:r>
        <w:rPr>
          <w:rFonts w:hint="eastAsia"/>
          <w:b/>
          <w:bCs/>
          <w:color w:val="000000" w:themeColor="text1"/>
          <w:szCs w:val="21"/>
          <w:highlight w:val="none"/>
          <w:lang w:val="en-US" w:eastAsia="zh-CN"/>
        </w:rPr>
        <w:t>1</w:t>
      </w:r>
      <w:r>
        <w:rPr>
          <w:rFonts w:hint="eastAsia"/>
          <w:b/>
          <w:bCs/>
          <w:color w:val="000000" w:themeColor="text1"/>
          <w:szCs w:val="21"/>
          <w:highlight w:val="none"/>
        </w:rPr>
        <w:t>)个一般不符合，( 0 )个严重不符合，</w:t>
      </w:r>
      <w:r>
        <w:rPr>
          <w:rFonts w:hint="eastAsia"/>
          <w:b/>
          <w:color w:val="000000" w:themeColor="text1"/>
          <w:spacing w:val="-10"/>
          <w:szCs w:val="21"/>
          <w:highlight w:val="none"/>
        </w:rPr>
        <w:t>■</w:t>
      </w:r>
      <w:r>
        <w:rPr>
          <w:rFonts w:hint="eastAsia"/>
          <w:b/>
          <w:bCs/>
          <w:color w:val="000000" w:themeColor="text1"/>
          <w:szCs w:val="21"/>
          <w:highlight w:val="none"/>
        </w:rPr>
        <w:t>验证合格□仍有问题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OHSMS(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rPr>
          <w:rFonts w:hint="eastAsia"/>
          <w:b/>
          <w:color w:val="000000" w:themeColor="text1"/>
          <w:szCs w:val="21"/>
          <w:lang w:eastAsia="zh-CN"/>
        </w:rPr>
        <w:t>：</w:t>
      </w:r>
      <w:r>
        <w:rPr>
          <w:rFonts w:hint="eastAsia"/>
          <w:b/>
          <w:color w:val="000000" w:themeColor="text1"/>
          <w:szCs w:val="21"/>
        </w:rPr>
        <w:t xml:space="preserve">                            日期: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r>
        <w:rPr>
          <w:rFonts w:hint="eastAsia"/>
          <w:b/>
          <w:color w:val="000000" w:themeColor="text1"/>
          <w:szCs w:val="21"/>
        </w:rPr>
        <w:t xml:space="preserve">  </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 xml:space="preserve">受审核方(含附： </w:t>
      </w:r>
      <w:r>
        <w:rPr>
          <w:rFonts w:hint="eastAsia"/>
          <w:b/>
          <w:color w:val="000000" w:themeColor="text1"/>
          <w:lang w:val="en-US" w:eastAsia="zh-CN"/>
        </w:rPr>
        <w:t xml:space="preserve">           </w:t>
      </w:r>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w:t>
      </w:r>
      <w:r>
        <w:rPr>
          <w:rFonts w:hint="eastAsia"/>
          <w:b/>
          <w:color w:val="000000" w:themeColor="text1"/>
          <w:lang w:val="en-US" w:eastAsia="zh-CN"/>
        </w:rPr>
        <w:t xml:space="preserve">         </w:t>
      </w:r>
      <w:r>
        <w:rPr>
          <w:rFonts w:hint="eastAsia"/>
          <w:b/>
          <w:color w:val="000000" w:themeColor="text1"/>
        </w:rPr>
        <w:t>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A75462"/>
    <w:rsid w:val="2FDF7F70"/>
    <w:rsid w:val="69C26B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2020-12-13T07:46:25Z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