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rPr>
              <w:t>受审核部门：管理层   主管领导: 李竟维   陪同人员：张艺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eastAsia="zh-CN"/>
              </w:rPr>
            </w:pPr>
            <w:r>
              <w:rPr>
                <w:rFonts w:hint="eastAsia" w:ascii="宋体" w:hAnsi="宋体" w:cs="宋体"/>
                <w:color w:val="000000"/>
                <w:szCs w:val="24"/>
              </w:rPr>
              <w:t>审核员：</w:t>
            </w:r>
            <w:r>
              <w:rPr>
                <w:rFonts w:hint="eastAsia" w:ascii="宋体" w:hAnsi="宋体" w:cs="宋体"/>
                <w:color w:val="000000"/>
                <w:szCs w:val="24"/>
                <w:lang w:eastAsia="zh-CN"/>
              </w:rPr>
              <w:t>冉景洲</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2020年11月29日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420" w:firstLineChars="200"/>
              <w:jc w:val="left"/>
              <w:rPr>
                <w:rFonts w:ascii="宋体" w:hAnsi="宋体" w:cs="宋体"/>
                <w:szCs w:val="21"/>
              </w:rPr>
            </w:pPr>
            <w:r>
              <w:rPr>
                <w:rFonts w:hint="eastAsia" w:ascii="宋体" w:hAnsi="宋体" w:cs="宋体"/>
                <w:szCs w:val="21"/>
              </w:rPr>
              <w:t>公司制定有《内、外部环境风险和机遇分析表》，确定对公司有利的内外部环境因素有：公司全体员工的质量意识比较强，产品质量在同行业中比较领先。公司的设施设备和软件开发的技术水平比较先进。</w:t>
            </w:r>
          </w:p>
          <w:p>
            <w:pPr>
              <w:spacing w:line="360" w:lineRule="auto"/>
              <w:jc w:val="left"/>
              <w:rPr>
                <w:rFonts w:ascii="宋体" w:hAnsi="宋体" w:cs="宋体"/>
                <w:szCs w:val="21"/>
              </w:rPr>
            </w:pPr>
            <w:r>
              <w:rPr>
                <w:rFonts w:hint="eastAsia" w:ascii="宋体" w:hAnsi="宋体" w:cs="宋体"/>
                <w:szCs w:val="21"/>
              </w:rPr>
              <w:t>对公司不利的内、外部因素有：市场竞争非常激烈，产品销售利润不断降低、员工成本增加。</w:t>
            </w:r>
          </w:p>
          <w:p>
            <w:pPr>
              <w:spacing w:line="360" w:lineRule="auto"/>
              <w:jc w:val="left"/>
              <w:rPr>
                <w:rFonts w:ascii="宋体" w:hAnsi="宋体" w:cs="宋体"/>
                <w:szCs w:val="21"/>
              </w:rPr>
            </w:pPr>
            <w:r>
              <w:rPr>
                <w:rFonts w:hint="eastAsia" w:ascii="宋体" w:hAnsi="宋体" w:cs="宋体"/>
                <w:szCs w:val="21"/>
              </w:rPr>
              <w:t>公司通过业内展会、同行交流、座谈会、工作例会、QQ、微信等进行内外部沟通，并定期进行评审。</w:t>
            </w:r>
          </w:p>
          <w:p>
            <w:pPr>
              <w:spacing w:line="360" w:lineRule="auto"/>
              <w:ind w:firstLine="420" w:firstLineChars="200"/>
              <w:jc w:val="left"/>
              <w:rPr>
                <w:rFonts w:ascii="宋体" w:hAnsi="宋体" w:cs="宋体"/>
                <w:szCs w:val="21"/>
              </w:rPr>
            </w:pPr>
            <w:r>
              <w:rPr>
                <w:rFonts w:hint="eastAsia" w:ascii="宋体" w:hAnsi="宋体" w:cs="宋体"/>
                <w:szCs w:val="21"/>
              </w:rPr>
              <w:t>查见《内、外部环境风险和机遇分析表》</w:t>
            </w:r>
          </w:p>
          <w:p>
            <w:pPr>
              <w:spacing w:line="360" w:lineRule="auto"/>
              <w:ind w:firstLine="420" w:firstLineChars="200"/>
              <w:jc w:val="left"/>
              <w:rPr>
                <w:rFonts w:ascii="宋体" w:hAnsi="宋体" w:cs="宋体"/>
                <w:szCs w:val="21"/>
              </w:rPr>
            </w:pPr>
            <w:r>
              <w:rPr>
                <w:rFonts w:hint="eastAsia" w:ascii="宋体" w:hAnsi="宋体" w:cs="宋体"/>
                <w:szCs w:val="21"/>
              </w:rPr>
              <w:t>内部环境，人力因素，目前情况：人力资源充足，不利情况：部分岗位技能弱，整改决策：加强岗位培训；</w:t>
            </w:r>
          </w:p>
          <w:p>
            <w:pPr>
              <w:spacing w:line="360" w:lineRule="auto"/>
              <w:jc w:val="left"/>
              <w:rPr>
                <w:rFonts w:ascii="宋体" w:hAnsi="宋体" w:cs="宋体"/>
                <w:szCs w:val="21"/>
              </w:rPr>
            </w:pPr>
            <w:r>
              <w:rPr>
                <w:rFonts w:hint="eastAsia" w:ascii="宋体" w:hAnsi="宋体" w:cs="宋体"/>
                <w:szCs w:val="21"/>
              </w:rPr>
              <w:t>抽查《风险和机遇评估表》，记录内容详实。</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公司确定的相关方有员工、股东、银行、主管部门、供应商、客户等。</w:t>
            </w:r>
          </w:p>
          <w:p>
            <w:pPr>
              <w:spacing w:line="360" w:lineRule="auto"/>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rPr>
                <w:rFonts w:ascii="宋体" w:hAnsi="宋体" w:cs="宋体"/>
                <w:szCs w:val="21"/>
              </w:rPr>
            </w:pPr>
            <w:r>
              <w:rPr>
                <w:rFonts w:hint="eastAsia" w:ascii="宋体" w:hAnsi="宋体" w:cs="宋体"/>
                <w:szCs w:val="21"/>
              </w:rPr>
              <w:t>员工关注的主要问题有工资、待遇、晋升机制、福利等，供应商关注的主要问题是回款时间等。</w:t>
            </w:r>
          </w:p>
          <w:p>
            <w:pPr>
              <w:spacing w:line="360" w:lineRule="auto"/>
              <w:ind w:firstLine="420" w:firstLineChars="200"/>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查见《相关方要求识别和控制》其中相关方顾客的需求和期望：产品质量符合顾客要求、及时交付、价格合理、服务及时等；通过ISO9001:2015对企业的影响：影响公司的业务；</w:t>
            </w:r>
          </w:p>
          <w:p>
            <w:pPr>
              <w:spacing w:line="360" w:lineRule="auto"/>
              <w:ind w:firstLine="420" w:firstLineChars="200"/>
              <w:rPr>
                <w:rFonts w:ascii="宋体" w:hAnsi="宋体" w:cs="宋体"/>
                <w:szCs w:val="21"/>
              </w:rPr>
            </w:pPr>
            <w:r>
              <w:rPr>
                <w:rFonts w:hint="eastAsia" w:ascii="宋体" w:hAnsi="宋体" w:cs="宋体"/>
                <w:szCs w:val="21"/>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ascii="宋体" w:hAnsi="宋体"/>
                <w:szCs w:val="21"/>
              </w:rPr>
            </w:pPr>
            <w:r>
              <w:rPr>
                <w:rFonts w:hint="eastAsia" w:ascii="宋体" w:hAnsi="宋体" w:cs="宋体"/>
                <w:szCs w:val="24"/>
              </w:rPr>
              <w:t>公司确定的质量管理体系的范围为:</w:t>
            </w:r>
            <w:bookmarkStart w:id="0" w:name="审核范围"/>
            <w:r>
              <w:rPr>
                <w:rFonts w:hint="eastAsia" w:ascii="宋体" w:hAnsi="宋体"/>
                <w:szCs w:val="21"/>
              </w:rPr>
              <w:t>计算机软件设计开发，计算机信息系统集成及服务</w:t>
            </w:r>
            <w:bookmarkEnd w:id="0"/>
          </w:p>
          <w:p>
            <w:pPr>
              <w:spacing w:line="360" w:lineRule="auto"/>
              <w:ind w:firstLine="420" w:firstLineChars="200"/>
              <w:rPr>
                <w:rFonts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ascii="宋体" w:hAnsi="宋体" w:cs="宋体"/>
                <w:szCs w:val="24"/>
              </w:rPr>
            </w:pPr>
            <w:r>
              <w:rPr>
                <w:rFonts w:hint="eastAsia" w:ascii="宋体" w:hAnsi="宋体" w:cs="宋体"/>
                <w:szCs w:val="24"/>
              </w:rPr>
              <w:t>---不适用条款：无。</w:t>
            </w:r>
          </w:p>
          <w:p>
            <w:pPr>
              <w:spacing w:line="360" w:lineRule="auto"/>
              <w:ind w:firstLine="420" w:firstLineChars="200"/>
            </w:pPr>
            <w:r>
              <w:rPr>
                <w:rFonts w:hint="eastAsia" w:ascii="宋体" w:hAnsi="宋体" w:cs="宋体"/>
                <w:szCs w:val="24"/>
              </w:rPr>
              <w:t>注册地址：</w:t>
            </w:r>
            <w:bookmarkStart w:id="1" w:name="注册地址"/>
            <w:r>
              <w:t>重庆市渝北区龙山路72号新城丽都3幢2单元2-5-3</w:t>
            </w:r>
            <w:bookmarkEnd w:id="1"/>
          </w:p>
          <w:p>
            <w:pPr>
              <w:spacing w:line="360" w:lineRule="auto"/>
              <w:ind w:firstLine="420" w:firstLineChars="200"/>
              <w:rPr>
                <w:rFonts w:ascii="宋体" w:hAnsi="宋体" w:cs="宋体"/>
                <w:szCs w:val="24"/>
              </w:rPr>
            </w:pPr>
            <w:r>
              <w:rPr>
                <w:rFonts w:hint="eastAsia" w:ascii="宋体" w:hAnsi="宋体" w:cs="宋体"/>
                <w:szCs w:val="24"/>
              </w:rPr>
              <w:t>生产/经营地址：</w:t>
            </w:r>
            <w:bookmarkStart w:id="2" w:name="生产地址"/>
            <w:r>
              <w:t>重庆市江北区北滨二路星耀天地3栋12-3</w:t>
            </w:r>
            <w:bookmarkEnd w:id="2"/>
          </w:p>
          <w:p>
            <w:pPr>
              <w:spacing w:line="360" w:lineRule="auto"/>
              <w:rPr>
                <w:rFonts w:ascii="宋体" w:hAnsi="宋体" w:cs="宋体"/>
                <w:szCs w:val="24"/>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vAlign w:val="center"/>
          </w:tcPr>
          <w:p>
            <w:pPr>
              <w:snapToGrid w:val="0"/>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napToGrid w:val="0"/>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snapToGrid w:val="0"/>
              <w:spacing w:line="360" w:lineRule="auto"/>
              <w:ind w:firstLine="420" w:firstLineChars="200"/>
              <w:rPr>
                <w:rFonts w:ascii="宋体" w:hAnsi="宋体" w:cs="宋体"/>
                <w:szCs w:val="21"/>
              </w:rPr>
            </w:pPr>
            <w:r>
              <w:rPr>
                <w:rFonts w:hint="eastAsia" w:ascii="宋体" w:hAnsi="宋体" w:cs="宋体"/>
                <w:szCs w:val="21"/>
              </w:rPr>
              <w:t>经现场确认，公司识别过程为:“隐蔽工程”为特殊过程</w:t>
            </w:r>
          </w:p>
          <w:p>
            <w:pPr>
              <w:snapToGrid w:val="0"/>
              <w:spacing w:line="360" w:lineRule="auto"/>
              <w:ind w:firstLine="420" w:firstLineChars="200"/>
              <w:rPr>
                <w:rFonts w:ascii="宋体" w:hAnsi="宋体" w:cs="宋体"/>
                <w:szCs w:val="24"/>
              </w:rPr>
            </w:pPr>
            <w:r>
              <w:rPr>
                <w:rFonts w:hint="eastAsia" w:ascii="宋体" w:hAnsi="宋体" w:cs="宋体"/>
                <w:szCs w:val="21"/>
              </w:rPr>
              <w:t>---公司外包过程：对于公司的外包过程进行了充分识别，结合本公司实际情况，无外包过程。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5.1</w:t>
            </w:r>
          </w:p>
        </w:tc>
        <w:tc>
          <w:tcPr>
            <w:tcW w:w="10004" w:type="dxa"/>
            <w:vAlign w:val="center"/>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总经理：李竟维    组织代表：康涛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组织已使用过程方法和基于风险的思维进行体系的运行。</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最高管理者针对体系的运行，提供了所需的资源。</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向全公司强调遵守法律法规、质量管理、符合质量管理体系的要求及达到顾客满意的重要性。</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形成制度化，把质量目标进行层层分解落实到各部门，规定了定期检查落实的情况。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不断强调负责人制度，并制定了各部门负责人的职责、权限，并在全公司宣贯。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spacing w:line="360" w:lineRule="auto"/>
              <w:rPr>
                <w:rFonts w:hint="eastAsia" w:ascii="宋体" w:hAnsi="宋体" w:cs="宋体"/>
                <w:color w:val="000000"/>
                <w:szCs w:val="24"/>
              </w:rPr>
            </w:pPr>
            <w:r>
              <w:rPr>
                <w:rFonts w:hint="eastAsia" w:ascii="宋体" w:hAnsi="宋体" w:cs="宋体"/>
                <w:color w:val="000000"/>
                <w:szCs w:val="24"/>
              </w:rPr>
              <w:t>5.1.2</w:t>
            </w:r>
          </w:p>
          <w:p>
            <w:pPr>
              <w:spacing w:line="360" w:lineRule="auto"/>
              <w:ind w:firstLine="420" w:firstLineChars="200"/>
              <w:rPr>
                <w:rFonts w:hint="eastAsia" w:ascii="宋体" w:hAnsi="宋体" w:cs="宋体"/>
                <w:color w:val="000000"/>
                <w:szCs w:val="24"/>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840" w:firstLineChars="400"/>
              <w:rPr>
                <w:rFonts w:ascii="宋体" w:hAnsi="宋体"/>
                <w:szCs w:val="21"/>
              </w:rPr>
            </w:pPr>
            <w:r>
              <w:rPr>
                <w:rFonts w:hint="eastAsia" w:ascii="宋体" w:hAnsi="宋体" w:cs="宋体"/>
                <w:color w:val="000000"/>
                <w:szCs w:val="24"/>
              </w:rPr>
              <w:t>“</w:t>
            </w:r>
            <w:r>
              <w:rPr>
                <w:rFonts w:hint="eastAsia" w:ascii="宋体" w:hAnsi="宋体"/>
                <w:szCs w:val="21"/>
              </w:rPr>
              <w:t>严格管理、科学设计、确保产品质量；</w:t>
            </w:r>
          </w:p>
          <w:p>
            <w:pPr>
              <w:spacing w:line="360" w:lineRule="auto"/>
              <w:ind w:firstLine="1050" w:firstLineChars="500"/>
              <w:rPr>
                <w:rFonts w:ascii="宋体" w:hAnsi="宋体"/>
                <w:szCs w:val="21"/>
              </w:rPr>
            </w:pPr>
            <w:r>
              <w:rPr>
                <w:rFonts w:hint="eastAsia" w:ascii="宋体" w:hAnsi="宋体"/>
                <w:szCs w:val="21"/>
              </w:rPr>
              <w:t>信守合同、持续改进、增强顾客满意；</w:t>
            </w:r>
          </w:p>
          <w:p>
            <w:pPr>
              <w:spacing w:line="360" w:lineRule="auto"/>
              <w:ind w:firstLine="1050" w:firstLineChars="500"/>
              <w:rPr>
                <w:rFonts w:ascii="宋体" w:hAnsi="宋体" w:cs="宋体"/>
                <w:color w:val="000000"/>
                <w:szCs w:val="24"/>
              </w:rPr>
            </w:pPr>
            <w:r>
              <w:rPr>
                <w:rFonts w:hint="eastAsia" w:ascii="宋体" w:hAnsi="宋体"/>
                <w:szCs w:val="21"/>
              </w:rPr>
              <w:t>遵守法律、防止污染、立足安全发展。</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行政部、研发中心、市场营销部等部门，对应每个部门有职能分配表，在5.3职责和权限中对各部门职责权限进行了规定，质量体系负责人由：康涛负责，各部门基本清楚其职责，文件描述职责与实际基本符合。</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公司策划并批准实施《风险和机遇分析表》，内容包括风险及机遇的识别、风险及机遇的评估、风险及机遇应对措施、执行情况、涉及的场所及部门等；</w:t>
            </w:r>
          </w:p>
          <w:p>
            <w:pPr>
              <w:spacing w:line="360" w:lineRule="auto"/>
              <w:rPr>
                <w:rFonts w:ascii="宋体" w:hAnsi="宋体" w:cs="宋体"/>
                <w:szCs w:val="21"/>
              </w:rPr>
            </w:pPr>
            <w:r>
              <w:rPr>
                <w:rFonts w:hint="eastAsia" w:ascii="宋体" w:hAnsi="宋体" w:cs="宋体"/>
                <w:szCs w:val="21"/>
              </w:rPr>
              <w:t>查见《风险和机遇评估分析表》：</w:t>
            </w:r>
          </w:p>
          <w:p>
            <w:pPr>
              <w:numPr>
                <w:ilvl w:val="0"/>
                <w:numId w:val="1"/>
              </w:numPr>
              <w:spacing w:line="360" w:lineRule="auto"/>
              <w:rPr>
                <w:rFonts w:ascii="宋体" w:hAnsi="宋体" w:cs="宋体"/>
                <w:szCs w:val="21"/>
              </w:rPr>
            </w:pPr>
            <w:r>
              <w:rPr>
                <w:rFonts w:hint="eastAsia" w:ascii="宋体" w:hAnsi="宋体" w:cs="宋体"/>
                <w:szCs w:val="21"/>
              </w:rPr>
              <w:t>类型：外部因素；</w:t>
            </w:r>
          </w:p>
          <w:p>
            <w:pPr>
              <w:spacing w:line="360" w:lineRule="auto"/>
              <w:rPr>
                <w:rFonts w:ascii="宋体" w:hAnsi="宋体" w:cs="宋体"/>
                <w:szCs w:val="21"/>
              </w:rPr>
            </w:pPr>
            <w:r>
              <w:rPr>
                <w:rFonts w:hint="eastAsia" w:ascii="宋体" w:hAnsi="宋体" w:cs="宋体"/>
                <w:szCs w:val="21"/>
              </w:rPr>
              <w:t>类别：法律、法规内容的变化：风险：公司前几年获得了质量管理体系认证，在市场竞争中牌比较有利的位置，符合国家关于深化体系建立质量管理体系的要求。</w:t>
            </w:r>
          </w:p>
          <w:p>
            <w:pPr>
              <w:spacing w:line="360" w:lineRule="auto"/>
              <w:rPr>
                <w:rFonts w:ascii="宋体" w:hAnsi="宋体" w:cs="宋体"/>
                <w:szCs w:val="21"/>
              </w:rPr>
            </w:pPr>
            <w:r>
              <w:rPr>
                <w:rFonts w:hint="eastAsia" w:ascii="宋体" w:hAnsi="宋体" w:cs="宋体"/>
                <w:szCs w:val="21"/>
              </w:rPr>
              <w:t>机遇：公司产品机构调整，给公司带来潜在的客户</w:t>
            </w:r>
          </w:p>
          <w:p>
            <w:pPr>
              <w:spacing w:line="360" w:lineRule="auto"/>
              <w:rPr>
                <w:rFonts w:ascii="宋体" w:hAnsi="宋体" w:cs="宋体"/>
                <w:szCs w:val="21"/>
              </w:rPr>
            </w:pPr>
            <w:r>
              <w:rPr>
                <w:rFonts w:hint="eastAsia" w:ascii="宋体" w:hAnsi="宋体" w:cs="宋体"/>
                <w:szCs w:val="21"/>
              </w:rPr>
              <w:t>应对机遇及措施：市场营销部加大市场开拓，主要职能部门按照要求加强相关产品销售区域所在地法政策的收集评价。</w:t>
            </w:r>
          </w:p>
          <w:p>
            <w:pPr>
              <w:spacing w:line="360" w:lineRule="auto"/>
              <w:rPr>
                <w:rFonts w:ascii="宋体" w:hAnsi="宋体" w:cs="宋体"/>
                <w:szCs w:val="21"/>
              </w:rPr>
            </w:pPr>
            <w:r>
              <w:rPr>
                <w:rFonts w:hint="eastAsia" w:ascii="宋体" w:hAnsi="宋体" w:cs="宋体"/>
                <w:szCs w:val="21"/>
              </w:rPr>
              <w:t>针对外部因素，还分析了市场、供应商要求、法律法规的变化等。</w:t>
            </w:r>
          </w:p>
          <w:p>
            <w:pPr>
              <w:numPr>
                <w:ilvl w:val="0"/>
                <w:numId w:val="1"/>
              </w:numPr>
              <w:spacing w:line="360" w:lineRule="auto"/>
              <w:rPr>
                <w:rFonts w:ascii="宋体" w:hAnsi="宋体" w:cs="宋体"/>
                <w:szCs w:val="21"/>
              </w:rPr>
            </w:pPr>
            <w:r>
              <w:rPr>
                <w:rFonts w:hint="eastAsia" w:ascii="宋体" w:hAnsi="宋体" w:cs="宋体"/>
                <w:szCs w:val="21"/>
              </w:rPr>
              <w:t>类型：内部因素；</w:t>
            </w:r>
          </w:p>
          <w:p>
            <w:pPr>
              <w:spacing w:line="360" w:lineRule="auto"/>
              <w:rPr>
                <w:rFonts w:ascii="宋体" w:hAnsi="宋体" w:cs="宋体"/>
                <w:szCs w:val="21"/>
              </w:rPr>
            </w:pPr>
            <w:r>
              <w:rPr>
                <w:rFonts w:hint="eastAsia" w:ascii="宋体" w:hAnsi="宋体" w:cs="宋体"/>
                <w:szCs w:val="21"/>
              </w:rPr>
              <w:t>类别：售后服务：风险：公司产品售后服务处理不好，顾客埋怨投诉较多，会严重影响公司产品的销售，会给公司发展带来较大的风险；</w:t>
            </w:r>
          </w:p>
          <w:p>
            <w:pPr>
              <w:spacing w:line="360" w:lineRule="auto"/>
              <w:rPr>
                <w:rFonts w:ascii="宋体" w:hAnsi="宋体" w:cs="宋体"/>
                <w:szCs w:val="21"/>
              </w:rPr>
            </w:pPr>
            <w:r>
              <w:rPr>
                <w:rFonts w:hint="eastAsia" w:ascii="宋体" w:hAnsi="宋体" w:cs="宋体"/>
                <w:szCs w:val="21"/>
              </w:rPr>
              <w:t>机遇：售后服务处理得当，会给公司带来额外的发展机遇。</w:t>
            </w:r>
          </w:p>
          <w:p>
            <w:pPr>
              <w:spacing w:line="360" w:lineRule="auto"/>
              <w:rPr>
                <w:rFonts w:ascii="宋体" w:hAnsi="宋体" w:cs="宋体"/>
                <w:szCs w:val="21"/>
              </w:rPr>
            </w:pPr>
            <w:r>
              <w:rPr>
                <w:rFonts w:hint="eastAsia" w:ascii="宋体" w:hAnsi="宋体" w:cs="宋体"/>
                <w:szCs w:val="21"/>
              </w:rPr>
              <w:t>应对机遇及措施：市场部和质量管理部要严格按照售后服务管理规定，做好客户服务工作，提高客户满意度。</w:t>
            </w:r>
          </w:p>
          <w:p>
            <w:pPr>
              <w:spacing w:line="360" w:lineRule="auto"/>
              <w:rPr>
                <w:rFonts w:ascii="宋体" w:hAnsi="宋体" w:cs="宋体"/>
                <w:szCs w:val="21"/>
              </w:rPr>
            </w:pPr>
            <w:r>
              <w:rPr>
                <w:rFonts w:hint="eastAsia" w:ascii="宋体" w:hAnsi="宋体" w:cs="宋体"/>
                <w:szCs w:val="21"/>
              </w:rPr>
              <w:t>针对内部部因素，还分析了财务状况、人力资源、基础设施等。</w:t>
            </w:r>
          </w:p>
          <w:p>
            <w:pPr>
              <w:spacing w:line="360" w:lineRule="auto"/>
              <w:rPr>
                <w:rFonts w:ascii="宋体" w:hAnsi="宋体"/>
                <w:szCs w:val="21"/>
              </w:rPr>
            </w:pPr>
            <w:r>
              <w:rPr>
                <w:rFonts w:hint="eastAsia" w:ascii="宋体" w:hAnsi="宋体" w:cs="宋体"/>
                <w:szCs w:val="21"/>
              </w:rPr>
              <w:t>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400" w:lineRule="exact"/>
              <w:rPr>
                <w:szCs w:val="21"/>
              </w:rPr>
            </w:pPr>
            <w:r>
              <w:rPr>
                <w:rFonts w:hint="eastAsia"/>
                <w:szCs w:val="21"/>
              </w:rPr>
              <w:t>客户反馈处理率100%</w:t>
            </w:r>
          </w:p>
          <w:p>
            <w:pPr>
              <w:spacing w:line="400" w:lineRule="exact"/>
              <w:rPr>
                <w:szCs w:val="21"/>
              </w:rPr>
            </w:pPr>
            <w:r>
              <w:rPr>
                <w:rFonts w:hint="eastAsia"/>
                <w:szCs w:val="21"/>
              </w:rPr>
              <w:t>客户满意度95分以上</w:t>
            </w:r>
          </w:p>
          <w:p>
            <w:pPr>
              <w:spacing w:line="360" w:lineRule="auto"/>
              <w:jc w:val="left"/>
              <w:rPr>
                <w:szCs w:val="21"/>
              </w:rPr>
            </w:pPr>
            <w:r>
              <w:rPr>
                <w:rFonts w:hint="eastAsia"/>
                <w:szCs w:val="21"/>
              </w:rPr>
              <w:t xml:space="preserve">研发产品成功率≥98% </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uto"/>
              <w:ind w:firstLine="420" w:firstLineChars="200"/>
              <w:jc w:val="left"/>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b/>
              </w:rPr>
              <w:t>7.1.6</w:t>
            </w:r>
          </w:p>
        </w:tc>
        <w:tc>
          <w:tcPr>
            <w:tcW w:w="10004"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售前：走访用户、电话沟通、了解相关信息等，与顾客签订合同。</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售中：组织供方按期交付，解决用户对进度、质量、产品要求等关切问题；</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整个质量管理体系过程进行的监视和测量，主要通过内审、管理评审对设计开发过程及系统集成实施过程进行监视，通过质量目标的定期考核对目标完成情况进行监测。查质量手册，规定了产品实现全过程的监视和测量方法、形式：测评准备活动、方案编制活动、现场测评活动、报告编制活动等监视和测量。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本次评审时间：2020年03月6日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主持人：总经理主持完成</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公司经过研发、服务，目前产品已按要求提交客户。经过严格的检验，所有产品均符合标准及客户合同要求。目前暂不需要改进。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本公司按照ISO9001：2015标准要求，为公司产品软件研发及系统集成服务配备了相应的硬件设备。目前，不需要增加设备。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加强运行程序和管理制度培训和执行。</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管理评审结论：本公司的质量管理体系，基本上是适宜的、充分的和有效的。</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w:t>
            </w:r>
            <w:r>
              <w:rPr>
                <w:rFonts w:hint="eastAsia" w:ascii="宋体" w:hAnsi="宋体" w:cs="宋体"/>
                <w:color w:val="000000"/>
                <w:szCs w:val="24"/>
                <w:lang w:val="en-US" w:eastAsia="zh-CN"/>
              </w:rPr>
              <w:t>查改进措施的执行，公司拟定了培训计划，于2020年3月30日进行了公司文件和管理制度培训，有培训和效果评价记录表，</w:t>
            </w:r>
            <w:bookmarkStart w:id="3" w:name="_GoBack"/>
            <w:bookmarkEnd w:id="3"/>
            <w:r>
              <w:rPr>
                <w:rFonts w:hint="eastAsia" w:ascii="宋体" w:hAnsi="宋体" w:cs="宋体"/>
                <w:color w:val="000000"/>
                <w:szCs w:val="24"/>
                <w:lang w:val="en-US" w:eastAsia="zh-CN"/>
              </w:rPr>
              <w:t>达到预期效果</w:t>
            </w:r>
            <w:r>
              <w:rPr>
                <w:rFonts w:hint="eastAsia" w:ascii="宋体" w:hAnsi="宋体" w:cs="宋体"/>
                <w:color w:val="000000"/>
                <w:szCs w:val="24"/>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公司制定系列程序文件《管理评审程序》、《内部审核管理程序》、《不合格品输出控制程序》、《</w:t>
            </w:r>
            <w:r>
              <w:rPr>
                <w:rFonts w:hint="eastAsia" w:ascii="宋体" w:hAnsi="宋体" w:cs="宋体"/>
                <w:color w:val="000000"/>
                <w:szCs w:val="24"/>
                <w:lang w:val="zh-CN"/>
              </w:rPr>
              <w:t>纠正预防措施控制程序</w:t>
            </w:r>
            <w:r>
              <w:rPr>
                <w:rFonts w:hint="eastAsia" w:ascii="宋体" w:hAnsi="宋体" w:cs="宋体"/>
                <w:color w:val="000000"/>
                <w:szCs w:val="24"/>
              </w:rPr>
              <w:t>》等程序文件，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范围的确认，资质的确认，法律法规执行情况，重大质量事故，及顾客投诉和质量监督抽查情况。一阶段问题的验证</w:t>
            </w:r>
          </w:p>
        </w:tc>
        <w:tc>
          <w:tcPr>
            <w:tcW w:w="960" w:type="dxa"/>
          </w:tcPr>
          <w:p>
            <w:pPr>
              <w:spacing w:line="360" w:lineRule="auto"/>
              <w:ind w:firstLine="420" w:firstLineChars="200"/>
              <w:rPr>
                <w:rFonts w:hint="eastAsia" w:ascii="宋体" w:hAnsi="宋体" w:cs="宋体"/>
                <w:color w:val="000000"/>
                <w:szCs w:val="24"/>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现场</w:t>
            </w:r>
            <w:r>
              <w:rPr>
                <w:rFonts w:hint="eastAsia" w:ascii="宋体" w:hAnsi="宋体" w:cs="宋体"/>
                <w:color w:val="000000"/>
                <w:szCs w:val="24"/>
              </w:rPr>
              <w:t>确认，公司质量管理体系覆盖范围计算机软件设计开发，计算机信息系统集成及服务</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2019年10月至今，公司没有顾客的重大产品质量投诉，通过顾客满意度调查，顾客对公司提供的产品普遍反映较好。体系运行以来，顾客对质量反应良好，没有重大质量问题和投诉。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该公司在2019年10月以来，无质量监督抽查情况。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受审核部门：行政部 主管领导：张艺</w:t>
            </w:r>
            <w:r>
              <w:rPr>
                <w:rFonts w:hint="eastAsia" w:ascii="宋体" w:hAnsi="宋体" w:cs="宋体"/>
                <w:szCs w:val="21"/>
                <w:lang w:val="en-US" w:eastAsia="zh-CN"/>
              </w:rPr>
              <w:t xml:space="preserve">     </w:t>
            </w:r>
            <w:r>
              <w:rPr>
                <w:rFonts w:hint="eastAsia" w:ascii="宋体" w:hAnsi="宋体" w:cs="宋体"/>
                <w:szCs w:val="21"/>
              </w:rPr>
              <w:t>陪同人员： 张艺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冉景洲</w:t>
            </w:r>
            <w:r>
              <w:rPr>
                <w:rFonts w:hint="eastAsia" w:ascii="宋体" w:hAnsi="宋体" w:cs="宋体"/>
                <w:szCs w:val="21"/>
              </w:rPr>
              <w:t xml:space="preserve">   审核时间：</w:t>
            </w:r>
            <w:r>
              <w:rPr>
                <w:rFonts w:hint="eastAsia" w:ascii="宋体" w:hAnsi="宋体" w:cs="宋体"/>
                <w:szCs w:val="21"/>
                <w:lang w:eastAsia="zh-CN"/>
              </w:rPr>
              <w:t>2020年11月29日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体系文件中已经明确了行政部的岗位职责，具体为：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ascii="宋体" w:hAnsi="宋体" w:cs="宋体"/>
                <w:color w:val="000000"/>
                <w:spacing w:val="-4"/>
                <w:szCs w:val="21"/>
              </w:rPr>
            </w:pPr>
            <w:r>
              <w:rPr>
                <w:rFonts w:hint="eastAsia" w:ascii="宋体" w:hAnsi="宋体" w:cs="宋体"/>
                <w:color w:val="000000"/>
                <w:spacing w:val="-4"/>
                <w:szCs w:val="21"/>
              </w:rPr>
              <w:t>行政部负责人：</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.1月—2020.</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月</w:t>
            </w:r>
          </w:p>
          <w:p>
            <w:pPr>
              <w:spacing w:line="360" w:lineRule="auto"/>
              <w:rPr>
                <w:rFonts w:ascii="宋体" w:hAnsi="宋体" w:cs="宋体"/>
                <w:color w:val="000000"/>
                <w:spacing w:val="-4"/>
                <w:szCs w:val="21"/>
              </w:rPr>
            </w:pPr>
            <w:r>
              <w:rPr>
                <w:rFonts w:hint="eastAsia" w:ascii="宋体" w:hAnsi="宋体" w:cs="宋体"/>
                <w:color w:val="000000"/>
                <w:spacing w:val="-4"/>
                <w:szCs w:val="21"/>
              </w:rPr>
              <w:t>培训计划完成率 ≧95%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年培训计划，均按照培训计划执行实施。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查，公司编制了《质量手册》，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spacing w:line="360" w:lineRule="auto"/>
              <w:ind w:firstLine="420" w:firstLineChars="200"/>
              <w:rPr>
                <w:rFonts w:ascii="宋体" w:hAnsi="宋体" w:cs="宋体"/>
                <w:szCs w:val="21"/>
              </w:rPr>
            </w:pPr>
            <w:r>
              <w:rPr>
                <w:rFonts w:hint="eastAsia" w:ascii="宋体" w:hAnsi="宋体" w:cs="宋体"/>
                <w:szCs w:val="21"/>
              </w:rPr>
              <w:t>查，公司策划了各岗位的人员任职要求，编制有《岗位职责及权限》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rPr>
                <w:rFonts w:ascii="宋体" w:hAnsi="宋体" w:cs="宋体"/>
                <w:szCs w:val="21"/>
              </w:rPr>
            </w:pPr>
            <w:r>
              <w:rPr>
                <w:rFonts w:hint="eastAsia" w:ascii="宋体" w:hAnsi="宋体" w:cs="宋体"/>
                <w:szCs w:val="21"/>
              </w:rPr>
              <w:t xml:space="preserve">  查见：《岗位职责及权限》对各岗位任职要求，学历，经历等都作出了相应的要求。</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现场确认，能满足规定要求。详见岗位任职考核、聘用记录。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rPr>
              <w:t>7.2</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ind w:firstLine="420" w:firstLineChars="200"/>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numPr>
                <w:ilvl w:val="0"/>
                <w:numId w:val="2"/>
              </w:numPr>
              <w:spacing w:line="360" w:lineRule="auto"/>
              <w:rPr>
                <w:rFonts w:ascii="宋体" w:hAnsi="宋体" w:cs="宋体"/>
                <w:szCs w:val="21"/>
              </w:rPr>
            </w:pPr>
            <w:r>
              <w:rPr>
                <w:rFonts w:hint="eastAsia" w:ascii="宋体" w:hAnsi="宋体" w:cs="宋体"/>
                <w:szCs w:val="21"/>
              </w:rPr>
              <w:t>无特种人员资质需求。</w:t>
            </w:r>
            <w:r>
              <w:rPr>
                <w:rFonts w:hint="eastAsia" w:ascii="宋体" w:hAnsi="宋体" w:cs="宋体"/>
                <w:iCs/>
                <w:szCs w:val="21"/>
              </w:rPr>
              <w:t>公司的关键技术岗位人员在学历、经历上均有要求，负责人讲对关键岗位定期进行了人员能力测评，但未能提供岗位人员测评记录，口头提出。</w:t>
            </w:r>
          </w:p>
          <w:p>
            <w:pPr>
              <w:spacing w:line="360" w:lineRule="auto"/>
              <w:rPr>
                <w:rFonts w:ascii="宋体" w:hAnsi="宋体" w:cs="宋体"/>
                <w:iCs/>
                <w:szCs w:val="21"/>
              </w:rPr>
            </w:pPr>
            <w:r>
              <w:rPr>
                <w:rFonts w:hint="eastAsia" w:ascii="宋体" w:hAnsi="宋体" w:cs="宋体"/>
                <w:iCs/>
                <w:szCs w:val="21"/>
              </w:rPr>
              <w:t>3、抽检关键岗位人员学历、从业经历证明：</w:t>
            </w:r>
          </w:p>
          <w:p>
            <w:pPr>
              <w:spacing w:line="360" w:lineRule="auto"/>
              <w:rPr>
                <w:rFonts w:ascii="宋体" w:hAnsi="宋体" w:cs="宋体"/>
                <w:iCs/>
                <w:szCs w:val="21"/>
              </w:rPr>
            </w:pPr>
            <w:r>
              <w:rPr>
                <w:rFonts w:hint="eastAsia" w:ascii="宋体" w:hAnsi="宋体" w:cs="宋体"/>
                <w:iCs/>
                <w:szCs w:val="21"/>
              </w:rPr>
              <w:t xml:space="preserve">姓名       专业         学历        </w:t>
            </w:r>
          </w:p>
          <w:p>
            <w:pPr>
              <w:spacing w:line="360" w:lineRule="auto"/>
              <w:rPr>
                <w:rFonts w:ascii="宋体" w:hAnsi="宋体" w:cs="宋体"/>
                <w:iCs/>
                <w:szCs w:val="21"/>
              </w:rPr>
            </w:pPr>
            <w:r>
              <w:rPr>
                <w:rFonts w:hint="eastAsia" w:ascii="宋体" w:hAnsi="宋体" w:cs="宋体"/>
                <w:iCs/>
                <w:szCs w:val="21"/>
              </w:rPr>
              <w:t>周珂春三级网络技术合格证本科</w:t>
            </w:r>
          </w:p>
          <w:p>
            <w:pPr>
              <w:spacing w:line="360" w:lineRule="auto"/>
              <w:rPr>
                <w:rFonts w:ascii="宋体" w:hAnsi="宋体" w:cs="宋体"/>
                <w:iCs/>
                <w:szCs w:val="21"/>
              </w:rPr>
            </w:pPr>
            <w:r>
              <w:rPr>
                <w:rFonts w:hint="eastAsia" w:ascii="宋体" w:hAnsi="宋体" w:cs="宋体"/>
                <w:iCs/>
                <w:szCs w:val="21"/>
              </w:rPr>
              <w:t>朱莎信息管理与信息系统本科</w:t>
            </w:r>
          </w:p>
          <w:p>
            <w:pPr>
              <w:spacing w:line="360" w:lineRule="auto"/>
              <w:rPr>
                <w:rFonts w:ascii="宋体" w:hAnsi="宋体" w:cs="宋体"/>
                <w:iCs/>
                <w:szCs w:val="21"/>
              </w:rPr>
            </w:pPr>
            <w:r>
              <w:rPr>
                <w:rFonts w:hint="eastAsia" w:ascii="宋体" w:hAnsi="宋体" w:cs="宋体"/>
                <w:iCs/>
                <w:szCs w:val="21"/>
              </w:rPr>
              <w:t>杨卫计算机软件开发高级</w:t>
            </w:r>
          </w:p>
          <w:p>
            <w:pPr>
              <w:spacing w:line="360" w:lineRule="auto"/>
              <w:rPr>
                <w:rFonts w:ascii="宋体" w:hAnsi="宋体" w:cs="宋体"/>
                <w:b/>
                <w:bCs/>
                <w:iCs/>
                <w:color w:val="0000FF"/>
                <w:szCs w:val="21"/>
              </w:rPr>
            </w:pPr>
            <w:r>
              <w:rPr>
                <w:rFonts w:hint="eastAsia" w:ascii="宋体" w:hAnsi="宋体" w:cs="宋体"/>
                <w:iCs/>
                <w:szCs w:val="21"/>
              </w:rPr>
              <w:t>康涛  北大青鸟程序员（见附件）</w:t>
            </w:r>
          </w:p>
          <w:p>
            <w:pPr>
              <w:spacing w:line="360" w:lineRule="auto"/>
              <w:rPr>
                <w:rFonts w:ascii="宋体" w:hAnsi="宋体" w:cs="宋体"/>
                <w:iCs/>
                <w:szCs w:val="21"/>
              </w:rPr>
            </w:pPr>
            <w:r>
              <w:rPr>
                <w:rFonts w:hint="eastAsia" w:ascii="宋体" w:hAnsi="宋体" w:cs="宋体"/>
                <w:iCs/>
                <w:szCs w:val="21"/>
              </w:rPr>
              <w:t>3、查见2020年年培训计划共7次，查见已完成的培训记录</w:t>
            </w:r>
            <w:r>
              <w:rPr>
                <w:rFonts w:hint="eastAsia" w:ascii="宋体" w:hAnsi="宋体" w:cs="宋体"/>
                <w:iCs/>
                <w:szCs w:val="21"/>
                <w:lang w:val="en-US" w:eastAsia="zh-CN"/>
              </w:rPr>
              <w:t>6</w:t>
            </w:r>
            <w:r>
              <w:rPr>
                <w:rFonts w:hint="eastAsia" w:ascii="宋体" w:hAnsi="宋体" w:cs="宋体"/>
                <w:iCs/>
                <w:szCs w:val="21"/>
              </w:rPr>
              <w:t>次。</w:t>
            </w:r>
          </w:p>
          <w:p>
            <w:pPr>
              <w:spacing w:line="360" w:lineRule="auto"/>
              <w:rPr>
                <w:rFonts w:ascii="宋体" w:hAnsi="宋体" w:cs="宋体"/>
                <w:iCs/>
                <w:szCs w:val="21"/>
              </w:rPr>
            </w:pPr>
            <w:r>
              <w:rPr>
                <w:rFonts w:hint="eastAsia" w:ascii="宋体" w:hAnsi="宋体" w:cs="宋体"/>
                <w:iCs/>
                <w:szCs w:val="21"/>
              </w:rPr>
              <w:t>1）：20</w:t>
            </w:r>
            <w:r>
              <w:rPr>
                <w:rFonts w:hint="eastAsia" w:ascii="宋体" w:hAnsi="宋体" w:cs="宋体"/>
                <w:iCs/>
                <w:szCs w:val="21"/>
                <w:lang w:val="en-US" w:eastAsia="zh-CN"/>
              </w:rPr>
              <w:t>20</w:t>
            </w:r>
            <w:r>
              <w:rPr>
                <w:rFonts w:hint="eastAsia" w:ascii="宋体" w:hAnsi="宋体" w:cs="宋体"/>
                <w:iCs/>
                <w:szCs w:val="21"/>
              </w:rPr>
              <w:t>年10月10日  培训内容：</w:t>
            </w:r>
            <w:r>
              <w:rPr>
                <w:rFonts w:hint="eastAsia" w:ascii="宋体" w:hAnsi="宋体" w:cs="宋体"/>
                <w:iCs/>
                <w:szCs w:val="21"/>
                <w:lang w:eastAsia="zh-CN"/>
              </w:rPr>
              <w:t>公司管理制度培训</w:t>
            </w:r>
            <w:r>
              <w:rPr>
                <w:rFonts w:hint="eastAsia" w:ascii="宋体" w:hAnsi="宋体" w:cs="宋体"/>
                <w:iCs/>
                <w:szCs w:val="21"/>
              </w:rPr>
              <w:t>；培训人员：职能部门全体员工；效果评价：培训达到预期效果，培训有效。学员基本掌握所学内容，效果良好。评价人：张艺。</w:t>
            </w:r>
          </w:p>
          <w:p>
            <w:pPr>
              <w:spacing w:line="360" w:lineRule="auto"/>
              <w:rPr>
                <w:rFonts w:ascii="宋体" w:hAnsi="宋体" w:cs="宋体"/>
                <w:iCs/>
                <w:szCs w:val="21"/>
              </w:rPr>
            </w:pPr>
            <w:r>
              <w:rPr>
                <w:rFonts w:hint="eastAsia" w:ascii="宋体" w:hAnsi="宋体" w:cs="宋体"/>
                <w:iCs/>
                <w:szCs w:val="21"/>
              </w:rPr>
              <w:t>2）：20</w:t>
            </w:r>
            <w:r>
              <w:rPr>
                <w:rFonts w:hint="eastAsia" w:ascii="宋体" w:hAnsi="宋体" w:cs="宋体"/>
                <w:iCs/>
                <w:szCs w:val="21"/>
                <w:lang w:val="en-US" w:eastAsia="zh-CN"/>
              </w:rPr>
              <w:t>20</w:t>
            </w:r>
            <w:r>
              <w:rPr>
                <w:rFonts w:hint="eastAsia" w:ascii="宋体" w:hAnsi="宋体" w:cs="宋体"/>
                <w:iCs/>
                <w:szCs w:val="21"/>
              </w:rPr>
              <w:t>年</w:t>
            </w:r>
            <w:r>
              <w:rPr>
                <w:rFonts w:hint="eastAsia" w:ascii="宋体" w:hAnsi="宋体" w:cs="宋体"/>
                <w:iCs/>
                <w:szCs w:val="21"/>
                <w:lang w:val="en-US" w:eastAsia="zh-CN"/>
              </w:rPr>
              <w:t>08</w:t>
            </w:r>
            <w:r>
              <w:rPr>
                <w:rFonts w:hint="eastAsia" w:ascii="宋体" w:hAnsi="宋体" w:cs="宋体"/>
                <w:iCs/>
                <w:szCs w:val="21"/>
              </w:rPr>
              <w:t>月</w:t>
            </w:r>
            <w:r>
              <w:rPr>
                <w:rFonts w:hint="eastAsia" w:ascii="宋体" w:hAnsi="宋体" w:cs="宋体"/>
                <w:iCs/>
                <w:szCs w:val="21"/>
                <w:lang w:val="en-US" w:eastAsia="zh-CN"/>
              </w:rPr>
              <w:t>16</w:t>
            </w:r>
            <w:r>
              <w:rPr>
                <w:rFonts w:hint="eastAsia" w:ascii="宋体" w:hAnsi="宋体" w:cs="宋体"/>
                <w:iCs/>
                <w:szCs w:val="21"/>
              </w:rPr>
              <w:t>日  培训内容：软件和系统集成产品涉及的标准、软件和系统集成产品标准在公司产品中的要求；培训人员：研发中中心部全体人员；效果评价：培训达到预期效果，培训有效。学员基本掌握所学内容，效果良好。评价人：张艺。</w:t>
            </w:r>
          </w:p>
          <w:p>
            <w:pPr>
              <w:spacing w:line="360" w:lineRule="auto"/>
              <w:rPr>
                <w:rFonts w:ascii="宋体" w:hAnsi="宋体"/>
                <w:szCs w:val="21"/>
              </w:rPr>
            </w:pPr>
            <w:r>
              <w:rPr>
                <w:rFonts w:hint="eastAsia" w:ascii="宋体" w:hAnsi="宋体" w:cs="宋体"/>
                <w:iCs/>
                <w:szCs w:val="21"/>
              </w:rPr>
              <w:t>其他培训均按计划进行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---经与张艺等员工沟通了解，其基本具备以上必要的质量意识和质量管理体系相关意识。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6"/>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文件编号：SEK/GLSC-2019 第B/0版</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2019年10月10日发布  编制：行政部 审核：康涛 松  批准：李竟维</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文件编号：SEK/QES-CX-2019 版本号：B/0</w:t>
            </w:r>
          </w:p>
          <w:p>
            <w:pPr>
              <w:pStyle w:val="6"/>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2019年10月10日发布  编制：行政部 审核：康涛 松  批准：李竟维</w:t>
            </w:r>
          </w:p>
          <w:p>
            <w:pPr>
              <w:pStyle w:val="6"/>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ascii="宋体" w:hAnsi="宋体" w:cs="宋体"/>
                <w:szCs w:val="21"/>
              </w:rPr>
            </w:pPr>
            <w:r>
              <w:rPr>
                <w:rFonts w:hint="eastAsia" w:ascii="宋体" w:hAnsi="宋体" w:cs="宋体"/>
                <w:szCs w:val="21"/>
              </w:rPr>
              <w:t>使用文件的抽查确认，未发现不适宜或缺失的文件。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23个，查：《受控文件清单》里面包括：质量手册、程序文件、岗位任职要求、管理制度汇编等。</w:t>
            </w:r>
          </w:p>
          <w:p>
            <w:pPr>
              <w:tabs>
                <w:tab w:val="center" w:pos="3169"/>
              </w:tabs>
              <w:spacing w:line="400" w:lineRule="exact"/>
              <w:jc w:val="left"/>
              <w:rPr>
                <w:rFonts w:ascii="宋体" w:hAnsi="宋体" w:cs="宋体"/>
                <w:szCs w:val="21"/>
              </w:rPr>
            </w:pPr>
            <w:r>
              <w:rPr>
                <w:rFonts w:hint="eastAsia" w:ascii="宋体" w:hAnsi="宋体" w:cs="宋体"/>
                <w:szCs w:val="21"/>
              </w:rPr>
              <w:t>查见：《文件发放、回收记录》程序文件、质量手册、管理制度汇编、图纸等行了发放；有文件编号、分发号，版本，部门签收等内容，  查文件的作废情况：职业健康安全管理体系因换新标准，故管理手册、程序文件由A/0版更换为</w:t>
            </w:r>
            <w:r>
              <w:rPr>
                <w:rFonts w:hint="eastAsia" w:ascii="宋体" w:hAnsi="宋体" w:cs="宋体"/>
                <w:color w:val="000000"/>
                <w:kern w:val="0"/>
                <w:szCs w:val="21"/>
              </w:rPr>
              <w:t>B/0</w:t>
            </w:r>
            <w:r>
              <w:rPr>
                <w:rFonts w:hint="eastAsia" w:ascii="宋体" w:hAnsi="宋体" w:cs="宋体"/>
                <w:szCs w:val="21"/>
              </w:rPr>
              <w:t>，管理手册、程序文件A/0均回收，，加盖作废章以防止其非预期使用。</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《质量手册》现行版本为B/0版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360" w:lineRule="auto"/>
              <w:jc w:val="left"/>
              <w:rPr>
                <w:rFonts w:ascii="宋体" w:hAnsi="宋体" w:cs="宋体"/>
                <w:szCs w:val="21"/>
              </w:rPr>
            </w:pPr>
            <w:r>
              <w:rPr>
                <w:rFonts w:hint="eastAsia" w:ascii="宋体" w:hAnsi="宋体" w:cs="宋体"/>
                <w:szCs w:val="21"/>
              </w:rPr>
              <w:t>查《外来文件清单》,里面包括法律法规：中华人民共和国标准化法;中华人民共和国产品质量法等;产品执行标准：计算机软件文档编制规范GB/T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b/>
              </w:rPr>
              <w:t>9.1.3</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2.查顾客满意度调查表：公司2019年11月以问卷形式对顾客进行了满意度调查，共计发放4份，回收4份。对公司的服务、质量、交付等项进行打分。查《顾客满意程度调查表》对满意度进行了统计；通过统计顾客满意率为97分。</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年1月至2020年</w:t>
            </w:r>
            <w:r>
              <w:rPr>
                <w:rFonts w:hint="eastAsia" w:ascii="宋体" w:hAnsi="宋体" w:cs="宋体"/>
                <w:color w:val="000000"/>
                <w:szCs w:val="24"/>
                <w:lang w:val="en-US" w:eastAsia="zh-CN"/>
              </w:rPr>
              <w:t>10</w:t>
            </w:r>
            <w:r>
              <w:rPr>
                <w:rFonts w:hint="eastAsia" w:ascii="宋体" w:hAnsi="宋体" w:cs="宋体"/>
                <w:color w:val="000000"/>
                <w:szCs w:val="24"/>
              </w:rPr>
              <w:t>月数据统计的结果为：</w:t>
            </w:r>
          </w:p>
          <w:p>
            <w:pPr>
              <w:spacing w:line="360" w:lineRule="auto"/>
              <w:jc w:val="left"/>
              <w:rPr>
                <w:rFonts w:ascii="宋体" w:hAnsi="宋体"/>
                <w:szCs w:val="21"/>
              </w:rPr>
            </w:pPr>
            <w:r>
              <w:rPr>
                <w:rFonts w:hint="eastAsia" w:ascii="宋体" w:hAnsi="宋体"/>
                <w:szCs w:val="21"/>
              </w:rPr>
              <w:t>培训完成率100%                 实测：100%</w:t>
            </w:r>
          </w:p>
          <w:p>
            <w:pPr>
              <w:spacing w:line="360" w:lineRule="auto"/>
              <w:jc w:val="left"/>
              <w:rPr>
                <w:rFonts w:ascii="宋体" w:hAnsi="宋体"/>
                <w:szCs w:val="21"/>
              </w:rPr>
            </w:pPr>
            <w:r>
              <w:rPr>
                <w:rFonts w:hint="eastAsia" w:ascii="宋体" w:hAnsi="宋体"/>
                <w:szCs w:val="21"/>
              </w:rPr>
              <w:t>客户满意度95分以上            实测：97分</w:t>
            </w:r>
          </w:p>
          <w:p>
            <w:pPr>
              <w:spacing w:line="360" w:lineRule="auto"/>
              <w:jc w:val="left"/>
              <w:rPr>
                <w:rFonts w:ascii="宋体" w:hAnsi="宋体"/>
                <w:szCs w:val="21"/>
              </w:rPr>
            </w:pPr>
            <w:r>
              <w:rPr>
                <w:rFonts w:hint="eastAsia" w:ascii="宋体" w:hAnsi="宋体"/>
                <w:szCs w:val="21"/>
              </w:rPr>
              <w:t>供方受控率100%                 实测：100%</w:t>
            </w:r>
          </w:p>
          <w:p>
            <w:pPr>
              <w:spacing w:line="360" w:lineRule="auto"/>
              <w:jc w:val="left"/>
              <w:rPr>
                <w:rFonts w:ascii="宋体" w:hAnsi="宋体"/>
                <w:szCs w:val="21"/>
              </w:rPr>
            </w:pPr>
            <w:r>
              <w:rPr>
                <w:rFonts w:hint="eastAsia" w:ascii="宋体" w:hAnsi="宋体"/>
                <w:szCs w:val="21"/>
              </w:rPr>
              <w:t>采购产品一次验收合格率98%           实测：100%</w:t>
            </w:r>
          </w:p>
          <w:p>
            <w:pPr>
              <w:spacing w:line="360" w:lineRule="auto"/>
              <w:jc w:val="left"/>
              <w:rPr>
                <w:rFonts w:ascii="宋体" w:hAnsi="宋体"/>
                <w:szCs w:val="21"/>
              </w:rPr>
            </w:pPr>
            <w:r>
              <w:rPr>
                <w:rFonts w:hint="eastAsia" w:ascii="宋体" w:hAnsi="宋体"/>
                <w:szCs w:val="21"/>
              </w:rPr>
              <w:t>合同评审率100%                      实测：100%</w:t>
            </w:r>
          </w:p>
          <w:p>
            <w:pPr>
              <w:spacing w:line="360" w:lineRule="auto"/>
              <w:jc w:val="left"/>
              <w:rPr>
                <w:rFonts w:ascii="宋体" w:hAnsi="宋体"/>
                <w:szCs w:val="21"/>
              </w:rPr>
            </w:pPr>
            <w:r>
              <w:rPr>
                <w:rFonts w:hint="eastAsia" w:ascii="宋体" w:hAnsi="宋体"/>
                <w:szCs w:val="21"/>
              </w:rPr>
              <w:t>顾客反馈处理率100%                  实测：100%</w:t>
            </w:r>
          </w:p>
          <w:p>
            <w:pPr>
              <w:spacing w:line="360" w:lineRule="auto"/>
              <w:jc w:val="left"/>
              <w:rPr>
                <w:rFonts w:ascii="宋体" w:hAnsi="宋体" w:cs="宋体"/>
                <w:color w:val="000000"/>
                <w:spacing w:val="-4"/>
                <w:szCs w:val="21"/>
              </w:rPr>
            </w:pPr>
            <w:r>
              <w:rPr>
                <w:rFonts w:hint="eastAsia" w:ascii="宋体" w:hAnsi="宋体"/>
                <w:szCs w:val="21"/>
              </w:rPr>
              <w:t>研发产品合格率≥98%                  实测：100%</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b/>
              </w:rPr>
              <w:t>9.2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rPr>
                <w:szCs w:val="21"/>
              </w:rPr>
            </w:pPr>
            <w:r>
              <w:rPr>
                <w:rFonts w:hint="eastAsia" w:ascii="宋体" w:hAnsi="宋体" w:cs="宋体"/>
                <w:color w:val="000000"/>
                <w:szCs w:val="24"/>
              </w:rPr>
              <w:t>本次审核时间：</w:t>
            </w:r>
            <w:r>
              <w:rPr>
                <w:rFonts w:hint="eastAsia"/>
                <w:szCs w:val="21"/>
              </w:rPr>
              <w:t>2020年01月16日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szCs w:val="21"/>
              </w:rPr>
            </w:pPr>
            <w:r>
              <w:rPr>
                <w:rFonts w:hint="eastAsia" w:ascii="宋体" w:hAnsi="宋体" w:cs="宋体"/>
                <w:color w:val="000000"/>
                <w:szCs w:val="24"/>
              </w:rPr>
              <w:t>审核组组成：</w:t>
            </w:r>
            <w:r>
              <w:rPr>
                <w:rFonts w:hint="eastAsia"/>
                <w:szCs w:val="21"/>
              </w:rPr>
              <w:t>组长： 康涛       组员： 张艺</w:t>
            </w:r>
          </w:p>
          <w:p>
            <w:pPr>
              <w:spacing w:line="360" w:lineRule="auto"/>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查《管理层审核检查表》，《研发中心审核检查表》，《</w:t>
            </w:r>
            <w:r>
              <w:rPr>
                <w:rFonts w:hint="eastAsia"/>
                <w:szCs w:val="21"/>
              </w:rPr>
              <w:t>市场营销部</w:t>
            </w:r>
            <w:r>
              <w:rPr>
                <w:rFonts w:hint="eastAsia" w:ascii="宋体" w:hAnsi="宋体" w:cs="宋体"/>
                <w:color w:val="000000"/>
                <w:szCs w:val="24"/>
              </w:rPr>
              <w:t>审核检查表》、《行政部审核检查表》审核过程及条款基本齐全，未出现审核本部门情况。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tabs>
                <w:tab w:val="right" w:pos="9332"/>
              </w:tabs>
              <w:spacing w:line="440" w:lineRule="exact"/>
              <w:rPr>
                <w:szCs w:val="21"/>
              </w:rPr>
            </w:pPr>
            <w:r>
              <w:rPr>
                <w:rFonts w:hint="eastAsia" w:ascii="宋体" w:hAnsi="宋体" w:cs="宋体"/>
                <w:color w:val="000000"/>
                <w:szCs w:val="24"/>
              </w:rPr>
              <w:t>此次共开据《内审不符合项报告》</w:t>
            </w:r>
            <w:r>
              <w:rPr>
                <w:rFonts w:hint="eastAsia"/>
                <w:szCs w:val="21"/>
              </w:rPr>
              <w:t>2份  涉及Q的不符合1项，发生在市场营销部8.4.1条款，不符合描述为“抽查2019年供方业绩评价，不能提供评价记录”，针对该不符合项，已及时采取纠正措施后，经内审员验证关闭。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ascii="宋体" w:hAnsi="宋体" w:cs="宋体"/>
                <w:szCs w:val="24"/>
              </w:rPr>
            </w:pPr>
          </w:p>
        </w:tc>
        <w:tc>
          <w:tcPr>
            <w:tcW w:w="960" w:type="dxa"/>
          </w:tcPr>
          <w:p>
            <w:pPr>
              <w:rPr>
                <w:b/>
              </w:rPr>
            </w:pPr>
            <w:r>
              <w:rPr>
                <w:rFonts w:hint="eastAsia"/>
                <w:b/>
              </w:rPr>
              <w:t>10.2</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公司制定《</w:t>
            </w:r>
            <w:r>
              <w:rPr>
                <w:rFonts w:hint="eastAsia" w:ascii="宋体"/>
                <w:szCs w:val="21"/>
                <w:lang w:val="zh-CN"/>
              </w:rPr>
              <w:t>纠正预防措施控制程序</w:t>
            </w:r>
            <w:r>
              <w:rPr>
                <w:rFonts w:hint="eastAsia" w:ascii="宋体" w:hAnsi="宋体" w:cs="宋体"/>
                <w:szCs w:val="21"/>
              </w:rPr>
              <w:t>》及《不合格品控制程序》，实施纠正措施，消除不合格的原因，以防止其再发生。在程序文件中规定了对不合格品的处理要求，所采取的措施要与不合格的程度相适应。</w:t>
            </w:r>
          </w:p>
          <w:p>
            <w:pPr>
              <w:spacing w:line="360" w:lineRule="auto"/>
              <w:rPr>
                <w:rFonts w:ascii="宋体" w:hAnsi="宋体" w:cs="宋体"/>
                <w:szCs w:val="21"/>
              </w:rPr>
            </w:pPr>
            <w:r>
              <w:rPr>
                <w:rFonts w:hint="eastAsia" w:ascii="宋体" w:hAnsi="宋体" w:cs="宋体"/>
                <w:szCs w:val="21"/>
              </w:rPr>
              <w:t>不合格品处理程序和机构健全提供有《纠正和预防措施单》1份</w:t>
            </w:r>
          </w:p>
          <w:p>
            <w:pPr>
              <w:spacing w:line="400" w:lineRule="exact"/>
              <w:rPr>
                <w:rFonts w:ascii="宋体" w:hAnsi="宋体" w:cs="宋体"/>
                <w:szCs w:val="21"/>
              </w:rPr>
            </w:pPr>
            <w:r>
              <w:rPr>
                <w:rFonts w:hint="eastAsia" w:ascii="宋体" w:hAnsi="宋体" w:cs="宋体"/>
                <w:szCs w:val="21"/>
              </w:rPr>
              <w:t>不合格事实：</w:t>
            </w:r>
          </w:p>
          <w:p>
            <w:pPr>
              <w:spacing w:line="360" w:lineRule="auto"/>
              <w:rPr>
                <w:rFonts w:ascii="宋体" w:hAnsi="宋体" w:cs="宋体"/>
                <w:szCs w:val="21"/>
              </w:rPr>
            </w:pPr>
            <w:r>
              <w:rPr>
                <w:rFonts w:hint="eastAsia" w:ascii="宋体" w:hAnsi="宋体" w:cs="宋体"/>
                <w:szCs w:val="21"/>
              </w:rPr>
              <w:t>时间：2019年10月16日</w:t>
            </w:r>
          </w:p>
          <w:p>
            <w:pPr>
              <w:spacing w:line="360" w:lineRule="auto"/>
              <w:rPr>
                <w:rFonts w:ascii="宋体" w:hAnsi="宋体" w:cs="宋体"/>
                <w:szCs w:val="21"/>
              </w:rPr>
            </w:pPr>
            <w:r>
              <w:rPr>
                <w:rFonts w:hint="eastAsia" w:ascii="宋体" w:hAnsi="宋体" w:cs="宋体"/>
                <w:szCs w:val="21"/>
              </w:rPr>
              <w:t>事实：行政部对人员资质未按要求归档，造成不便于查找。</w:t>
            </w:r>
          </w:p>
          <w:p>
            <w:pPr>
              <w:spacing w:line="360" w:lineRule="auto"/>
              <w:rPr>
                <w:rFonts w:ascii="宋体" w:hAnsi="宋体" w:cs="宋体"/>
                <w:szCs w:val="21"/>
              </w:rPr>
            </w:pPr>
            <w:r>
              <w:rPr>
                <w:rFonts w:hint="eastAsia" w:ascii="宋体" w:hAnsi="宋体" w:cs="宋体"/>
                <w:szCs w:val="21"/>
              </w:rPr>
              <w:t>责任部门：行政部</w:t>
            </w:r>
          </w:p>
          <w:p>
            <w:pPr>
              <w:spacing w:line="360" w:lineRule="auto"/>
              <w:rPr>
                <w:rFonts w:ascii="宋体" w:hAnsi="宋体" w:cs="宋体"/>
                <w:szCs w:val="21"/>
              </w:rPr>
            </w:pPr>
            <w:r>
              <w:rPr>
                <w:rFonts w:hint="eastAsia" w:ascii="宋体" w:hAnsi="宋体" w:cs="宋体"/>
                <w:szCs w:val="21"/>
              </w:rPr>
              <w:t>原因分析：工作繁忙疏于对这一块的管理，对标准理解不够。</w:t>
            </w:r>
          </w:p>
          <w:p>
            <w:pPr>
              <w:spacing w:line="360" w:lineRule="auto"/>
              <w:rPr>
                <w:rFonts w:ascii="宋体" w:hAnsi="宋体" w:cs="宋体"/>
                <w:szCs w:val="21"/>
              </w:rPr>
            </w:pPr>
            <w:r>
              <w:rPr>
                <w:rFonts w:hint="eastAsia" w:ascii="宋体" w:hAnsi="宋体" w:cs="宋体"/>
                <w:szCs w:val="21"/>
              </w:rPr>
              <w:t>纠正措施：相关工作人员重新对公司人员资质进行整理并按要求归档，对人员进行培训。</w:t>
            </w:r>
          </w:p>
          <w:p>
            <w:pPr>
              <w:spacing w:line="360" w:lineRule="auto"/>
              <w:rPr>
                <w:rFonts w:ascii="宋体" w:hAnsi="宋体" w:cs="宋体"/>
                <w:szCs w:val="21"/>
              </w:rPr>
            </w:pPr>
            <w:r>
              <w:rPr>
                <w:rFonts w:hint="eastAsia" w:ascii="宋体" w:hAnsi="宋体" w:cs="宋体"/>
                <w:szCs w:val="21"/>
              </w:rPr>
              <w:t>完成情况：已按要求整改。</w:t>
            </w:r>
          </w:p>
          <w:p>
            <w:pPr>
              <w:spacing w:line="360" w:lineRule="auto"/>
              <w:rPr>
                <w:rFonts w:ascii="宋体" w:hAnsi="宋体" w:cs="宋体"/>
                <w:szCs w:val="21"/>
              </w:rPr>
            </w:pPr>
            <w:r>
              <w:rPr>
                <w:rFonts w:hint="eastAsia" w:ascii="宋体" w:hAnsi="宋体" w:cs="宋体"/>
                <w:szCs w:val="21"/>
              </w:rPr>
              <w:t>验证人：张艺</w:t>
            </w:r>
          </w:p>
          <w:p>
            <w:pPr>
              <w:ind w:firstLine="420" w:firstLineChars="200"/>
              <w:rPr>
                <w:rFonts w:ascii="宋体" w:hAnsi="宋体" w:cs="宋体"/>
                <w:color w:val="000000"/>
                <w:szCs w:val="24"/>
              </w:rPr>
            </w:pPr>
            <w:r>
              <w:rPr>
                <w:rFonts w:hint="eastAsia" w:ascii="宋体" w:hAnsi="宋体" w:cs="宋体"/>
                <w:szCs w:val="21"/>
              </w:rPr>
              <w:t>纠正措施实施基本有效。</w:t>
            </w:r>
          </w:p>
        </w:tc>
        <w:tc>
          <w:tcPr>
            <w:tcW w:w="1585" w:type="dxa"/>
          </w:tcPr>
          <w:p/>
        </w:tc>
      </w:tr>
    </w:tbl>
    <w:p>
      <w:pPr>
        <w:pStyle w:val="8"/>
        <w:rPr>
          <w:rFonts w:ascii="隶书" w:hAnsi="宋体" w:eastAsia="隶书"/>
          <w:bCs/>
          <w:color w:val="000000"/>
          <w:sz w:val="36"/>
          <w:szCs w:val="36"/>
        </w:rPr>
      </w:pPr>
      <w:r>
        <w:rPr>
          <w:rFonts w:hint="eastAsia"/>
        </w:rPr>
        <w:t>说明：不符合标注N</w:t>
      </w:r>
    </w:p>
    <w:p>
      <w:pPr>
        <w:pStyle w:val="8"/>
        <w:jc w:val="cente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受审核部门：市场营销部  主管领导：杨成飞     陪同人员：张艺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冉景洲</w:t>
            </w:r>
            <w:r>
              <w:rPr>
                <w:rFonts w:hint="eastAsia" w:ascii="宋体" w:hAnsi="宋体" w:cs="宋体"/>
                <w:szCs w:val="21"/>
              </w:rPr>
              <w:t xml:space="preserve">   审核时间：2020.</w:t>
            </w:r>
            <w:r>
              <w:rPr>
                <w:rFonts w:hint="eastAsia" w:ascii="宋体" w:hAnsi="宋体" w:cs="宋体"/>
                <w:szCs w:val="21"/>
                <w:lang w:val="en-US" w:eastAsia="zh-CN"/>
              </w:rPr>
              <w:t>11</w:t>
            </w:r>
            <w:r>
              <w:rPr>
                <w:rFonts w:hint="eastAsia" w:ascii="宋体" w:hAnsi="宋体" w:cs="宋体"/>
                <w:szCs w:val="21"/>
              </w:rPr>
              <w:t>.</w:t>
            </w:r>
            <w:r>
              <w:rPr>
                <w:rFonts w:hint="eastAsia" w:ascii="宋体" w:hAnsi="宋体" w:cs="宋体"/>
                <w:szCs w:val="21"/>
                <w:lang w:val="en-US" w:eastAsia="zh-CN"/>
              </w:rPr>
              <w:t>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体系文件中已经明确了市场营销部的岗位职责，具体为：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1)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2)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6)负责组织公司各职能部门对合同进行评审;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cs="宋体"/>
                <w:szCs w:val="21"/>
              </w:rPr>
            </w:pPr>
            <w:r>
              <w:rPr>
                <w:rFonts w:hint="eastAsia" w:ascii="宋体" w:hAnsi="宋体" w:cs="宋体"/>
                <w:szCs w:val="21"/>
              </w:rPr>
              <w:t>市场营销部负责人：</w:t>
            </w:r>
          </w:p>
          <w:p>
            <w:pPr>
              <w:spacing w:line="400" w:lineRule="exact"/>
              <w:rPr>
                <w:rFonts w:ascii="宋体" w:hAnsi="宋体" w:cs="宋体"/>
                <w:szCs w:val="21"/>
              </w:rPr>
            </w:pPr>
            <w:r>
              <w:rPr>
                <w:rFonts w:hint="eastAsia" w:ascii="宋体" w:hAnsi="宋体" w:cs="宋体"/>
                <w:szCs w:val="21"/>
              </w:rPr>
              <w:t xml:space="preserve">查《部门质量目标测量报告》 </w:t>
            </w:r>
          </w:p>
          <w:p>
            <w:pPr>
              <w:spacing w:line="400" w:lineRule="exact"/>
              <w:rPr>
                <w:rFonts w:ascii="宋体" w:hAnsi="宋体" w:cs="宋体"/>
                <w:szCs w:val="21"/>
              </w:rPr>
            </w:pPr>
            <w:r>
              <w:rPr>
                <w:rFonts w:hint="eastAsia" w:ascii="宋体" w:hAnsi="宋体" w:cs="宋体"/>
                <w:szCs w:val="21"/>
              </w:rPr>
              <w:t>测量时间：20</w:t>
            </w:r>
            <w:r>
              <w:rPr>
                <w:rFonts w:hint="eastAsia" w:ascii="宋体" w:hAnsi="宋体" w:cs="宋体"/>
                <w:szCs w:val="21"/>
                <w:lang w:val="en-US" w:eastAsia="zh-CN"/>
              </w:rPr>
              <w:t>20</w:t>
            </w:r>
            <w:r>
              <w:rPr>
                <w:rFonts w:hint="eastAsia" w:ascii="宋体" w:hAnsi="宋体" w:cs="宋体"/>
                <w:szCs w:val="21"/>
              </w:rPr>
              <w:t>.1月-2020年</w:t>
            </w:r>
            <w:r>
              <w:rPr>
                <w:rFonts w:hint="eastAsia" w:ascii="宋体" w:hAnsi="宋体" w:cs="宋体"/>
                <w:szCs w:val="21"/>
                <w:lang w:val="en-US" w:eastAsia="zh-CN"/>
              </w:rPr>
              <w:t>10</w:t>
            </w:r>
            <w:r>
              <w:rPr>
                <w:rFonts w:hint="eastAsia" w:ascii="宋体" w:hAnsi="宋体" w:cs="宋体"/>
                <w:szCs w:val="21"/>
              </w:rPr>
              <w:t>月</w:t>
            </w:r>
          </w:p>
          <w:p>
            <w:pPr>
              <w:spacing w:line="400" w:lineRule="exact"/>
              <w:rPr>
                <w:rFonts w:ascii="宋体" w:hAnsi="宋体" w:cs="宋体"/>
                <w:szCs w:val="21"/>
              </w:rPr>
            </w:pPr>
            <w:r>
              <w:rPr>
                <w:rFonts w:hint="eastAsia" w:ascii="宋体" w:hAnsi="宋体" w:cs="宋体"/>
                <w:szCs w:val="21"/>
              </w:rPr>
              <w:t>客户满意度95分以上            实测：97分</w:t>
            </w:r>
          </w:p>
          <w:p>
            <w:pPr>
              <w:spacing w:line="400" w:lineRule="exact"/>
              <w:rPr>
                <w:rFonts w:ascii="宋体" w:hAnsi="宋体" w:cs="宋体"/>
                <w:szCs w:val="21"/>
              </w:rPr>
            </w:pPr>
            <w:r>
              <w:rPr>
                <w:rFonts w:hint="eastAsia" w:ascii="宋体" w:hAnsi="宋体" w:cs="宋体"/>
                <w:szCs w:val="21"/>
              </w:rPr>
              <w:t xml:space="preserve">供方受控率100%                 实测：100% </w:t>
            </w:r>
          </w:p>
          <w:p>
            <w:pPr>
              <w:spacing w:line="400" w:lineRule="exact"/>
              <w:rPr>
                <w:rFonts w:ascii="宋体" w:hAnsi="宋体" w:cs="宋体"/>
                <w:szCs w:val="21"/>
              </w:rPr>
            </w:pPr>
            <w:r>
              <w:rPr>
                <w:rFonts w:hint="eastAsia" w:ascii="宋体" w:hAnsi="宋体" w:cs="宋体"/>
                <w:szCs w:val="21"/>
              </w:rPr>
              <w:t xml:space="preserve">采购产品一次验收合格率98%      实测：100% </w:t>
            </w:r>
          </w:p>
          <w:p>
            <w:pPr>
              <w:spacing w:line="400" w:lineRule="exact"/>
              <w:rPr>
                <w:rFonts w:ascii="宋体" w:hAnsi="宋体" w:cs="宋体"/>
                <w:szCs w:val="21"/>
              </w:rPr>
            </w:pPr>
            <w:r>
              <w:rPr>
                <w:rFonts w:hint="eastAsia" w:ascii="宋体" w:hAnsi="宋体" w:cs="宋体"/>
                <w:szCs w:val="21"/>
              </w:rPr>
              <w:t xml:space="preserve">合同评审率100%                 实测：100% </w:t>
            </w:r>
          </w:p>
          <w:p>
            <w:pPr>
              <w:spacing w:line="400" w:lineRule="exact"/>
              <w:rPr>
                <w:rFonts w:ascii="宋体" w:hAnsi="宋体" w:cs="宋体"/>
                <w:szCs w:val="21"/>
              </w:rPr>
            </w:pPr>
            <w:r>
              <w:rPr>
                <w:rFonts w:hint="eastAsia" w:ascii="宋体" w:hAnsi="宋体" w:cs="宋体"/>
                <w:szCs w:val="21"/>
              </w:rPr>
              <w:t xml:space="preserve">顾客反馈处理率100%             实测：100% </w:t>
            </w:r>
          </w:p>
          <w:p>
            <w:pPr>
              <w:spacing w:line="400" w:lineRule="exact"/>
              <w:rPr>
                <w:rFonts w:ascii="宋体" w:hAnsi="宋体" w:cs="宋体"/>
                <w:szCs w:val="21"/>
              </w:rPr>
            </w:pPr>
            <w:r>
              <w:rPr>
                <w:rFonts w:hint="eastAsia" w:ascii="宋体" w:hAnsi="宋体" w:cs="宋体"/>
                <w:szCs w:val="21"/>
              </w:rPr>
              <w:t>抽见：2019年11月进行的顾客满意度调查见调查报告，对4家客户进行了顾客满意度调查，最后结果为97分。质量目标覆盖相关职能、层次和过程，质量目标与质量方针保持一致，基本符合要求。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市场营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widowControl/>
              <w:spacing w:line="360" w:lineRule="auto"/>
              <w:rPr>
                <w:rFonts w:ascii="宋体" w:hAnsi="宋体" w:cs="宋体"/>
                <w:szCs w:val="21"/>
              </w:rPr>
            </w:pPr>
            <w:r>
              <w:rPr>
                <w:rFonts w:hint="eastAsia" w:ascii="宋体" w:hAnsi="宋体" w:cs="宋体"/>
                <w:szCs w:val="21"/>
              </w:rPr>
              <w:t>组织编制的质量手册及《顾客满意度测量控制程序》规定，对市场进行调研，定向顾客提供的产品和服务的要求，从以下几个方面来确定与服务有关的要求：</w:t>
            </w:r>
          </w:p>
          <w:p>
            <w:pPr>
              <w:widowControl/>
              <w:spacing w:line="360" w:lineRule="auto"/>
              <w:rPr>
                <w:rFonts w:ascii="宋体" w:hAnsi="宋体" w:cs="宋体"/>
                <w:szCs w:val="21"/>
              </w:rPr>
            </w:pPr>
            <w:r>
              <w:rPr>
                <w:rFonts w:hint="eastAsia" w:ascii="宋体" w:hAnsi="宋体" w:cs="宋体"/>
                <w:szCs w:val="21"/>
              </w:rPr>
              <w:t xml:space="preserve">（1）顾客对产品规定的要求,包括产品内容、技术、进度和费用要求及后期服务要求；      </w:t>
            </w:r>
          </w:p>
          <w:p>
            <w:pPr>
              <w:widowControl/>
              <w:spacing w:line="360" w:lineRule="auto"/>
              <w:rPr>
                <w:rFonts w:ascii="宋体" w:hAnsi="宋体" w:cs="宋体"/>
                <w:szCs w:val="21"/>
              </w:rPr>
            </w:pPr>
            <w:r>
              <w:rPr>
                <w:rFonts w:hint="eastAsia" w:ascii="宋体" w:hAnsi="宋体" w:cs="宋体"/>
                <w:szCs w:val="21"/>
              </w:rPr>
              <w:t>（2）与产品有关的法律、法规要求；</w:t>
            </w:r>
          </w:p>
          <w:p>
            <w:pPr>
              <w:widowControl/>
              <w:spacing w:line="360" w:lineRule="auto"/>
              <w:rPr>
                <w:rFonts w:ascii="宋体" w:hAnsi="宋体" w:cs="宋体"/>
                <w:szCs w:val="21"/>
              </w:rPr>
            </w:pPr>
            <w:r>
              <w:rPr>
                <w:rFonts w:hint="eastAsia" w:ascii="宋体" w:hAnsi="宋体" w:cs="宋体"/>
                <w:szCs w:val="21"/>
              </w:rPr>
              <w:t>（3）公司确定的其他附加要求；</w:t>
            </w:r>
          </w:p>
          <w:p>
            <w:pPr>
              <w:widowControl/>
              <w:spacing w:line="360" w:lineRule="auto"/>
              <w:rPr>
                <w:rFonts w:ascii="宋体" w:hAnsi="宋体" w:cs="宋体"/>
                <w:szCs w:val="21"/>
              </w:rPr>
            </w:pPr>
            <w:r>
              <w:rPr>
                <w:rFonts w:hint="eastAsia" w:ascii="宋体" w:hAnsi="宋体" w:cs="宋体"/>
                <w:szCs w:val="21"/>
              </w:rPr>
              <w:t>顾客有合作意向时，介绍公司产品，了解顾客对产品的要求，并结合相关标准进行确定，且明示在合同或订单上，确定顾客对产品的具体要求。</w:t>
            </w:r>
          </w:p>
          <w:p>
            <w:pPr>
              <w:widowControl/>
              <w:spacing w:line="360" w:lineRule="auto"/>
              <w:rPr>
                <w:rFonts w:ascii="宋体" w:hAnsi="宋体" w:cs="宋体"/>
                <w:szCs w:val="21"/>
              </w:rPr>
            </w:pPr>
            <w:r>
              <w:rPr>
                <w:rFonts w:hint="eastAsia" w:ascii="宋体" w:hAnsi="宋体" w:cs="宋体"/>
                <w:szCs w:val="21"/>
              </w:rPr>
              <w:t>1、抽查2019年10月26日计算机信息系统集成合同（调试阶段）：编号：JY-DXC-2019090</w:t>
            </w:r>
          </w:p>
          <w:p>
            <w:pPr>
              <w:widowControl/>
              <w:spacing w:line="360" w:lineRule="auto"/>
              <w:rPr>
                <w:rFonts w:ascii="宋体" w:hAnsi="宋体" w:cs="宋体"/>
                <w:szCs w:val="21"/>
              </w:rPr>
            </w:pPr>
            <w:r>
              <w:rPr>
                <w:rFonts w:hint="eastAsia" w:ascii="宋体" w:hAnsi="宋体" w:cs="宋体"/>
                <w:szCs w:val="21"/>
              </w:rPr>
              <w:t>顾客：重庆市大学城水务技术开发有限公司</w:t>
            </w:r>
          </w:p>
          <w:p>
            <w:pPr>
              <w:widowControl/>
              <w:spacing w:line="360" w:lineRule="auto"/>
              <w:rPr>
                <w:rFonts w:ascii="宋体" w:hAnsi="宋体" w:cs="宋体"/>
                <w:szCs w:val="21"/>
              </w:rPr>
            </w:pPr>
            <w:r>
              <w:rPr>
                <w:rFonts w:hint="eastAsia" w:ascii="宋体" w:hAnsi="宋体" w:cs="宋体"/>
                <w:szCs w:val="21"/>
              </w:rPr>
              <w:t>项目名称：水务在线监测系统集成项目</w:t>
            </w:r>
          </w:p>
          <w:p>
            <w:pPr>
              <w:widowControl/>
              <w:spacing w:line="360" w:lineRule="auto"/>
              <w:rPr>
                <w:rFonts w:ascii="宋体" w:hAnsi="宋体" w:cs="宋体"/>
                <w:szCs w:val="21"/>
              </w:rPr>
            </w:pPr>
            <w:r>
              <w:rPr>
                <w:rFonts w:hint="eastAsia" w:ascii="宋体" w:hAnsi="宋体" w:cs="宋体"/>
                <w:szCs w:val="21"/>
              </w:rPr>
              <w:t>约定内容包括：交付、技术内容、进度、价格、验收、双方义务权利等。</w:t>
            </w:r>
          </w:p>
          <w:p>
            <w:pPr>
              <w:widowControl/>
              <w:spacing w:line="360" w:lineRule="auto"/>
              <w:rPr>
                <w:rFonts w:ascii="宋体" w:hAnsi="宋体" w:cs="宋体"/>
                <w:szCs w:val="21"/>
              </w:rPr>
            </w:pPr>
            <w:r>
              <w:rPr>
                <w:rFonts w:hint="eastAsia" w:ascii="宋体" w:hAnsi="宋体" w:cs="宋体"/>
                <w:szCs w:val="21"/>
              </w:rPr>
              <w:t>签订人：武平</w:t>
            </w:r>
          </w:p>
          <w:p>
            <w:pPr>
              <w:widowControl/>
              <w:spacing w:line="360" w:lineRule="auto"/>
              <w:rPr>
                <w:rFonts w:ascii="宋体" w:hAnsi="宋体" w:cs="宋体"/>
                <w:szCs w:val="21"/>
              </w:rPr>
            </w:pPr>
            <w:r>
              <w:rPr>
                <w:rFonts w:hint="eastAsia" w:ascii="宋体" w:hAnsi="宋体" w:cs="宋体"/>
                <w:szCs w:val="21"/>
              </w:rPr>
              <w:t>2、抽查2019年10月16日软件开发合同（已完成）</w:t>
            </w:r>
          </w:p>
          <w:p>
            <w:pPr>
              <w:widowControl/>
              <w:spacing w:line="360" w:lineRule="auto"/>
              <w:rPr>
                <w:rFonts w:ascii="宋体" w:hAnsi="宋体" w:cs="宋体"/>
                <w:szCs w:val="21"/>
              </w:rPr>
            </w:pPr>
            <w:r>
              <w:rPr>
                <w:rFonts w:hint="eastAsia" w:ascii="宋体" w:hAnsi="宋体" w:cs="宋体"/>
                <w:szCs w:val="21"/>
              </w:rPr>
              <w:t>项目编号：LSCG-MM-2019-0010</w:t>
            </w:r>
          </w:p>
          <w:p>
            <w:pPr>
              <w:widowControl/>
              <w:spacing w:line="360" w:lineRule="auto"/>
              <w:rPr>
                <w:rFonts w:ascii="宋体" w:hAnsi="宋体" w:cs="宋体"/>
                <w:szCs w:val="21"/>
              </w:rPr>
            </w:pPr>
            <w:r>
              <w:rPr>
                <w:rFonts w:hint="eastAsia" w:ascii="宋体" w:hAnsi="宋体" w:cs="宋体"/>
                <w:szCs w:val="21"/>
              </w:rPr>
              <w:t>顾客：乐山川港星源天然气有限公司</w:t>
            </w:r>
          </w:p>
          <w:p>
            <w:pPr>
              <w:widowControl/>
              <w:spacing w:line="360" w:lineRule="auto"/>
              <w:rPr>
                <w:rFonts w:ascii="宋体" w:hAnsi="宋体" w:cs="宋体"/>
                <w:szCs w:val="21"/>
              </w:rPr>
            </w:pPr>
            <w:r>
              <w:rPr>
                <w:rFonts w:hint="eastAsia" w:ascii="宋体" w:hAnsi="宋体" w:cs="宋体"/>
                <w:szCs w:val="21"/>
              </w:rPr>
              <w:t>项目名称：乐山川港星源天然气有限公司LNG终端销售管理信息系统升级  （网络版）</w:t>
            </w:r>
          </w:p>
          <w:p>
            <w:pPr>
              <w:widowControl/>
              <w:spacing w:line="360" w:lineRule="auto"/>
              <w:rPr>
                <w:rFonts w:ascii="宋体" w:hAnsi="宋体" w:cs="宋体"/>
                <w:szCs w:val="21"/>
              </w:rPr>
            </w:pPr>
            <w:r>
              <w:rPr>
                <w:rFonts w:hint="eastAsia" w:ascii="宋体" w:hAnsi="宋体" w:cs="宋体"/>
                <w:szCs w:val="21"/>
              </w:rPr>
              <w:t>约定内容包括：交付、技术内容、进度、价格、验收、双方义务权利等。</w:t>
            </w:r>
          </w:p>
          <w:p>
            <w:pPr>
              <w:widowControl/>
              <w:spacing w:line="360" w:lineRule="auto"/>
              <w:rPr>
                <w:rFonts w:ascii="宋体" w:hAnsi="宋体" w:cs="宋体"/>
                <w:szCs w:val="21"/>
              </w:rPr>
            </w:pPr>
            <w:r>
              <w:rPr>
                <w:rFonts w:hint="eastAsia" w:ascii="宋体" w:hAnsi="宋体" w:cs="宋体"/>
                <w:szCs w:val="21"/>
              </w:rPr>
              <w:t>签订人：李竟维</w:t>
            </w:r>
          </w:p>
          <w:p>
            <w:pPr>
              <w:widowControl/>
              <w:spacing w:line="360" w:lineRule="auto"/>
              <w:rPr>
                <w:rFonts w:ascii="宋体" w:hAnsi="宋体" w:cs="宋体"/>
                <w:szCs w:val="21"/>
              </w:rPr>
            </w:pPr>
            <w:r>
              <w:rPr>
                <w:rFonts w:hint="eastAsia" w:ascii="宋体" w:hAnsi="宋体" w:cs="宋体"/>
                <w:szCs w:val="21"/>
              </w:rPr>
              <w:t>合同信息明确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询问负责人，均与顾客签订产品合同、订单，在签订前进行合同评审。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rPr>
                <w:rFonts w:ascii="宋体" w:hAnsi="宋体" w:cs="宋体"/>
                <w:color w:val="000000" w:themeColor="text1"/>
                <w:szCs w:val="21"/>
              </w:rPr>
            </w:pPr>
            <w:r>
              <w:rPr>
                <w:rFonts w:hint="eastAsia" w:ascii="宋体" w:hAnsi="宋体" w:cs="宋体"/>
                <w:color w:val="000000" w:themeColor="text1"/>
                <w:szCs w:val="21"/>
              </w:rPr>
              <w:t>2019-10-16签订的《产品销售合同》</w:t>
            </w:r>
          </w:p>
          <w:p>
            <w:pPr>
              <w:widowControl/>
              <w:spacing w:line="360" w:lineRule="auto"/>
              <w:ind w:firstLine="315" w:firstLineChars="150"/>
              <w:rPr>
                <w:rFonts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szCs w:val="21"/>
              </w:rPr>
              <w:t>乐山川港星源天然气有限公司</w:t>
            </w:r>
          </w:p>
          <w:p>
            <w:pPr>
              <w:spacing w:line="360" w:lineRule="auto"/>
              <w:rPr>
                <w:rFonts w:ascii="宋体" w:hAnsi="宋体" w:cs="宋体"/>
                <w:szCs w:val="21"/>
              </w:rPr>
            </w:pPr>
            <w:r>
              <w:rPr>
                <w:rFonts w:hint="eastAsia" w:ascii="宋体" w:hAnsi="宋体" w:cs="宋体"/>
                <w:color w:val="000000" w:themeColor="text1"/>
                <w:szCs w:val="21"/>
              </w:rPr>
              <w:t>软件名称：</w:t>
            </w:r>
            <w:r>
              <w:rPr>
                <w:rFonts w:hint="eastAsia" w:ascii="宋体" w:hAnsi="宋体" w:cs="宋体"/>
                <w:szCs w:val="21"/>
              </w:rPr>
              <w:t>乐山川港星源天然气有限公司LNG终端销售管理信息系统升级  （网络版</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评审内容：产品质量、技术要求、交期、售后、合同的合法性等信息</w:t>
            </w:r>
          </w:p>
          <w:p>
            <w:pPr>
              <w:rPr>
                <w:rFonts w:ascii="宋体" w:hAnsi="宋体" w:cs="宋体"/>
                <w:color w:val="000000"/>
                <w:szCs w:val="22"/>
              </w:rPr>
            </w:pPr>
            <w:r>
              <w:rPr>
                <w:rFonts w:hint="eastAsia" w:ascii="宋体" w:hAnsi="宋体" w:cs="宋体"/>
                <w:color w:val="000000" w:themeColor="text1"/>
                <w:szCs w:val="21"/>
              </w:rPr>
              <w:t>评审签字人：</w:t>
            </w:r>
            <w:r>
              <w:rPr>
                <w:rFonts w:hint="eastAsia" w:ascii="宋体" w:hAnsi="宋体" w:cs="宋体"/>
                <w:color w:val="000000"/>
              </w:rPr>
              <w:t>张艺、杨成飞、康涛</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评审结论：同意签订合同  批准人：</w:t>
            </w:r>
            <w:r>
              <w:rPr>
                <w:rFonts w:hint="eastAsia"/>
              </w:rPr>
              <w:t>李竟维</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评审时间：2019-10-14</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查其他合同、订单均在签订前进行了评审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负责人讲：2019.9至今，没有发生合同更改的情况，如果需要更改，需对更改内容重新评审。并将变化的要求及时通知有关人员。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交付后活动</w:t>
            </w:r>
          </w:p>
        </w:tc>
        <w:tc>
          <w:tcPr>
            <w:tcW w:w="960" w:type="dxa"/>
          </w:tcPr>
          <w:p>
            <w:pPr>
              <w:adjustRightInd w:val="0"/>
              <w:snapToGrid w:val="0"/>
              <w:jc w:val="center"/>
              <w:rPr>
                <w:rFonts w:ascii="宋体" w:hAnsi="宋体" w:cs="宋体"/>
                <w:b/>
                <w:szCs w:val="21"/>
              </w:rPr>
            </w:pPr>
            <w:r>
              <w:rPr>
                <w:rFonts w:hint="eastAsia" w:ascii="宋体" w:hAnsi="宋体" w:cs="宋体"/>
                <w:szCs w:val="21"/>
              </w:rPr>
              <w:t>8.5.5</w:t>
            </w:r>
          </w:p>
        </w:tc>
        <w:tc>
          <w:tcPr>
            <w:tcW w:w="10004" w:type="dxa"/>
          </w:tcPr>
          <w:p>
            <w:pPr>
              <w:spacing w:line="400" w:lineRule="exact"/>
              <w:rPr>
                <w:rFonts w:ascii="宋体" w:hAnsi="宋体" w:cs="宋体"/>
                <w:szCs w:val="21"/>
              </w:rPr>
            </w:pPr>
            <w:r>
              <w:rPr>
                <w:rFonts w:hint="eastAsia" w:ascii="宋体" w:hAnsi="宋体" w:cs="宋体"/>
                <w:szCs w:val="21"/>
              </w:rPr>
              <w:t>公司明确产品和服务相关交付后活动的安排及管控要求，包括满足以下各项内容要求。如: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b）与产品和服务相关的潜在不期望的后果；</w:t>
            </w:r>
          </w:p>
          <w:p>
            <w:pPr>
              <w:spacing w:line="400" w:lineRule="exact"/>
              <w:rPr>
                <w:rFonts w:ascii="宋体" w:hAnsi="宋体" w:cs="宋体"/>
                <w:szCs w:val="21"/>
              </w:rPr>
            </w:pPr>
            <w:r>
              <w:rPr>
                <w:rFonts w:hint="eastAsia" w:ascii="宋体" w:hAnsi="宋体" w:cs="宋体"/>
                <w:szCs w:val="21"/>
              </w:rPr>
              <w:t>c）其产品和服务的性质、用途和预期寿命；</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此外，也包括：交付后活动可能含的担保条款所规定的相关活动，诸如合同规定的售后服务等。</w:t>
            </w:r>
          </w:p>
          <w:p>
            <w:pPr>
              <w:spacing w:line="400" w:lineRule="exact"/>
              <w:ind w:firstLine="420" w:firstLineChars="200"/>
              <w:rPr>
                <w:rFonts w:ascii="宋体" w:hAnsi="宋体" w:cs="宋体"/>
                <w:szCs w:val="21"/>
              </w:rPr>
            </w:pPr>
            <w:r>
              <w:rPr>
                <w:rFonts w:hint="eastAsia" w:ascii="宋体" w:hAnsi="宋体" w:cs="宋体"/>
                <w:szCs w:val="21"/>
              </w:rPr>
              <w:t>查问，对于已经交付的软件及系统集成项目，公司承诺：软件或项目交付后随时跟踪质量状况，发现问题及时进行解决。公司的售后服务主要通过远程服务解决和上门服务解决两种方式。查，公司策划了售后管理的要求。</w:t>
            </w:r>
          </w:p>
          <w:p>
            <w:pPr>
              <w:spacing w:line="400" w:lineRule="exact"/>
              <w:rPr>
                <w:rFonts w:ascii="宋体" w:hAnsi="宋体" w:cs="宋体"/>
                <w:szCs w:val="21"/>
              </w:rPr>
            </w:pPr>
            <w:r>
              <w:rPr>
                <w:rFonts w:hint="eastAsia" w:ascii="宋体" w:hAnsi="宋体" w:cs="宋体"/>
                <w:szCs w:val="21"/>
              </w:rPr>
              <w:t>具体见8.5.1审核。</w:t>
            </w:r>
          </w:p>
          <w:p>
            <w:pPr>
              <w:spacing w:line="400" w:lineRule="exact"/>
              <w:rPr>
                <w:rFonts w:ascii="宋体" w:hAnsi="宋体" w:cs="宋体"/>
                <w:szCs w:val="21"/>
              </w:rPr>
            </w:pPr>
            <w:r>
              <w:rPr>
                <w:rFonts w:hint="eastAsia" w:ascii="宋体" w:hAnsi="宋体" w:cs="宋体"/>
                <w:szCs w:val="21"/>
              </w:rPr>
              <w:t>-现场记录及沟通确认：已基本满足交付后活动的要求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顾客满意监视和测量控制程序</w:t>
            </w:r>
            <w:r>
              <w:rPr>
                <w:rFonts w:hint="eastAsia" w:ascii="宋体" w:hAnsi="宋体" w:cs="宋体"/>
                <w:szCs w:val="21"/>
              </w:rPr>
              <w:t>》，规定了监测、获取和利用顾客满意信息的方法。包括问卷调查，直接沟通、数据分析等。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公司主要通过日常口头交流、电话回访、定期发放《顾客满意程度调查表》等形式来收集了解顾客是否满意的信息。提供有《顾客满意程度调查表》2019年11月的调查表共4份，回收4份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--统计分析结果：97分（已实现既定目标）</w:t>
            </w:r>
          </w:p>
          <w:p>
            <w:pPr>
              <w:spacing w:line="360" w:lineRule="auto"/>
              <w:rPr>
                <w:rFonts w:ascii="宋体" w:hAnsi="宋体" w:cs="宋体"/>
                <w:szCs w:val="21"/>
              </w:rPr>
            </w:pPr>
            <w:r>
              <w:rPr>
                <w:rFonts w:hint="eastAsia" w:ascii="宋体" w:hAnsi="宋体" w:cs="宋体"/>
                <w:szCs w:val="21"/>
              </w:rPr>
              <w:t>公司负责人讲：通过本次对4家顾客进行满意度调查，从统计结果可以看出，顾客对公司的交付准时度等都比较满意。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查，公司编制了质量手册8.4条款。文件规定了本公司有关的采购产品的采购过程进行控制，确保采购物资符合质量要求以及在交付和服务等各方面符合规定的要求。规定了对供应商每年进行评审。</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负责人讲，市场营销部建立合格供方名录，核定《供方评价表》后，编制《合格供方名录》存档。采购人员应该具备相应能力。采购人员应从《合格供方名录》中选择供方。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查《合格供方名单》：主要供应商7家，如下；</w:t>
            </w:r>
          </w:p>
          <w:p>
            <w:pPr>
              <w:spacing w:line="400" w:lineRule="exact"/>
              <w:rPr>
                <w:rFonts w:ascii="宋体" w:hAnsi="宋体" w:cs="宋体"/>
                <w:color w:val="000000" w:themeColor="text1"/>
                <w:szCs w:val="21"/>
              </w:rPr>
            </w:pPr>
            <w:r>
              <w:rPr>
                <w:rFonts w:hint="eastAsia" w:ascii="宋体" w:hAnsi="宋体" w:cs="宋体"/>
                <w:color w:val="000000" w:themeColor="text1"/>
                <w:szCs w:val="21"/>
              </w:rPr>
              <w:t>供应商                       产品</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查《合格供方名录》</w:t>
            </w:r>
          </w:p>
          <w:p>
            <w:pPr>
              <w:numPr>
                <w:ilvl w:val="0"/>
                <w:numId w:val="3"/>
              </w:numPr>
              <w:spacing w:line="400" w:lineRule="exact"/>
              <w:rPr>
                <w:rFonts w:ascii="宋体" w:hAnsi="宋体" w:cs="宋体"/>
                <w:color w:val="000000" w:themeColor="text1"/>
                <w:szCs w:val="21"/>
              </w:rPr>
            </w:pPr>
            <w:r>
              <w:rPr>
                <w:rFonts w:hint="eastAsia" w:ascii="宋体" w:hAnsi="宋体" w:cs="宋体"/>
                <w:color w:val="000000" w:themeColor="text1"/>
                <w:szCs w:val="21"/>
              </w:rPr>
              <w:t>广州捷安电子科技股份有限公司        供应：掌上电脑数据系统</w:t>
            </w:r>
          </w:p>
          <w:p>
            <w:pPr>
              <w:numPr>
                <w:ilvl w:val="0"/>
                <w:numId w:val="3"/>
              </w:numPr>
              <w:spacing w:line="400" w:lineRule="exact"/>
              <w:rPr>
                <w:rFonts w:ascii="宋体" w:hAnsi="宋体" w:cs="宋体"/>
                <w:color w:val="000000" w:themeColor="text1"/>
                <w:szCs w:val="21"/>
              </w:rPr>
            </w:pPr>
            <w:r>
              <w:rPr>
                <w:rFonts w:hint="eastAsia" w:ascii="宋体" w:hAnsi="宋体" w:cs="宋体"/>
                <w:color w:val="000000" w:themeColor="text1"/>
                <w:szCs w:val="21"/>
              </w:rPr>
              <w:t>重庆傲志矢达科技发展有限公司        供应：服务器</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3）重庆雄峻科技有限公司                供应：电源  </w:t>
            </w:r>
          </w:p>
          <w:p>
            <w:pPr>
              <w:spacing w:line="400" w:lineRule="exact"/>
              <w:rPr>
                <w:rFonts w:ascii="宋体" w:hAnsi="宋体" w:cs="宋体"/>
                <w:color w:val="000000" w:themeColor="text1"/>
                <w:szCs w:val="21"/>
              </w:rPr>
            </w:pPr>
            <w:r>
              <w:rPr>
                <w:rFonts w:hint="eastAsia" w:ascii="宋体" w:hAnsi="宋体" w:cs="宋体"/>
                <w:color w:val="000000" w:themeColor="text1"/>
                <w:szCs w:val="21"/>
              </w:rPr>
              <w:t>4）重庆连讯电线电缆有限公司            供应：电线、电缆、光缆及配件</w:t>
            </w:r>
          </w:p>
          <w:p>
            <w:pPr>
              <w:pStyle w:val="2"/>
              <w:rPr>
                <w:rFonts w:ascii="宋体" w:hAnsi="宋体" w:cs="宋体"/>
                <w:color w:val="000000" w:themeColor="text1"/>
                <w:szCs w:val="21"/>
              </w:rPr>
            </w:pPr>
            <w:r>
              <w:rPr>
                <w:rFonts w:hint="eastAsia" w:ascii="宋体" w:hAnsi="宋体" w:cs="宋体"/>
                <w:color w:val="000000" w:themeColor="text1"/>
                <w:szCs w:val="21"/>
              </w:rPr>
              <w:t>5）山海亚晶电子有限公司            供应：压力传感器</w:t>
            </w:r>
          </w:p>
          <w:p>
            <w:pPr>
              <w:pStyle w:val="2"/>
              <w:rPr>
                <w:rFonts w:ascii="宋体" w:hAnsi="宋体" w:cs="宋体"/>
                <w:color w:val="000000" w:themeColor="text1"/>
                <w:szCs w:val="21"/>
              </w:rPr>
            </w:pPr>
            <w:r>
              <w:rPr>
                <w:rFonts w:hint="eastAsia" w:ascii="宋体" w:hAnsi="宋体" w:cs="宋体"/>
                <w:color w:val="000000" w:themeColor="text1"/>
                <w:szCs w:val="21"/>
              </w:rPr>
              <w:t>6）厦门四联信息科技有限公司         供应：测控终端</w:t>
            </w:r>
          </w:p>
          <w:p>
            <w:pPr>
              <w:pStyle w:val="2"/>
              <w:rPr>
                <w:rFonts w:ascii="宋体" w:hAnsi="宋体" w:cs="宋体"/>
                <w:color w:val="000000" w:themeColor="text1"/>
                <w:szCs w:val="21"/>
              </w:rPr>
            </w:pPr>
            <w:r>
              <w:rPr>
                <w:rFonts w:hint="eastAsia" w:ascii="宋体" w:hAnsi="宋体" w:cs="宋体"/>
                <w:color w:val="000000" w:themeColor="text1"/>
                <w:szCs w:val="21"/>
              </w:rPr>
              <w:t xml:space="preserve">7）东莞市金凤凰技术开发有限公司       供应：锂电池 </w:t>
            </w:r>
          </w:p>
          <w:p>
            <w:pPr>
              <w:spacing w:line="400" w:lineRule="exact"/>
              <w:rPr>
                <w:rFonts w:ascii="宋体" w:hAnsi="宋体" w:cs="宋体"/>
                <w:color w:val="000000" w:themeColor="text1"/>
                <w:szCs w:val="21"/>
              </w:rPr>
            </w:pPr>
            <w:r>
              <w:rPr>
                <w:rFonts w:hint="eastAsia" w:ascii="宋体" w:hAnsi="宋体" w:cs="宋体"/>
                <w:color w:val="000000" w:themeColor="text1"/>
                <w:szCs w:val="21"/>
              </w:rPr>
              <w:t>……</w:t>
            </w:r>
          </w:p>
          <w:p>
            <w:pPr>
              <w:spacing w:line="400" w:lineRule="exact"/>
              <w:rPr>
                <w:rFonts w:ascii="宋体" w:hAnsi="宋体" w:cs="宋体"/>
                <w:color w:val="000000" w:themeColor="text1"/>
                <w:szCs w:val="21"/>
              </w:rPr>
            </w:pPr>
            <w:r>
              <w:rPr>
                <w:rFonts w:hint="eastAsia" w:ascii="宋体" w:hAnsi="宋体" w:cs="宋体"/>
                <w:color w:val="000000" w:themeColor="text1"/>
                <w:szCs w:val="21"/>
              </w:rPr>
              <w:t>--《供方评价表》</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2020年1月供方评价确认：</w:t>
            </w:r>
          </w:p>
          <w:p>
            <w:pPr>
              <w:spacing w:line="400" w:lineRule="exact"/>
              <w:rPr>
                <w:rFonts w:ascii="宋体" w:hAnsi="宋体" w:cs="宋体"/>
                <w:color w:val="000000" w:themeColor="text1"/>
                <w:szCs w:val="21"/>
              </w:rPr>
            </w:pPr>
            <w:r>
              <w:rPr>
                <w:rFonts w:hint="eastAsia" w:ascii="宋体" w:hAnsi="宋体" w:cs="宋体"/>
                <w:color w:val="000000" w:themeColor="text1"/>
                <w:szCs w:val="21"/>
              </w:rPr>
              <w:t>厦门四联信息科技有限公司（供应：测控终端）；</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公司组织各部门对该供方的资质、产品质量、价格、送货及时度、服务、交期等进行了评价，评价：同意列入合格供应商  评价人：王丹   2020年1月12日</w:t>
            </w:r>
          </w:p>
        </w:tc>
        <w:tc>
          <w:tcPr>
            <w:tcW w:w="1585" w:type="dxa"/>
          </w:tcPr>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提供重庆连讯电线电缆有限公司  （供应：电线、电缆、光缆及配件）评价报告，包括：供方的资质、产品质量、价格、送货及时度、服务等。时间：2020.1.12</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负责人讲2019年10月以来，未出现采购产品有质量不符合的情况。</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 公司要求采购的主要材料必须进行检验。</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对产品外观、型号规格、数量、尺寸、合格证等进行了验收。经询问公司采购产品主要根据需求，根据进货检验记录对相关产品的数量、规格型号等进行检验。抽查验证记录《进货检验记录》，提供2019年12-2020年3月对屏蔽电缆、网络交换机、服务器、配件、电源、控制器等进行了进货检验记录。见8.6条款原材料检验记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基本符合要求。现场查看其他采购物料均按要求进行验证入库</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76" w:lineRule="auto"/>
              <w:ind w:firstLine="420" w:firstLineChars="200"/>
              <w:rPr>
                <w:rFonts w:ascii="宋体" w:hAnsi="宋体" w:cs="宋体"/>
                <w:szCs w:val="21"/>
              </w:rPr>
            </w:pPr>
            <w:r>
              <w:rPr>
                <w:rFonts w:hint="eastAsia" w:ascii="宋体" w:hAnsi="宋体" w:cs="宋体"/>
                <w:szCs w:val="21"/>
              </w:rPr>
              <w:t>查采购合同、订单等</w:t>
            </w:r>
          </w:p>
          <w:p>
            <w:pPr>
              <w:spacing w:line="360" w:lineRule="auto"/>
              <w:ind w:firstLine="420" w:firstLineChars="200"/>
              <w:rPr>
                <w:rFonts w:ascii="宋体" w:hAnsi="宋体" w:cs="宋体"/>
                <w:szCs w:val="21"/>
              </w:rPr>
            </w:pPr>
            <w:r>
              <w:rPr>
                <w:rFonts w:hint="eastAsia" w:ascii="宋体" w:hAnsi="宋体" w:cs="宋体"/>
                <w:szCs w:val="21"/>
              </w:rPr>
              <w:t>1、供方：</w:t>
            </w:r>
            <w:r>
              <w:rPr>
                <w:rFonts w:hint="eastAsia" w:ascii="宋体" w:hAnsi="宋体" w:cs="宋体"/>
                <w:color w:val="000000" w:themeColor="text1"/>
                <w:szCs w:val="21"/>
              </w:rPr>
              <w:t>东莞市金凤凰技术开发有限公司</w:t>
            </w:r>
          </w:p>
          <w:p>
            <w:pPr>
              <w:spacing w:line="360" w:lineRule="auto"/>
              <w:ind w:firstLine="420" w:firstLineChars="200"/>
              <w:rPr>
                <w:rFonts w:ascii="宋体" w:hAnsi="宋体" w:cs="宋体"/>
                <w:szCs w:val="21"/>
              </w:rPr>
            </w:pPr>
            <w:r>
              <w:rPr>
                <w:rFonts w:hint="eastAsia" w:ascii="宋体" w:hAnsi="宋体" w:cs="宋体"/>
                <w:szCs w:val="21"/>
              </w:rPr>
              <w:t>产品：锂电池组    数量：7组   JFH-835-00</w:t>
            </w:r>
          </w:p>
          <w:p>
            <w:pPr>
              <w:spacing w:line="360" w:lineRule="auto"/>
              <w:ind w:firstLine="420" w:firstLineChars="200"/>
              <w:rPr>
                <w:rFonts w:ascii="宋体" w:hAnsi="宋体" w:cs="宋体"/>
                <w:szCs w:val="21"/>
              </w:rPr>
            </w:pPr>
            <w:r>
              <w:rPr>
                <w:rFonts w:hint="eastAsia" w:ascii="宋体" w:hAnsi="宋体" w:cs="宋体"/>
                <w:szCs w:val="21"/>
              </w:rPr>
              <w:t>时间：2019.10.29</w:t>
            </w:r>
          </w:p>
          <w:p>
            <w:pPr>
              <w:spacing w:line="360" w:lineRule="auto"/>
              <w:ind w:firstLine="420" w:firstLineChars="200"/>
              <w:rPr>
                <w:rFonts w:ascii="宋体" w:hAnsi="宋体" w:cs="宋体"/>
                <w:szCs w:val="21"/>
              </w:rPr>
            </w:pPr>
            <w:r>
              <w:rPr>
                <w:rFonts w:hint="eastAsia" w:ascii="宋体" w:hAnsi="宋体" w:cs="宋体"/>
                <w:szCs w:val="21"/>
              </w:rPr>
              <w:t>该合同明确了产品名称、数量、规格型号、运输、违约、验收等。</w:t>
            </w:r>
          </w:p>
          <w:p>
            <w:pPr>
              <w:spacing w:line="360" w:lineRule="auto"/>
              <w:ind w:firstLine="420" w:firstLineChars="200"/>
            </w:pPr>
            <w:r>
              <w:rPr>
                <w:rFonts w:hint="eastAsia" w:ascii="宋体" w:hAnsi="宋体" w:cs="宋体"/>
                <w:szCs w:val="21"/>
              </w:rPr>
              <w:t>2、供方：</w:t>
            </w:r>
            <w:r>
              <w:rPr>
                <w:rFonts w:hint="eastAsia"/>
              </w:rPr>
              <w:t>广州捷宝电子科技有限公司</w:t>
            </w:r>
          </w:p>
          <w:p>
            <w:pPr>
              <w:spacing w:line="360" w:lineRule="auto"/>
              <w:ind w:firstLine="420" w:firstLineChars="200"/>
              <w:rPr>
                <w:rFonts w:ascii="宋体" w:hAnsi="宋体" w:cs="宋体"/>
                <w:szCs w:val="21"/>
              </w:rPr>
            </w:pPr>
            <w:r>
              <w:rPr>
                <w:rFonts w:hint="eastAsia" w:ascii="宋体" w:hAnsi="宋体" w:cs="宋体"/>
                <w:szCs w:val="21"/>
              </w:rPr>
              <w:t>产品：</w:t>
            </w:r>
            <w:r>
              <w:rPr>
                <w:rFonts w:hint="eastAsia"/>
              </w:rPr>
              <w:t>数据采集器、充电器、充电电池、通讯电缆等</w:t>
            </w:r>
            <w:r>
              <w:rPr>
                <w:rFonts w:hint="eastAsia" w:ascii="宋体" w:hAnsi="宋体" w:cs="宋体"/>
                <w:szCs w:val="21"/>
              </w:rPr>
              <w:t xml:space="preserve"> 规格、数量：见清单 </w:t>
            </w:r>
          </w:p>
          <w:p>
            <w:pPr>
              <w:spacing w:line="360" w:lineRule="auto"/>
              <w:ind w:firstLine="420" w:firstLineChars="200"/>
              <w:rPr>
                <w:rFonts w:ascii="宋体" w:hAnsi="宋体" w:cs="宋体"/>
                <w:szCs w:val="21"/>
              </w:rPr>
            </w:pPr>
            <w:r>
              <w:rPr>
                <w:rFonts w:hint="eastAsia" w:ascii="宋体" w:hAnsi="宋体" w:cs="宋体"/>
                <w:szCs w:val="21"/>
              </w:rPr>
              <w:t>时间：2019.11.22</w:t>
            </w:r>
          </w:p>
          <w:p>
            <w:pPr>
              <w:spacing w:line="360" w:lineRule="auto"/>
              <w:ind w:firstLine="420" w:firstLineChars="200"/>
              <w:rPr>
                <w:rFonts w:ascii="宋体" w:hAnsi="宋体" w:cs="宋体"/>
                <w:szCs w:val="21"/>
              </w:rPr>
            </w:pPr>
            <w:r>
              <w:rPr>
                <w:rFonts w:hint="eastAsia" w:ascii="宋体" w:hAnsi="宋体" w:cs="宋体"/>
                <w:szCs w:val="21"/>
              </w:rPr>
              <w:t>该合同明确了产品名称、数量、规格型号、运输、违约、验收等。</w:t>
            </w:r>
          </w:p>
          <w:p>
            <w:pPr>
              <w:spacing w:line="360" w:lineRule="auto"/>
              <w:ind w:firstLine="420" w:firstLineChars="200"/>
              <w:rPr>
                <w:rFonts w:ascii="宋体" w:hAnsi="宋体" w:cs="宋体"/>
                <w:color w:val="000000" w:themeColor="text1"/>
                <w:szCs w:val="21"/>
              </w:rPr>
            </w:pPr>
            <w:r>
              <w:rPr>
                <w:rFonts w:hint="eastAsia" w:ascii="宋体" w:hAnsi="宋体" w:cs="宋体"/>
                <w:szCs w:val="21"/>
              </w:rPr>
              <w:t>3、供方：</w:t>
            </w:r>
            <w:r>
              <w:rPr>
                <w:rFonts w:hint="eastAsia" w:ascii="宋体" w:hAnsi="宋体" w:cs="宋体"/>
                <w:color w:val="000000" w:themeColor="text1"/>
                <w:szCs w:val="21"/>
              </w:rPr>
              <w:t xml:space="preserve">厦门四联信息科技有限公司 </w:t>
            </w:r>
          </w:p>
          <w:p>
            <w:pPr>
              <w:spacing w:line="360" w:lineRule="auto"/>
              <w:ind w:firstLine="420" w:firstLineChars="200"/>
            </w:pPr>
            <w:r>
              <w:rPr>
                <w:rFonts w:hint="eastAsia" w:ascii="宋体" w:hAnsi="宋体" w:cs="宋体"/>
                <w:szCs w:val="21"/>
              </w:rPr>
              <w:t>产品：</w:t>
            </w:r>
            <w:r>
              <w:rPr>
                <w:rFonts w:hint="eastAsia"/>
              </w:rPr>
              <w:t>测控终端</w:t>
            </w:r>
          </w:p>
          <w:p>
            <w:pPr>
              <w:spacing w:line="360" w:lineRule="auto"/>
              <w:ind w:firstLine="420" w:firstLineChars="200"/>
              <w:rPr>
                <w:rFonts w:ascii="宋体" w:hAnsi="宋体" w:cs="宋体"/>
                <w:szCs w:val="21"/>
              </w:rPr>
            </w:pPr>
            <w:r>
              <w:rPr>
                <w:rFonts w:hint="eastAsia" w:ascii="宋体" w:hAnsi="宋体" w:cs="宋体"/>
                <w:szCs w:val="21"/>
              </w:rPr>
              <w:t>时间：2020.1.6</w:t>
            </w:r>
          </w:p>
          <w:p>
            <w:pPr>
              <w:spacing w:line="360" w:lineRule="auto"/>
              <w:ind w:firstLine="420" w:firstLineChars="200"/>
              <w:rPr>
                <w:rFonts w:ascii="宋体" w:hAnsi="宋体" w:cs="宋体"/>
                <w:szCs w:val="21"/>
              </w:rPr>
            </w:pPr>
            <w:r>
              <w:rPr>
                <w:rFonts w:hint="eastAsia" w:ascii="宋体" w:hAnsi="宋体" w:cs="宋体"/>
                <w:szCs w:val="21"/>
              </w:rPr>
              <w:t>该合同明确了产品名称、数量、规格型号、验收等。</w:t>
            </w:r>
          </w:p>
          <w:p>
            <w:pPr>
              <w:spacing w:line="360" w:lineRule="auto"/>
              <w:ind w:firstLine="420" w:firstLineChars="200"/>
              <w:rPr>
                <w:rFonts w:ascii="宋体" w:hAnsi="宋体" w:cs="宋体"/>
                <w:szCs w:val="21"/>
              </w:rPr>
            </w:pP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公司的采购合同、订单明确了采购产品的具体要求，且均在合格供方处进行采购。</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bl>
    <w:p>
      <w:pPr>
        <w:pStyle w:val="8"/>
      </w:pPr>
      <w:r>
        <w:rPr>
          <w:rFonts w:hint="eastAsia"/>
        </w:rPr>
        <w:t>说明：不符合标注N</w:t>
      </w:r>
    </w:p>
    <w:p>
      <w:pPr>
        <w:pStyle w:val="8"/>
      </w:pPr>
    </w:p>
    <w:p>
      <w:pPr>
        <w:pStyle w:val="8"/>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 xml:space="preserve">受审核部门：研发中心  主管领导：康涛 </w:t>
            </w:r>
            <w:r>
              <w:rPr>
                <w:rFonts w:hint="eastAsia"/>
                <w:sz w:val="24"/>
                <w:szCs w:val="24"/>
                <w:lang w:val="en-US" w:eastAsia="zh-CN"/>
              </w:rPr>
              <w:t xml:space="preserve">       </w:t>
            </w:r>
            <w:r>
              <w:rPr>
                <w:rFonts w:hint="eastAsia"/>
                <w:sz w:val="24"/>
                <w:szCs w:val="24"/>
              </w:rPr>
              <w:t>陪同人员：张艺</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w:t>
            </w:r>
            <w:r>
              <w:rPr>
                <w:rFonts w:hint="eastAsia"/>
                <w:sz w:val="24"/>
                <w:szCs w:val="24"/>
                <w:lang w:val="en-US" w:eastAsia="zh-CN"/>
              </w:rPr>
              <w:t xml:space="preserve">      </w:t>
            </w:r>
            <w:r>
              <w:rPr>
                <w:rFonts w:hint="eastAsia"/>
                <w:sz w:val="24"/>
                <w:szCs w:val="24"/>
              </w:rPr>
              <w:t xml:space="preserve"> 审核时间：2020.</w:t>
            </w:r>
            <w:r>
              <w:rPr>
                <w:rFonts w:hint="eastAsia"/>
                <w:sz w:val="24"/>
                <w:szCs w:val="24"/>
                <w:lang w:val="en-US" w:eastAsia="zh-CN"/>
              </w:rPr>
              <w:t>11</w:t>
            </w:r>
            <w:r>
              <w:rPr>
                <w:rFonts w:hint="eastAsia"/>
                <w:sz w:val="24"/>
                <w:szCs w:val="24"/>
              </w:rPr>
              <w:t>.</w:t>
            </w:r>
            <w:r>
              <w:rPr>
                <w:rFonts w:hint="eastAsia"/>
                <w:sz w:val="24"/>
                <w:szCs w:val="24"/>
                <w:lang w:val="en-US" w:eastAsia="zh-CN"/>
              </w:rPr>
              <w:t>29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查《岗位职责》，已经明确了研发中心的岗位职责，具体为：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负责公司软件开发的技术支持，对研发过程中的问题进行解决。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szCs w:val="21"/>
              </w:rPr>
            </w:pPr>
            <w:r>
              <w:rPr>
                <w:rFonts w:hint="eastAsia"/>
                <w:szCs w:val="21"/>
              </w:rPr>
              <w:t>c) 负责对质量问题处理时提供技术指导</w:t>
            </w:r>
          </w:p>
          <w:p>
            <w:pPr>
              <w:spacing w:line="440" w:lineRule="exact"/>
              <w:ind w:firstLine="504"/>
              <w:rPr>
                <w:szCs w:val="21"/>
              </w:rPr>
            </w:pPr>
            <w:r>
              <w:rPr>
                <w:rFonts w:hint="eastAsia"/>
                <w:szCs w:val="21"/>
              </w:rPr>
              <w:t>d) 负责市场发展趋势的研究，新开发的集成项目方案的编写及工作组织。</w:t>
            </w:r>
          </w:p>
          <w:p>
            <w:pPr>
              <w:spacing w:line="440" w:lineRule="exact"/>
              <w:ind w:firstLine="504"/>
              <w:rPr>
                <w:szCs w:val="21"/>
              </w:rPr>
            </w:pPr>
            <w:r>
              <w:rPr>
                <w:rFonts w:hint="eastAsia"/>
                <w:szCs w:val="21"/>
              </w:rPr>
              <w:t>e)负责按照相应的技术规程和作业指导书要求进行集成实施；</w:t>
            </w:r>
          </w:p>
          <w:p>
            <w:pPr>
              <w:spacing w:line="440" w:lineRule="exact"/>
              <w:ind w:firstLine="504"/>
              <w:rPr>
                <w:szCs w:val="21"/>
              </w:rPr>
            </w:pPr>
            <w:r>
              <w:rPr>
                <w:rFonts w:hint="eastAsia"/>
                <w:szCs w:val="21"/>
              </w:rPr>
              <w:t>f)负责对项目集成过程中的质量实施控制</w:t>
            </w:r>
          </w:p>
          <w:p>
            <w:pPr>
              <w:spacing w:line="440" w:lineRule="exact"/>
              <w:ind w:firstLine="504"/>
              <w:rPr>
                <w:szCs w:val="21"/>
              </w:rPr>
            </w:pPr>
            <w:r>
              <w:rPr>
                <w:rFonts w:hint="eastAsia"/>
                <w:szCs w:val="21"/>
              </w:rPr>
              <w:t>......</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ascii="宋体" w:hAnsi="宋体"/>
                <w:szCs w:val="21"/>
              </w:rPr>
            </w:pPr>
            <w:r>
              <w:rPr>
                <w:rFonts w:hint="eastAsia" w:ascii="宋体" w:hAnsi="宋体"/>
                <w:szCs w:val="21"/>
              </w:rPr>
              <w:t>研发产品合格率≥98%</w:t>
            </w:r>
          </w:p>
          <w:p>
            <w:pPr>
              <w:spacing w:line="400" w:lineRule="atLeast"/>
              <w:ind w:firstLine="420" w:firstLineChars="2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年1月-2020年</w:t>
            </w:r>
            <w:r>
              <w:rPr>
                <w:rFonts w:hint="eastAsia" w:ascii="宋体" w:hAnsi="宋体"/>
                <w:szCs w:val="21"/>
                <w:lang w:val="en-US" w:eastAsia="zh-CN"/>
              </w:rPr>
              <w:t>10</w:t>
            </w:r>
            <w:r>
              <w:rPr>
                <w:rFonts w:hint="eastAsia" w:ascii="宋体" w:hAnsi="宋体"/>
                <w:szCs w:val="21"/>
              </w:rPr>
              <w:t>月《部门质量目标完成情况统计表》对部门目标进行考核，综合完成情况为：</w:t>
            </w:r>
          </w:p>
          <w:p>
            <w:pPr>
              <w:spacing w:line="400" w:lineRule="atLeast"/>
              <w:ind w:firstLine="420" w:firstLineChars="200"/>
              <w:rPr>
                <w:rFonts w:ascii="宋体" w:hAnsi="宋体"/>
                <w:szCs w:val="21"/>
              </w:rPr>
            </w:pPr>
            <w:r>
              <w:rPr>
                <w:rFonts w:hint="eastAsia" w:ascii="宋体" w:hAnsi="宋体"/>
                <w:szCs w:val="21"/>
              </w:rPr>
              <w:t>研发产品成功率100%</w:t>
            </w:r>
          </w:p>
          <w:p>
            <w:pPr>
              <w:spacing w:line="400" w:lineRule="atLeast"/>
              <w:ind w:firstLine="420" w:firstLineChars="200"/>
              <w:rPr>
                <w:rFonts w:ascii="宋体" w:hAnsi="宋体"/>
                <w:szCs w:val="21"/>
              </w:rPr>
            </w:pPr>
            <w:r>
              <w:rPr>
                <w:rFonts w:hint="eastAsia" w:ascii="宋体" w:hAnsi="宋体"/>
                <w:szCs w:val="21"/>
              </w:rPr>
              <w:t>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360" w:lineRule="auto"/>
              <w:ind w:firstLine="630" w:firstLineChars="300"/>
              <w:rPr>
                <w:rFonts w:ascii="宋体" w:hAnsi="宋体" w:cs="宋体"/>
                <w:szCs w:val="21"/>
              </w:rPr>
            </w:pPr>
            <w:r>
              <w:rPr>
                <w:rFonts w:hint="eastAsia" w:ascii="宋体" w:hAnsi="宋体" w:cs="宋体"/>
                <w:szCs w:val="21"/>
              </w:rPr>
              <w:t>查，研发中心均按策划的要求配置了相应的检测设备，主要为测试软件及测试平台，包括：</w:t>
            </w:r>
            <w:r>
              <w:rPr>
                <w:rFonts w:hint="eastAsia" w:ascii="宋体" w:hAnsi="宋体"/>
                <w:szCs w:val="21"/>
              </w:rPr>
              <w:t>主要为测试软件及测试平台，</w:t>
            </w:r>
            <w:r>
              <w:rPr>
                <w:rFonts w:hint="eastAsia" w:ascii="宋体" w:hAnsi="宋体" w:cs="宋体"/>
                <w:szCs w:val="21"/>
              </w:rPr>
              <w:t>包括：操作系统：windows浏览器：谷歌、火狐、IE。测试工具：禅道、loadrunner等。均采用自己确认的方式进行控制。</w:t>
            </w:r>
          </w:p>
          <w:p>
            <w:pPr>
              <w:spacing w:line="360" w:lineRule="auto"/>
              <w:rPr>
                <w:rFonts w:hint="eastAsia" w:ascii="宋体" w:hAnsi="宋体" w:eastAsia="宋体"/>
                <w:szCs w:val="21"/>
                <w:lang w:eastAsia="zh-CN"/>
              </w:rPr>
            </w:pPr>
            <w:r>
              <w:rPr>
                <w:rFonts w:hint="eastAsia" w:ascii="宋体" w:hAnsi="宋体" w:cs="宋体"/>
                <w:szCs w:val="21"/>
              </w:rPr>
              <w:t>系统集成服务配置有万用表、测线仪、钢卷尺等检测设备，能提供</w:t>
            </w:r>
            <w:r>
              <w:rPr>
                <w:rFonts w:hint="eastAsia" w:ascii="宋体" w:hAnsi="宋体" w:cs="宋体"/>
                <w:szCs w:val="21"/>
                <w:lang w:eastAsia="zh-CN"/>
              </w:rPr>
              <w:t>以上检具</w:t>
            </w:r>
            <w:r>
              <w:rPr>
                <w:rFonts w:hint="eastAsia" w:ascii="宋体" w:hAnsi="宋体" w:cs="宋体"/>
                <w:szCs w:val="21"/>
              </w:rPr>
              <w:t>有效的校准检定证书。</w:t>
            </w:r>
            <w:r>
              <w:rPr>
                <w:rFonts w:hint="eastAsia" w:ascii="宋体" w:hAnsi="宋体" w:cs="宋体"/>
                <w:szCs w:val="21"/>
                <w:lang w:eastAsia="zh-CN"/>
              </w:rPr>
              <w:t>上次远程审核不符情况经本次验证得到整改。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新宋体"/>
                <w:szCs w:val="21"/>
              </w:rPr>
            </w:pPr>
            <w:r>
              <w:rPr>
                <w:rFonts w:hint="eastAsia" w:ascii="宋体" w:hAnsi="宋体" w:cs="宋体"/>
                <w:szCs w:val="21"/>
              </w:rPr>
              <w:t>运行策划和控制</w:t>
            </w:r>
          </w:p>
        </w:tc>
        <w:tc>
          <w:tcPr>
            <w:tcW w:w="960" w:type="dxa"/>
            <w:vAlign w:val="center"/>
          </w:tcPr>
          <w:p>
            <w:pPr>
              <w:rPr>
                <w:rFonts w:ascii="宋体" w:hAnsi="宋体" w:cs="新宋体"/>
                <w:szCs w:val="21"/>
              </w:rPr>
            </w:pPr>
            <w:r>
              <w:rPr>
                <w:rFonts w:hint="eastAsia" w:ascii="宋体" w:hAnsi="宋体" w:cs="宋体"/>
                <w:szCs w:val="21"/>
              </w:rPr>
              <w:t>8.1</w:t>
            </w:r>
          </w:p>
        </w:tc>
        <w:tc>
          <w:tcPr>
            <w:tcW w:w="10004" w:type="dxa"/>
          </w:tcPr>
          <w:p>
            <w:pPr>
              <w:spacing w:line="360" w:lineRule="auto"/>
              <w:rPr>
                <w:rFonts w:ascii="宋体" w:hAnsi="宋体" w:cs="宋体"/>
                <w:szCs w:val="21"/>
              </w:rPr>
            </w:pPr>
            <w:r>
              <w:rPr>
                <w:rFonts w:hint="eastAsia" w:ascii="宋体" w:hAnsi="宋体"/>
                <w:szCs w:val="21"/>
              </w:rPr>
              <w:t>公</w:t>
            </w:r>
            <w:r>
              <w:rPr>
                <w:rFonts w:hint="eastAsia" w:ascii="宋体" w:hAnsi="宋体" w:cs="宋体"/>
                <w:szCs w:val="21"/>
              </w:rPr>
              <w:t>司主要产品： 计算机软件设计开发，计算机信息系统集成及服务。</w:t>
            </w:r>
          </w:p>
          <w:p>
            <w:pPr>
              <w:spacing w:line="360" w:lineRule="auto"/>
              <w:rPr>
                <w:rFonts w:ascii="宋体" w:hAnsi="宋体" w:cs="宋体"/>
                <w:szCs w:val="21"/>
              </w:rPr>
            </w:pPr>
            <w:r>
              <w:rPr>
                <w:rFonts w:hint="eastAsia" w:ascii="宋体" w:hAnsi="宋体" w:cs="宋体"/>
                <w:szCs w:val="21"/>
              </w:rPr>
              <w:t>公司产品执行标准：计算机软件文档编制规范GB/T 8567-2006、信息技术 软件维护GB/T 20157-2006、计算机软件测试规范GB/T 15532-2008、《信息技术设备的安全》（GB4943-2001）、《建筑与建筑群综合布线系统工程设计规范及验收规范》（GB/T50311-2007）、GB50174-2008《电子信息系统机房设计规范》、GB/T 20273-2006《信息安全技术 数据库管理系统安全技术要求》等。</w:t>
            </w:r>
          </w:p>
          <w:p>
            <w:pPr>
              <w:spacing w:line="360" w:lineRule="auto"/>
              <w:rPr>
                <w:rFonts w:ascii="宋体" w:hAnsi="宋体" w:cs="宋体"/>
                <w:szCs w:val="21"/>
              </w:rPr>
            </w:pPr>
            <w:r>
              <w:rPr>
                <w:rFonts w:hint="eastAsia" w:ascii="宋体" w:hAnsi="宋体" w:cs="宋体"/>
                <w:szCs w:val="21"/>
              </w:rPr>
              <w:t>研发中心负责产品实现和服务提供的策划，产品策划主要依据顾客的要求以及国家标准，策划输出的具体结果包括以下内容：</w:t>
            </w:r>
          </w:p>
          <w:p>
            <w:pPr>
              <w:spacing w:line="360" w:lineRule="auto"/>
              <w:rPr>
                <w:rFonts w:ascii="宋体" w:hAnsi="宋体" w:cs="宋体"/>
                <w:szCs w:val="21"/>
              </w:rPr>
            </w:pPr>
            <w:r>
              <w:rPr>
                <w:rFonts w:hint="eastAsia" w:ascii="宋体" w:hAnsi="宋体" w:cs="宋体"/>
                <w:szCs w:val="21"/>
              </w:rPr>
              <w:t>a）确定产品和服务的要求；--产品标准、设计规范、服务规范等。</w:t>
            </w:r>
          </w:p>
          <w:p>
            <w:pPr>
              <w:spacing w:line="360" w:lineRule="auto"/>
              <w:rPr>
                <w:rFonts w:ascii="宋体" w:hAnsi="宋体" w:cs="宋体"/>
                <w:szCs w:val="21"/>
              </w:rPr>
            </w:pPr>
            <w:r>
              <w:rPr>
                <w:rFonts w:hint="eastAsia" w:ascii="宋体" w:hAnsi="宋体" w:cs="宋体"/>
                <w:szCs w:val="21"/>
              </w:rPr>
              <w:t>b）建立过程准则以及产品和服务的接收准则；---检验标准、作业指导书</w:t>
            </w:r>
          </w:p>
          <w:p>
            <w:pPr>
              <w:spacing w:line="360" w:lineRule="auto"/>
              <w:rPr>
                <w:rFonts w:ascii="宋体" w:hAnsi="宋体" w:cs="宋体"/>
                <w:szCs w:val="21"/>
              </w:rPr>
            </w:pPr>
            <w:r>
              <w:rPr>
                <w:rFonts w:hint="eastAsia" w:ascii="宋体" w:hAnsi="宋体" w:cs="宋体"/>
                <w:szCs w:val="21"/>
              </w:rPr>
              <w:t>c）确定符合产品和服务要求的资源；---流程图</w:t>
            </w:r>
          </w:p>
          <w:p>
            <w:pPr>
              <w:spacing w:line="360" w:lineRule="auto"/>
              <w:rPr>
                <w:rFonts w:ascii="宋体" w:hAnsi="宋体" w:cs="宋体"/>
                <w:szCs w:val="21"/>
              </w:rPr>
            </w:pPr>
            <w:r>
              <w:rPr>
                <w:rFonts w:hint="eastAsia" w:ascii="宋体" w:hAnsi="宋体" w:cs="宋体"/>
                <w:szCs w:val="21"/>
              </w:rPr>
              <w:t>d）按照准则实施过程控制；---设计和服务过程监控</w:t>
            </w:r>
          </w:p>
          <w:p>
            <w:pPr>
              <w:spacing w:line="360" w:lineRule="auto"/>
              <w:rPr>
                <w:rFonts w:ascii="宋体" w:hAnsi="宋体" w:cs="宋体"/>
                <w:szCs w:val="21"/>
              </w:rPr>
            </w:pPr>
            <w:r>
              <w:rPr>
                <w:rFonts w:hint="eastAsia" w:ascii="宋体" w:hAnsi="宋体" w:cs="宋体"/>
                <w:szCs w:val="21"/>
              </w:rPr>
              <w:t>e）保持、保留必要的文件和记录。---文件和质量记录</w:t>
            </w:r>
          </w:p>
          <w:p>
            <w:pPr>
              <w:spacing w:line="360" w:lineRule="auto"/>
              <w:rPr>
                <w:rFonts w:ascii="宋体" w:hAnsi="宋体" w:cs="宋体"/>
                <w:szCs w:val="21"/>
              </w:rPr>
            </w:pPr>
            <w:r>
              <w:rPr>
                <w:rFonts w:hint="eastAsia" w:ascii="宋体" w:hAnsi="宋体" w:cs="宋体"/>
                <w:szCs w:val="21"/>
              </w:rPr>
              <w:t>---策划输出经过评审及跟进、必要的更改控制及批准等以适合组织的运行需要。</w:t>
            </w:r>
          </w:p>
          <w:p>
            <w:pPr>
              <w:spacing w:line="360" w:lineRule="auto"/>
              <w:rPr>
                <w:rFonts w:ascii="宋体" w:hAnsi="宋体" w:cs="宋体"/>
                <w:szCs w:val="21"/>
              </w:rPr>
            </w:pPr>
            <w:r>
              <w:rPr>
                <w:rFonts w:hint="eastAsia" w:ascii="宋体" w:hAnsi="宋体" w:cs="宋体"/>
                <w:szCs w:val="21"/>
              </w:rPr>
              <w:t>----需确认/特殊过程：隐蔽工程</w:t>
            </w:r>
          </w:p>
          <w:p>
            <w:pPr>
              <w:spacing w:line="360" w:lineRule="auto"/>
              <w:rPr>
                <w:rFonts w:ascii="宋体" w:hAnsi="宋体" w:cs="宋体"/>
                <w:szCs w:val="21"/>
              </w:rPr>
            </w:pPr>
            <w:r>
              <w:rPr>
                <w:rFonts w:hint="eastAsia" w:ascii="宋体" w:hAnsi="宋体" w:cs="宋体"/>
                <w:szCs w:val="21"/>
              </w:rPr>
              <w:t>----外包过程：无</w:t>
            </w:r>
          </w:p>
          <w:p>
            <w:pPr>
              <w:spacing w:line="360" w:lineRule="auto"/>
              <w:rPr>
                <w:rFonts w:ascii="宋体" w:hAnsi="宋体"/>
                <w:szCs w:val="21"/>
              </w:rPr>
            </w:pPr>
            <w:r>
              <w:rPr>
                <w:rFonts w:hint="eastAsia" w:ascii="宋体" w:hAnsi="宋体" w:cs="宋体"/>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160" w:type="dxa"/>
          </w:tcPr>
          <w:p>
            <w:pPr>
              <w:widowControl/>
              <w:snapToGrid w:val="0"/>
              <w:spacing w:line="400" w:lineRule="exact"/>
              <w:jc w:val="left"/>
              <w:rPr>
                <w:rFonts w:ascii="宋体" w:hAnsi="宋体"/>
                <w:color w:val="000000" w:themeColor="text1"/>
                <w:szCs w:val="21"/>
              </w:rPr>
            </w:pPr>
            <w:r>
              <w:rPr>
                <w:rFonts w:hint="eastAsia" w:ascii="宋体" w:hAnsi="宋体"/>
                <w:color w:val="000000" w:themeColor="text1"/>
                <w:szCs w:val="21"/>
              </w:rPr>
              <w:t>总则</w:t>
            </w:r>
          </w:p>
          <w:p>
            <w:pPr>
              <w:snapToGrid w:val="0"/>
              <w:spacing w:line="400" w:lineRule="exact"/>
              <w:jc w:val="left"/>
              <w:rPr>
                <w:rFonts w:ascii="宋体" w:hAnsi="宋体"/>
                <w:color w:val="000000" w:themeColor="text1"/>
                <w:szCs w:val="21"/>
              </w:rPr>
            </w:pPr>
          </w:p>
        </w:tc>
        <w:tc>
          <w:tcPr>
            <w:tcW w:w="960" w:type="dxa"/>
          </w:tcPr>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Q8.3</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Q8.3.1</w:t>
            </w:r>
          </w:p>
        </w:tc>
        <w:tc>
          <w:tcPr>
            <w:tcW w:w="10004" w:type="dxa"/>
          </w:tcPr>
          <w:p>
            <w:pPr>
              <w:ind w:firstLine="420" w:firstLineChars="200"/>
              <w:rPr>
                <w:rFonts w:ascii="宋体" w:hAnsi="宋体"/>
                <w:color w:val="000000" w:themeColor="text1"/>
                <w:szCs w:val="21"/>
              </w:rPr>
            </w:pPr>
            <w:r>
              <w:rPr>
                <w:rFonts w:hint="eastAsia" w:ascii="宋体" w:hAnsi="宋体"/>
                <w:color w:val="000000" w:themeColor="text1"/>
                <w:szCs w:val="21"/>
              </w:rPr>
              <w:t>查，公司近期设计完成的研发项目：“乐山川港星源天然气有限公司LNG终端销售管理信息系统升级”。以上项目已经完成，目前暂无正在研发项目。抽以上研发软件的资料如下。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color w:val="000000" w:themeColor="text1"/>
                <w:szCs w:val="21"/>
              </w:rPr>
            </w:pPr>
            <w:r>
              <w:rPr>
                <w:rFonts w:hint="eastAsia" w:ascii="宋体" w:hAnsi="宋体"/>
                <w:color w:val="000000" w:themeColor="text1"/>
                <w:szCs w:val="21"/>
              </w:rPr>
              <w:t>设计和开发策划</w:t>
            </w:r>
          </w:p>
          <w:p>
            <w:pPr>
              <w:rPr>
                <w:rFonts w:ascii="宋体" w:hAnsi="宋体"/>
                <w:color w:val="000000" w:themeColor="text1"/>
                <w:szCs w:val="21"/>
              </w:rPr>
            </w:pPr>
          </w:p>
        </w:tc>
        <w:tc>
          <w:tcPr>
            <w:tcW w:w="960" w:type="dxa"/>
          </w:tcPr>
          <w:p>
            <w:pPr>
              <w:rPr>
                <w:rFonts w:ascii="宋体" w:hAnsi="宋体"/>
                <w:color w:val="000000" w:themeColor="text1"/>
                <w:szCs w:val="21"/>
              </w:rPr>
            </w:pPr>
            <w:r>
              <w:rPr>
                <w:rFonts w:hint="eastAsia" w:ascii="宋体" w:hAnsi="宋体"/>
                <w:color w:val="000000" w:themeColor="text1"/>
                <w:szCs w:val="21"/>
              </w:rPr>
              <w:t>Q8.3.2</w:t>
            </w:r>
          </w:p>
        </w:tc>
        <w:tc>
          <w:tcPr>
            <w:tcW w:w="10004" w:type="dxa"/>
          </w:tcPr>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查：乐山川港星源天然气有限公司LNG终端销售管理信息系统升级《软件研发计划书》：</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负责人：游九林</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计划起止时间：2019.10.17-2019.11.20</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参加人员：游九林、郑豪、周珂春、张明星</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计划书明确的设计开发的工作内容、责任人、完成时间、目标、资源需求等。</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任务          负责人           时间</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需求分析游九林2019.10.17-2019.10.24</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方案设计  郑豪    2019.10.25-2019.11.01</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方案评审   周珂春2019.10.25-2019.11.01</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方案验证   张明星    2019.11.01-2019.11.08</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方案确认    张明星    2019.11.01-2019.11.08</w:t>
            </w:r>
          </w:p>
          <w:p>
            <w:pPr>
              <w:snapToGrid w:val="0"/>
              <w:spacing w:line="400" w:lineRule="exact"/>
              <w:jc w:val="left"/>
              <w:rPr>
                <w:rFonts w:ascii="宋体" w:hAnsi="宋体"/>
                <w:color w:val="000000" w:themeColor="text1"/>
                <w:szCs w:val="21"/>
              </w:rPr>
            </w:pPr>
            <w:r>
              <w:rPr>
                <w:rFonts w:hint="eastAsia" w:ascii="宋体" w:hAnsi="宋体"/>
                <w:color w:val="000000" w:themeColor="text1"/>
                <w:szCs w:val="21"/>
              </w:rPr>
              <w:t>平台上线验收  张明星    2019.11.20</w:t>
            </w:r>
          </w:p>
          <w:p>
            <w:pPr>
              <w:rPr>
                <w:rFonts w:ascii="宋体" w:hAnsi="宋体"/>
                <w:color w:val="000000" w:themeColor="text1"/>
                <w:szCs w:val="21"/>
              </w:rPr>
            </w:pPr>
            <w:r>
              <w:rPr>
                <w:rFonts w:ascii="宋体" w:hAnsi="宋体"/>
                <w:color w:val="000000" w:themeColor="text1"/>
                <w:szCs w:val="21"/>
              </w:rPr>
              <w:t>………………</w:t>
            </w:r>
          </w:p>
          <w:p>
            <w:pPr>
              <w:snapToGrid w:val="0"/>
              <w:spacing w:line="400" w:lineRule="exact"/>
              <w:ind w:firstLine="420" w:firstLineChars="200"/>
              <w:rPr>
                <w:rFonts w:ascii="宋体" w:hAnsi="宋体" w:cs="宋体"/>
                <w:color w:val="000000" w:themeColor="text1"/>
                <w:szCs w:val="21"/>
              </w:rPr>
            </w:pPr>
            <w:r>
              <w:rPr>
                <w:rFonts w:hint="eastAsia" w:ascii="宋体" w:hAnsi="宋体"/>
                <w:color w:val="000000" w:themeColor="text1"/>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设计和开发输入</w:t>
            </w:r>
          </w:p>
        </w:tc>
        <w:tc>
          <w:tcPr>
            <w:tcW w:w="960" w:type="dxa"/>
          </w:tcPr>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Q8.3.3</w:t>
            </w:r>
          </w:p>
        </w:tc>
        <w:tc>
          <w:tcPr>
            <w:tcW w:w="10004" w:type="dxa"/>
          </w:tcPr>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一、查设计输入：</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1、技术文件、标准及规范、客户合同、协议。</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2.项目目的、背景、活动流程、业务需求必要性分析；</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3、功能要求：</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1）满足终端站的销售管理，支持移动缴费、提高公司管理部门的业务开展、销售数据的安全存错及销售数据的实时反馈，徽信公众号及微信公众号预存</w:t>
            </w:r>
            <w:r>
              <w:rPr>
                <w:rFonts w:hint="eastAsia" w:ascii="宋体" w:hAnsi="宋体"/>
                <w:color w:val="000000" w:themeColor="text1"/>
                <w:szCs w:val="21"/>
              </w:rPr>
              <w:br w:type="textWrapping"/>
            </w:r>
            <w:r>
              <w:rPr>
                <w:rFonts w:hint="eastAsia" w:ascii="宋体" w:hAnsi="宋体"/>
                <w:color w:val="000000" w:themeColor="text1"/>
                <w:szCs w:val="21"/>
              </w:rPr>
              <w:t>2）增加公众号微信营业厅（存做费、车辆信息、费用查询、消费记录）,常见问题、公司简介特色模块</w:t>
            </w:r>
            <w:r>
              <w:rPr>
                <w:rFonts w:hint="eastAsia" w:ascii="宋体" w:hAnsi="宋体"/>
                <w:color w:val="000000" w:themeColor="text1"/>
                <w:szCs w:val="21"/>
              </w:rPr>
              <w:br w:type="textWrapping"/>
            </w:r>
            <w:r>
              <w:rPr>
                <w:rFonts w:hint="eastAsia" w:ascii="宋体" w:hAnsi="宋体"/>
                <w:color w:val="000000" w:themeColor="text1"/>
                <w:szCs w:val="21"/>
              </w:rPr>
              <w:t>扫码支付缴费LNG销售管理信息系统直接与银行系统对接,实现主动扫码、被动扫码支付加气费用......</w:t>
            </w:r>
          </w:p>
          <w:p>
            <w:pPr>
              <w:spacing w:line="276" w:lineRule="auto"/>
              <w:rPr>
                <w:rFonts w:ascii="宋体" w:hAnsi="宋体"/>
                <w:color w:val="000000" w:themeColor="text1"/>
                <w:szCs w:val="21"/>
              </w:rPr>
            </w:pPr>
            <w:r>
              <w:rPr>
                <w:rFonts w:hint="eastAsia" w:ascii="宋体" w:hAnsi="宋体"/>
                <w:color w:val="000000" w:themeColor="text1"/>
                <w:szCs w:val="21"/>
              </w:rPr>
              <w:t>查，设计输入进行了评审：</w:t>
            </w:r>
          </w:p>
          <w:p>
            <w:pPr>
              <w:spacing w:line="276" w:lineRule="auto"/>
              <w:rPr>
                <w:rFonts w:ascii="宋体" w:hAnsi="宋体"/>
                <w:color w:val="000000" w:themeColor="text1"/>
                <w:szCs w:val="21"/>
              </w:rPr>
            </w:pPr>
            <w:r>
              <w:rPr>
                <w:rFonts w:hint="eastAsia" w:ascii="宋体" w:hAnsi="宋体"/>
                <w:color w:val="000000" w:themeColor="text1"/>
                <w:szCs w:val="21"/>
              </w:rPr>
              <w:t>评审：游九林、郑豪、周珂春、张明星</w:t>
            </w:r>
          </w:p>
          <w:p>
            <w:pPr>
              <w:spacing w:line="276" w:lineRule="auto"/>
              <w:rPr>
                <w:rFonts w:ascii="宋体" w:hAnsi="宋体"/>
                <w:color w:val="000000" w:themeColor="text1"/>
                <w:szCs w:val="21"/>
              </w:rPr>
            </w:pPr>
            <w:r>
              <w:rPr>
                <w:rFonts w:hint="eastAsia" w:ascii="宋体" w:hAnsi="宋体"/>
                <w:color w:val="000000" w:themeColor="text1"/>
                <w:szCs w:val="21"/>
              </w:rPr>
              <w:t>评审结果：设计输入评审,输入完整、清楚、满足设计和开发的目的。</w:t>
            </w:r>
          </w:p>
          <w:p>
            <w:pPr>
              <w:spacing w:line="276" w:lineRule="auto"/>
              <w:rPr>
                <w:rFonts w:ascii="宋体" w:hAnsi="宋体"/>
                <w:color w:val="000000" w:themeColor="text1"/>
                <w:szCs w:val="21"/>
              </w:rPr>
            </w:pPr>
            <w:r>
              <w:rPr>
                <w:rFonts w:hint="eastAsia" w:ascii="宋体" w:hAnsi="宋体"/>
                <w:color w:val="000000" w:themeColor="text1"/>
                <w:szCs w:val="21"/>
              </w:rPr>
              <w:t>时间：2019.11.1</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widowControl/>
              <w:jc w:val="left"/>
              <w:rPr>
                <w:rFonts w:ascii="宋体" w:hAnsi="宋体"/>
                <w:color w:val="000000" w:themeColor="text1"/>
                <w:szCs w:val="21"/>
              </w:rPr>
            </w:pPr>
            <w:r>
              <w:rPr>
                <w:rFonts w:hint="eastAsia" w:ascii="宋体" w:hAnsi="宋体"/>
                <w:color w:val="000000" w:themeColor="text1"/>
                <w:szCs w:val="21"/>
              </w:rPr>
              <w:t>设计和开发控制</w:t>
            </w:r>
          </w:p>
        </w:tc>
        <w:tc>
          <w:tcPr>
            <w:tcW w:w="960" w:type="dxa"/>
          </w:tcPr>
          <w:p>
            <w:pPr>
              <w:widowControl/>
              <w:jc w:val="left"/>
              <w:rPr>
                <w:rFonts w:ascii="宋体" w:hAnsi="宋体"/>
                <w:color w:val="000000" w:themeColor="text1"/>
                <w:szCs w:val="21"/>
              </w:rPr>
            </w:pPr>
            <w:r>
              <w:rPr>
                <w:rFonts w:hint="eastAsia" w:ascii="宋体" w:hAnsi="宋体"/>
                <w:color w:val="000000" w:themeColor="text1"/>
                <w:szCs w:val="21"/>
              </w:rPr>
              <w:t>Q8.3.4</w:t>
            </w:r>
          </w:p>
        </w:tc>
        <w:tc>
          <w:tcPr>
            <w:tcW w:w="10004" w:type="dxa"/>
          </w:tcPr>
          <w:p>
            <w:pPr>
              <w:widowControl/>
              <w:jc w:val="left"/>
              <w:rPr>
                <w:rFonts w:ascii="宋体" w:hAnsi="宋体"/>
                <w:color w:val="000000" w:themeColor="text1"/>
                <w:szCs w:val="21"/>
              </w:rPr>
            </w:pPr>
            <w:r>
              <w:rPr>
                <w:rFonts w:hint="eastAsia" w:ascii="宋体" w:hAnsi="宋体"/>
                <w:color w:val="000000" w:themeColor="text1"/>
                <w:szCs w:val="21"/>
              </w:rPr>
              <w:t>1、查，“乐山川港星源天然气有限公司LNG终端销售管理信息系统升级”软件设计过程质量控制，主要有信息系统升级方案、软件测试记录、软件用例测试记录、软件系统平台测试报告。</w:t>
            </w:r>
          </w:p>
          <w:p>
            <w:pPr>
              <w:widowControl/>
              <w:jc w:val="left"/>
              <w:rPr>
                <w:rFonts w:ascii="宋体" w:hAnsi="宋体"/>
                <w:color w:val="000000" w:themeColor="text1"/>
                <w:szCs w:val="21"/>
              </w:rPr>
            </w:pPr>
            <w:r>
              <w:rPr>
                <w:rFonts w:hint="eastAsia" w:ascii="宋体" w:hAnsi="宋体"/>
                <w:color w:val="000000" w:themeColor="text1"/>
                <w:szCs w:val="21"/>
              </w:rPr>
              <w:t>查，软件系统方案设计评审记录：</w:t>
            </w:r>
          </w:p>
          <w:p>
            <w:pPr>
              <w:widowControl/>
              <w:jc w:val="left"/>
              <w:rPr>
                <w:rFonts w:ascii="宋体" w:hAnsi="宋体"/>
                <w:color w:val="000000" w:themeColor="text1"/>
                <w:szCs w:val="21"/>
              </w:rPr>
            </w:pPr>
            <w:r>
              <w:rPr>
                <w:rFonts w:hint="eastAsia" w:ascii="宋体" w:hAnsi="宋体"/>
                <w:color w:val="000000" w:themeColor="text1"/>
                <w:szCs w:val="21"/>
              </w:rPr>
              <w:t>时间：2019.11.8</w:t>
            </w:r>
          </w:p>
          <w:p>
            <w:pPr>
              <w:widowControl/>
              <w:jc w:val="left"/>
              <w:rPr>
                <w:rFonts w:ascii="宋体" w:hAnsi="宋体"/>
                <w:color w:val="000000" w:themeColor="text1"/>
                <w:szCs w:val="21"/>
              </w:rPr>
            </w:pPr>
            <w:r>
              <w:rPr>
                <w:rFonts w:hint="eastAsia" w:ascii="宋体" w:hAnsi="宋体"/>
                <w:color w:val="000000" w:themeColor="text1"/>
                <w:szCs w:val="21"/>
              </w:rPr>
              <w:t>该项目的方案设计评审主要有：目标、原则（实用性、可维护性、技术先进性和成熟性等）、系统整体结构、基础平台、应用支撑平台、功能、业务流程、模块接口、数据表、数据标准等是否符合设计规范、环境适应性等。</w:t>
            </w:r>
          </w:p>
          <w:p>
            <w:pPr>
              <w:widowControl/>
              <w:jc w:val="left"/>
              <w:rPr>
                <w:rFonts w:ascii="宋体" w:hAnsi="宋体"/>
                <w:color w:val="000000" w:themeColor="text1"/>
                <w:szCs w:val="21"/>
              </w:rPr>
            </w:pPr>
            <w:r>
              <w:rPr>
                <w:rFonts w:hint="eastAsia" w:ascii="宋体" w:hAnsi="宋体"/>
                <w:color w:val="000000" w:themeColor="text1"/>
                <w:szCs w:val="21"/>
              </w:rPr>
              <w:t>评审结果：合格。</w:t>
            </w:r>
          </w:p>
          <w:p>
            <w:pPr>
              <w:widowControl/>
              <w:jc w:val="left"/>
              <w:rPr>
                <w:rFonts w:ascii="宋体" w:hAnsi="宋体"/>
                <w:color w:val="000000" w:themeColor="text1"/>
                <w:szCs w:val="21"/>
              </w:rPr>
            </w:pPr>
            <w:r>
              <w:rPr>
                <w:rFonts w:hint="eastAsia" w:ascii="宋体" w:hAnsi="宋体"/>
                <w:color w:val="000000" w:themeColor="text1"/>
                <w:szCs w:val="21"/>
              </w:rPr>
              <w:t>评审人：游九林、郑豪、周珂春、张明星</w:t>
            </w:r>
          </w:p>
          <w:p>
            <w:pPr>
              <w:widowControl/>
              <w:jc w:val="left"/>
              <w:rPr>
                <w:rFonts w:ascii="宋体" w:hAnsi="宋体"/>
                <w:color w:val="000000" w:themeColor="text1"/>
                <w:szCs w:val="21"/>
              </w:rPr>
            </w:pPr>
            <w:r>
              <w:rPr>
                <w:rFonts w:hint="eastAsia" w:ascii="宋体" w:hAnsi="宋体"/>
                <w:color w:val="000000" w:themeColor="text1"/>
                <w:szCs w:val="21"/>
              </w:rPr>
              <w:t>客户方参与评审人员：周曦</w:t>
            </w:r>
          </w:p>
          <w:p>
            <w:pPr>
              <w:widowControl/>
              <w:jc w:val="left"/>
              <w:rPr>
                <w:rFonts w:ascii="宋体" w:hAnsi="宋体"/>
                <w:color w:val="000000" w:themeColor="text1"/>
                <w:szCs w:val="21"/>
              </w:rPr>
            </w:pPr>
            <w:r>
              <w:rPr>
                <w:rFonts w:hint="eastAsia" w:ascii="宋体" w:hAnsi="宋体"/>
                <w:color w:val="000000" w:themeColor="text1"/>
                <w:szCs w:val="21"/>
              </w:rPr>
              <w:t>查测试管理</w:t>
            </w:r>
          </w:p>
          <w:p>
            <w:pPr>
              <w:widowControl/>
              <w:jc w:val="left"/>
              <w:rPr>
                <w:rFonts w:ascii="宋体" w:hAnsi="宋体"/>
                <w:color w:val="000000" w:themeColor="text1"/>
                <w:szCs w:val="21"/>
              </w:rPr>
            </w:pPr>
            <w:r>
              <w:rPr>
                <w:rFonts w:hint="eastAsia" w:ascii="宋体" w:hAnsi="宋体"/>
                <w:color w:val="000000" w:themeColor="text1"/>
                <w:szCs w:val="21"/>
              </w:rPr>
              <w:t>提供有《软件测试记录》《软件测试用例记录》《软件测试报告》，包括:测试对象、测试标准、测试任务安排、资源分配、测试结果等</w:t>
            </w:r>
          </w:p>
          <w:p>
            <w:pPr>
              <w:widowControl/>
              <w:jc w:val="left"/>
              <w:rPr>
                <w:rFonts w:ascii="宋体" w:hAnsi="宋体"/>
                <w:color w:val="000000" w:themeColor="text1"/>
                <w:szCs w:val="21"/>
              </w:rPr>
            </w:pPr>
            <w:r>
              <w:rPr>
                <w:rFonts w:hint="eastAsia" w:ascii="宋体" w:hAnsi="宋体"/>
                <w:color w:val="000000" w:themeColor="text1"/>
                <w:szCs w:val="21"/>
              </w:rPr>
              <w:t>查，软件功能测试报告：</w:t>
            </w:r>
          </w:p>
          <w:p>
            <w:pPr>
              <w:widowControl/>
              <w:jc w:val="left"/>
              <w:rPr>
                <w:rFonts w:ascii="宋体" w:hAnsi="宋体"/>
                <w:color w:val="000000" w:themeColor="text1"/>
                <w:szCs w:val="21"/>
              </w:rPr>
            </w:pPr>
            <w:r>
              <w:rPr>
                <w:rFonts w:hint="eastAsia" w:ascii="宋体" w:hAnsi="宋体"/>
                <w:color w:val="000000" w:themeColor="text1"/>
                <w:szCs w:val="21"/>
              </w:rPr>
              <w:t>时间：2018.11.8</w:t>
            </w:r>
          </w:p>
          <w:p>
            <w:pPr>
              <w:widowControl/>
              <w:jc w:val="left"/>
              <w:rPr>
                <w:rFonts w:ascii="宋体" w:hAnsi="宋体"/>
                <w:color w:val="000000" w:themeColor="text1"/>
                <w:szCs w:val="21"/>
              </w:rPr>
            </w:pPr>
            <w:r>
              <w:rPr>
                <w:rFonts w:hint="eastAsia" w:ascii="宋体" w:hAnsi="宋体"/>
                <w:color w:val="000000" w:themeColor="text1"/>
                <w:szCs w:val="21"/>
              </w:rPr>
              <w:t>内容包括：测试范围、测试内容及执行情况（系统架构要求先进、简单、功能全面、系统设置灵活</w:t>
            </w:r>
          </w:p>
          <w:p>
            <w:pPr>
              <w:widowControl/>
              <w:jc w:val="left"/>
              <w:rPr>
                <w:rFonts w:ascii="宋体" w:hAnsi="宋体"/>
                <w:color w:val="000000" w:themeColor="text1"/>
                <w:szCs w:val="21"/>
              </w:rPr>
            </w:pPr>
            <w:r>
              <w:rPr>
                <w:rFonts w:hint="eastAsia" w:ascii="宋体" w:hAnsi="宋体"/>
                <w:color w:val="000000" w:themeColor="text1"/>
                <w:szCs w:val="21"/>
              </w:rPr>
              <w:t>系统可靠性高、系统兼容性好、系统预测统计模型通过严格测试，以大量用户数据、购气数据、车辆管理数据进行预测，使预测模型求出的预测数据更接近真实数据。对大量抄表数据进行分析统计）、测试结论。</w:t>
            </w:r>
          </w:p>
          <w:p>
            <w:pPr>
              <w:widowControl/>
              <w:jc w:val="left"/>
              <w:rPr>
                <w:rFonts w:ascii="宋体" w:hAnsi="宋体"/>
                <w:color w:val="000000" w:themeColor="text1"/>
                <w:szCs w:val="21"/>
              </w:rPr>
            </w:pPr>
            <w:r>
              <w:rPr>
                <w:rFonts w:hint="eastAsia" w:ascii="宋体" w:hAnsi="宋体"/>
                <w:color w:val="000000" w:themeColor="text1"/>
                <w:szCs w:val="21"/>
              </w:rPr>
              <w:t xml:space="preserve">测试结论：以上测试均通过，达到预设要求。       </w:t>
            </w:r>
          </w:p>
          <w:p>
            <w:pPr>
              <w:widowControl/>
              <w:jc w:val="left"/>
              <w:rPr>
                <w:rFonts w:ascii="宋体" w:hAnsi="宋体"/>
                <w:color w:val="000000" w:themeColor="text1"/>
                <w:szCs w:val="21"/>
              </w:rPr>
            </w:pPr>
            <w:r>
              <w:rPr>
                <w:rFonts w:hint="eastAsia" w:ascii="宋体" w:hAnsi="宋体"/>
                <w:color w:val="000000" w:themeColor="text1"/>
                <w:szCs w:val="21"/>
              </w:rPr>
              <w:t>作者/修改人：黄江阳   测试参与人：黄江阳、邹星星</w:t>
            </w:r>
          </w:p>
          <w:p>
            <w:pPr>
              <w:widowControl/>
              <w:jc w:val="left"/>
              <w:rPr>
                <w:rFonts w:ascii="宋体" w:hAnsi="宋体"/>
                <w:color w:val="000000" w:themeColor="text1"/>
                <w:szCs w:val="21"/>
              </w:rPr>
            </w:pPr>
            <w:r>
              <w:rPr>
                <w:rFonts w:hint="eastAsia" w:ascii="宋体" w:hAnsi="宋体"/>
                <w:color w:val="000000" w:themeColor="text1"/>
                <w:szCs w:val="21"/>
              </w:rPr>
              <w:t>时间：2019.11.8</w:t>
            </w:r>
          </w:p>
          <w:p>
            <w:pPr>
              <w:widowControl/>
              <w:jc w:val="left"/>
              <w:rPr>
                <w:rFonts w:ascii="宋体" w:hAnsi="宋体"/>
                <w:color w:val="000000" w:themeColor="text1"/>
                <w:szCs w:val="21"/>
              </w:rPr>
            </w:pPr>
            <w:r>
              <w:rPr>
                <w:rFonts w:hint="eastAsia" w:ascii="宋体" w:hAnsi="宋体"/>
                <w:color w:val="000000" w:themeColor="text1"/>
                <w:szCs w:val="21"/>
              </w:rPr>
              <w:t>提供该设计项目的确认记录：</w:t>
            </w:r>
          </w:p>
          <w:p>
            <w:pPr>
              <w:widowControl/>
              <w:jc w:val="left"/>
              <w:rPr>
                <w:rFonts w:ascii="宋体" w:hAnsi="宋体"/>
                <w:color w:val="000000" w:themeColor="text1"/>
                <w:szCs w:val="21"/>
              </w:rPr>
            </w:pPr>
            <w:r>
              <w:rPr>
                <w:rFonts w:hint="eastAsia" w:ascii="宋体" w:hAnsi="宋体"/>
                <w:color w:val="000000" w:themeColor="text1"/>
                <w:szCs w:val="21"/>
              </w:rPr>
              <w:t>查：采用客户验收的方式进行确认</w:t>
            </w:r>
          </w:p>
          <w:p>
            <w:pPr>
              <w:widowControl/>
              <w:jc w:val="left"/>
              <w:rPr>
                <w:rFonts w:ascii="宋体" w:hAnsi="宋体"/>
                <w:color w:val="000000" w:themeColor="text1"/>
                <w:szCs w:val="21"/>
              </w:rPr>
            </w:pPr>
            <w:r>
              <w:rPr>
                <w:rFonts w:hint="eastAsia" w:ascii="宋体" w:hAnsi="宋体"/>
                <w:color w:val="000000" w:themeColor="text1"/>
                <w:szCs w:val="21"/>
              </w:rPr>
              <w:t>时间：2019.11.14</w:t>
            </w:r>
          </w:p>
          <w:p>
            <w:pPr>
              <w:widowControl/>
              <w:jc w:val="left"/>
              <w:rPr>
                <w:rFonts w:ascii="宋体" w:hAnsi="宋体"/>
                <w:color w:val="000000" w:themeColor="text1"/>
                <w:szCs w:val="21"/>
              </w:rPr>
            </w:pPr>
            <w:r>
              <w:rPr>
                <w:rFonts w:hint="eastAsia" w:ascii="宋体" w:hAnsi="宋体"/>
                <w:color w:val="000000" w:themeColor="text1"/>
                <w:szCs w:val="21"/>
              </w:rPr>
              <w:t>确认内容：功能符合性、兼容性性、上线运行有效性。</w:t>
            </w:r>
          </w:p>
          <w:p>
            <w:pPr>
              <w:widowControl/>
              <w:jc w:val="left"/>
              <w:rPr>
                <w:rFonts w:ascii="宋体" w:hAnsi="宋体"/>
                <w:color w:val="000000" w:themeColor="text1"/>
                <w:szCs w:val="21"/>
              </w:rPr>
            </w:pPr>
            <w:r>
              <w:rPr>
                <w:rFonts w:hint="eastAsia" w:ascii="宋体" w:hAnsi="宋体"/>
                <w:color w:val="000000" w:themeColor="text1"/>
                <w:szCs w:val="21"/>
              </w:rPr>
              <w:t>结果：通过。</w:t>
            </w:r>
          </w:p>
          <w:p>
            <w:pPr>
              <w:widowControl/>
              <w:jc w:val="left"/>
              <w:rPr>
                <w:rFonts w:ascii="宋体" w:hAnsi="宋体"/>
                <w:color w:val="000000" w:themeColor="text1"/>
                <w:szCs w:val="21"/>
              </w:rPr>
            </w:pPr>
            <w:r>
              <w:rPr>
                <w:rFonts w:hint="eastAsia" w:ascii="宋体" w:hAnsi="宋体"/>
                <w:color w:val="000000" w:themeColor="text1"/>
                <w:szCs w:val="21"/>
              </w:rPr>
              <w:t>确认单位：乐山川港星源天然气有限公司确认人：周曦</w:t>
            </w:r>
          </w:p>
          <w:p>
            <w:pPr>
              <w:widowControl/>
              <w:jc w:val="left"/>
              <w:rPr>
                <w:rFonts w:ascii="宋体" w:hAnsi="宋体"/>
                <w:color w:val="000000" w:themeColor="text1"/>
                <w:szCs w:val="21"/>
              </w:rPr>
            </w:pPr>
            <w:r>
              <w:rPr>
                <w:rFonts w:hint="eastAsia" w:ascii="宋体" w:hAnsi="宋体"/>
                <w:color w:val="000000" w:themeColor="text1"/>
                <w:szCs w:val="21"/>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320" w:lineRule="exact"/>
              <w:rPr>
                <w:rFonts w:ascii="宋体" w:hAnsi="宋体"/>
                <w:color w:val="000000" w:themeColor="text1"/>
                <w:szCs w:val="21"/>
              </w:rPr>
            </w:pPr>
            <w:r>
              <w:rPr>
                <w:rFonts w:hint="eastAsia" w:ascii="宋体" w:hAnsi="宋体"/>
                <w:color w:val="000000" w:themeColor="text1"/>
                <w:szCs w:val="21"/>
              </w:rPr>
              <w:t>设计和开发输出</w:t>
            </w:r>
          </w:p>
        </w:tc>
        <w:tc>
          <w:tcPr>
            <w:tcW w:w="960" w:type="dxa"/>
          </w:tcPr>
          <w:p>
            <w:pPr>
              <w:spacing w:line="320" w:lineRule="exact"/>
              <w:rPr>
                <w:rFonts w:ascii="宋体" w:hAnsi="宋体"/>
                <w:color w:val="000000" w:themeColor="text1"/>
                <w:szCs w:val="21"/>
              </w:rPr>
            </w:pPr>
            <w:r>
              <w:rPr>
                <w:rFonts w:hint="eastAsia" w:ascii="宋体" w:hAnsi="宋体"/>
                <w:color w:val="000000" w:themeColor="text1"/>
                <w:szCs w:val="21"/>
              </w:rPr>
              <w:t>Q8.3.5</w:t>
            </w:r>
          </w:p>
        </w:tc>
        <w:tc>
          <w:tcPr>
            <w:tcW w:w="10004" w:type="dxa"/>
          </w:tcPr>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一、查，输出清单：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查，“乐山川港星源天然气有限公司LNG终端销售管理信息系统升级”项目输出：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1、需求说明书；</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2、软件程序；</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3、软件测试分析报告</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4、软件操作说明书</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负责人：游九林</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时间：2019.11.8</w:t>
            </w:r>
          </w:p>
          <w:p>
            <w:pPr>
              <w:adjustRightInd w:val="0"/>
              <w:snapToGrid w:val="0"/>
              <w:spacing w:line="400" w:lineRule="exact"/>
              <w:rPr>
                <w:rFonts w:ascii="宋体" w:hAnsi="宋体" w:cs="宋体"/>
                <w:color w:val="000000" w:themeColor="text1"/>
                <w:szCs w:val="21"/>
              </w:rPr>
            </w:pPr>
            <w:r>
              <w:rPr>
                <w:rFonts w:hint="eastAsia" w:ascii="宋体" w:hAnsi="宋体"/>
                <w:color w:val="000000" w:themeColor="text1"/>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设计和开发变更</w:t>
            </w:r>
          </w:p>
        </w:tc>
        <w:tc>
          <w:tcPr>
            <w:tcW w:w="960" w:type="dxa"/>
          </w:tcPr>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Q8.3.6</w:t>
            </w:r>
          </w:p>
        </w:tc>
        <w:tc>
          <w:tcPr>
            <w:tcW w:w="10004" w:type="dxa"/>
          </w:tcPr>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查，公司策划了设计变更的管理要求。</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该软件设计过程的变更：对于设计测试过程的问题，均按设计开发程序要求，进行更改后再次测试，合格方能通过。</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查，功能测试不合格，提供有变更处理单</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不合格情况：车辆统计查询系统  根据所属单位进行选择查询 1.点击客户信息下新增</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2.填写新增信息</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3.填写公司名称，选择公司，填联系号码为数字，不填写地址，选择用户类型不能新增客户信息。</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功能测试后对展示数据进行变更。变更后再次测试能达到预设要求。</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测试人：张意  确认人：游九林     2019.11.5</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符合要求。</w:t>
            </w:r>
          </w:p>
          <w:p>
            <w:pPr>
              <w:adjustRightInd w:val="0"/>
              <w:snapToGrid w:val="0"/>
              <w:spacing w:line="400" w:lineRule="exact"/>
              <w:ind w:firstLine="420" w:firstLineChars="200"/>
              <w:rPr>
                <w:rFonts w:ascii="宋体" w:hAnsi="宋体" w:cs="宋体"/>
                <w:color w:val="000000" w:themeColor="text1"/>
                <w:szCs w:val="21"/>
              </w:rPr>
            </w:pPr>
            <w:r>
              <w:rPr>
                <w:rFonts w:hint="eastAsia" w:ascii="宋体" w:hAnsi="宋体"/>
                <w:color w:val="000000" w:themeColor="text1"/>
                <w:szCs w:val="21"/>
              </w:rPr>
              <w:t>公司的设计过程受控。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napToGrid w:val="0"/>
              <w:spacing w:line="400" w:lineRule="exact"/>
              <w:rPr>
                <w:rFonts w:ascii="宋体" w:hAnsi="宋体"/>
                <w:color w:val="000000" w:themeColor="text1"/>
                <w:szCs w:val="21"/>
              </w:rPr>
            </w:pPr>
            <w:r>
              <w:rPr>
                <w:rFonts w:hint="eastAsia" w:ascii="宋体" w:hAnsi="宋体"/>
                <w:color w:val="000000" w:themeColor="text1"/>
                <w:szCs w:val="21"/>
              </w:rPr>
              <w:t>产品和服务放行；</w:t>
            </w:r>
          </w:p>
        </w:tc>
        <w:tc>
          <w:tcPr>
            <w:tcW w:w="960" w:type="dxa"/>
          </w:tcPr>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8.6</w:t>
            </w:r>
          </w:p>
        </w:tc>
        <w:tc>
          <w:tcPr>
            <w:tcW w:w="10004" w:type="dxa"/>
          </w:tcPr>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1、公司要求对入库的原材料进行检验，合格后方可使用。</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抽查验证记录，查《入库单》</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抽查：采购日期：2019.12.10</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产品名称：屏蔽电缆、压力监测设备等</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检验项目 ：名称/外观/规格/型号、供方资格、数量与订单/进货单相符、合格证 。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结论：合格，入库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检验人：张明星</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抽查：采购日期：2020.1.12</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产品名称：服务器、服务器配件等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检验项目 ：名称/外观/规格/型号、数量与订单/进货单相符等。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结论：合格，入库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检验人：张明星</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抽查：采购日期：2020.03.21</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产品名称：电源、控制器等</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检验项目 ：名称/外观/规格/型号、数量与订单/进货单相符、合格证。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 xml:space="preserve">结论：合格，入库      </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检验人：张明星</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w:t>
            </w:r>
          </w:p>
          <w:p>
            <w:pPr>
              <w:snapToGrid w:val="0"/>
              <w:spacing w:line="400" w:lineRule="exact"/>
              <w:ind w:firstLine="420" w:firstLineChars="200"/>
              <w:rPr>
                <w:rFonts w:ascii="宋体" w:hAnsi="宋体"/>
                <w:b/>
                <w:bCs/>
                <w:color w:val="000000" w:themeColor="text1"/>
                <w:szCs w:val="21"/>
              </w:rPr>
            </w:pPr>
            <w:r>
              <w:rPr>
                <w:rFonts w:hint="eastAsia" w:ascii="宋体" w:hAnsi="宋体"/>
                <w:color w:val="000000" w:themeColor="text1"/>
                <w:szCs w:val="21"/>
              </w:rPr>
              <w:t>2、</w:t>
            </w:r>
            <w:r>
              <w:rPr>
                <w:rFonts w:hint="eastAsia" w:ascii="宋体" w:hAnsi="宋体"/>
                <w:b/>
                <w:bCs/>
                <w:color w:val="000000" w:themeColor="text1"/>
                <w:szCs w:val="21"/>
              </w:rPr>
              <w:t>系统集成过程检验</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查“重庆市黔江区小南海水电开发有限公司二次供水加压泵房在线检测系统建设项目”过程检验：</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1）查技术交底资料：</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时间：2018年11月25日，</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交底内容：设备高度不低于地面1米 远控设备箱在挂墙是需要测量与地面高度，不低于地面1米，箱体用12膨胀螺丝固定于墙面。进出箱内强电线按照原配电箱相同型号电缆线接入进出强电线按照国标要求，根据原配电缆线型号依次接入进、出线。</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接收人：张明星</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2）抽：“重庆市大学城水务技术开发有限公司压力检测系统集成项目”综合布线隐蔽工程检查记录表</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内容主要有：水压监测硬件设备安装、设备线路走向、设备就地试运行操作；</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结果：符合技术要求，</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检查人：罗金华    2019. 12.30</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3）查施工日志：</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时间：2020年1月10日，</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施工内容：</w:t>
            </w:r>
            <w:r>
              <w:rPr>
                <w:rFonts w:hint="eastAsia"/>
              </w:rPr>
              <w:t>安装调试走马椒园村、走马木材市场、走马中学压力检测设备</w:t>
            </w:r>
            <w:r>
              <w:rPr>
                <w:rFonts w:hint="eastAsia" w:ascii="宋体" w:hAnsi="宋体"/>
                <w:color w:val="000000" w:themeColor="text1"/>
                <w:szCs w:val="21"/>
              </w:rPr>
              <w:t>；</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当日工作小结：</w:t>
            </w:r>
            <w:r>
              <w:rPr>
                <w:rFonts w:hint="eastAsia"/>
              </w:rPr>
              <w:t>丰盛路、恒大未来城、走马椒园村、走马木材市场、走马中学压力检测设备安装完成，现场测试压力数据正常，服务器接收压力数据正常</w:t>
            </w:r>
            <w:r>
              <w:rPr>
                <w:rFonts w:hint="eastAsia" w:ascii="宋体" w:hAnsi="宋体"/>
                <w:color w:val="000000" w:themeColor="text1"/>
                <w:szCs w:val="21"/>
              </w:rPr>
              <w:t>。</w:t>
            </w:r>
          </w:p>
          <w:p>
            <w:pPr>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操作工：</w:t>
            </w:r>
            <w:r>
              <w:rPr>
                <w:rFonts w:hint="eastAsia"/>
              </w:rPr>
              <w:t>左鹏</w:t>
            </w:r>
          </w:p>
          <w:p>
            <w:pPr>
              <w:snapToGrid w:val="0"/>
              <w:spacing w:line="400" w:lineRule="exact"/>
              <w:ind w:firstLine="420" w:firstLineChars="200"/>
              <w:rPr>
                <w:rFonts w:ascii="宋体" w:hAnsi="宋体"/>
                <w:color w:val="000000" w:themeColor="text1"/>
                <w:szCs w:val="21"/>
              </w:rPr>
            </w:pPr>
          </w:p>
          <w:p>
            <w:pPr>
              <w:snapToGrid w:val="0"/>
              <w:spacing w:line="400" w:lineRule="exact"/>
              <w:ind w:firstLine="422" w:firstLineChars="200"/>
              <w:rPr>
                <w:rFonts w:ascii="宋体" w:hAnsi="宋体"/>
                <w:b/>
                <w:bCs/>
                <w:color w:val="000000" w:themeColor="text1"/>
                <w:szCs w:val="21"/>
              </w:rPr>
            </w:pPr>
            <w:r>
              <w:rPr>
                <w:rFonts w:hint="eastAsia" w:ascii="宋体" w:hAnsi="宋体"/>
                <w:b/>
                <w:bCs/>
                <w:color w:val="000000" w:themeColor="text1"/>
                <w:szCs w:val="21"/>
              </w:rPr>
              <w:t>软件过程检验：</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查，软件功能测试报告：</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时间：2019.11.01</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测试内容：        测试结果                                           测试人</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用户登录        可以5秒内正常登陆，通过测试                         邹星星</w:t>
            </w:r>
          </w:p>
          <w:p>
            <w:pPr>
              <w:adjustRightInd w:val="0"/>
              <w:snapToGrid w:val="0"/>
              <w:spacing w:line="400" w:lineRule="exact"/>
              <w:ind w:left="1835" w:leftChars="174" w:hanging="1470" w:hangingChars="700"/>
              <w:rPr>
                <w:rFonts w:ascii="宋体" w:hAnsi="宋体"/>
                <w:color w:val="000000" w:themeColor="text1"/>
                <w:szCs w:val="21"/>
              </w:rPr>
            </w:pPr>
            <w:r>
              <w:rPr>
                <w:rFonts w:hint="eastAsia" w:ascii="宋体" w:hAnsi="宋体"/>
                <w:color w:val="000000" w:themeColor="text1"/>
                <w:szCs w:val="21"/>
              </w:rPr>
              <w:t>界面UI    界面显示正确合理，界面中各个功能按钮可以正常打开           邹星星</w:t>
            </w:r>
          </w:p>
          <w:p>
            <w:pPr>
              <w:adjustRightInd w:val="0"/>
              <w:snapToGrid w:val="0"/>
              <w:spacing w:line="400" w:lineRule="exact"/>
              <w:ind w:left="1940" w:leftChars="174" w:hanging="1575" w:hangingChars="750"/>
              <w:rPr>
                <w:rFonts w:ascii="宋体" w:hAnsi="宋体"/>
                <w:color w:val="000000" w:themeColor="text1"/>
                <w:szCs w:val="21"/>
              </w:rPr>
            </w:pPr>
            <w:r>
              <w:rPr>
                <w:rFonts w:hint="eastAsia" w:ascii="宋体" w:hAnsi="宋体"/>
                <w:color w:val="000000" w:themeColor="text1"/>
                <w:szCs w:val="21"/>
              </w:rPr>
              <w:t>购进管理  能够查询到相应购进汇总信息                               邹星星</w:t>
            </w:r>
            <w:r>
              <w:rPr>
                <w:rFonts w:hint="eastAsia" w:ascii="宋体" w:hAnsi="宋体"/>
                <w:color w:val="000000" w:themeColor="text1"/>
                <w:szCs w:val="21"/>
              </w:rPr>
              <w:tab/>
            </w:r>
          </w:p>
          <w:p>
            <w:pPr>
              <w:adjustRightInd w:val="0"/>
              <w:snapToGrid w:val="0"/>
              <w:spacing w:line="400" w:lineRule="exact"/>
              <w:ind w:left="1940" w:leftChars="174" w:hanging="1575" w:hangingChars="750"/>
              <w:rPr>
                <w:rFonts w:ascii="宋体" w:hAnsi="宋体"/>
                <w:color w:val="000000" w:themeColor="text1"/>
                <w:szCs w:val="21"/>
              </w:rPr>
            </w:pPr>
            <w:r>
              <w:rPr>
                <w:rFonts w:hint="eastAsia" w:ascii="宋体" w:hAnsi="宋体"/>
                <w:color w:val="000000" w:themeColor="text1"/>
                <w:szCs w:val="21"/>
              </w:rPr>
              <w:t>车辆管理     能够查询到相应车辆明细信息                              邹星星</w:t>
            </w:r>
          </w:p>
          <w:p>
            <w:pPr>
              <w:adjustRightInd w:val="0"/>
              <w:snapToGrid w:val="0"/>
              <w:spacing w:line="400" w:lineRule="exact"/>
              <w:ind w:left="1940" w:leftChars="174" w:hanging="1575" w:hangingChars="750"/>
              <w:rPr>
                <w:rFonts w:ascii="宋体" w:hAnsi="宋体"/>
                <w:color w:val="000000" w:themeColor="text1"/>
                <w:szCs w:val="21"/>
              </w:rPr>
            </w:pPr>
            <w:r>
              <w:rPr>
                <w:rFonts w:hint="eastAsia" w:ascii="宋体" w:hAnsi="宋体"/>
                <w:color w:val="000000" w:themeColor="text1"/>
                <w:szCs w:val="21"/>
              </w:rPr>
              <w:t>.......</w:t>
            </w:r>
          </w:p>
          <w:p>
            <w:pPr>
              <w:adjustRightInd w:val="0"/>
              <w:snapToGrid w:val="0"/>
              <w:spacing w:line="400" w:lineRule="exact"/>
              <w:ind w:left="1995" w:hanging="1995" w:hangingChars="950"/>
              <w:rPr>
                <w:rFonts w:ascii="宋体" w:hAnsi="宋体"/>
                <w:color w:val="000000" w:themeColor="text1"/>
                <w:szCs w:val="21"/>
              </w:rPr>
            </w:pPr>
            <w:r>
              <w:rPr>
                <w:rFonts w:hint="eastAsia" w:ascii="宋体" w:hAnsi="宋体"/>
                <w:color w:val="000000" w:themeColor="text1"/>
                <w:szCs w:val="21"/>
              </w:rPr>
              <w:t>结论：通过</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查，软件用例测试记录：</w:t>
            </w:r>
          </w:p>
          <w:p>
            <w:r>
              <w:rPr>
                <w:rFonts w:hint="eastAsia" w:ascii="宋体" w:hAnsi="宋体"/>
                <w:color w:val="000000" w:themeColor="text1"/>
                <w:szCs w:val="21"/>
              </w:rPr>
              <w:t>时间：2019.11.3-11.20 用户登录、界面UI、购进管理、车辆管理等的功能测试</w:t>
            </w:r>
          </w:p>
          <w:p>
            <w:pPr>
              <w:spacing w:line="400" w:lineRule="exact"/>
              <w:rPr>
                <w:rFonts w:ascii="宋体" w:hAnsi="宋体"/>
                <w:color w:val="000000" w:themeColor="text1"/>
                <w:szCs w:val="21"/>
              </w:rPr>
            </w:pPr>
            <w:r>
              <w:rPr>
                <w:rFonts w:hint="eastAsia" w:ascii="宋体" w:hAnsi="宋体"/>
                <w:color w:val="000000" w:themeColor="text1"/>
                <w:szCs w:val="21"/>
              </w:rPr>
              <w:t>时间：2019.11.5-11.22车辆统计、发票管理、数据查询、统计报表等功能测试、系统测试</w:t>
            </w:r>
          </w:p>
          <w:p>
            <w:pPr>
              <w:pStyle w:val="2"/>
              <w:rPr>
                <w:rFonts w:ascii="宋体" w:hAnsi="宋体"/>
                <w:color w:val="000000" w:themeColor="text1"/>
                <w:szCs w:val="21"/>
              </w:rPr>
            </w:pPr>
            <w:r>
              <w:rPr>
                <w:rFonts w:hint="eastAsia" w:ascii="宋体" w:hAnsi="宋体"/>
                <w:color w:val="000000" w:themeColor="text1"/>
                <w:szCs w:val="21"/>
              </w:rPr>
              <w:t>测试结果：通过    测试人：邹星星</w:t>
            </w:r>
          </w:p>
          <w:p>
            <w:pPr>
              <w:pStyle w:val="2"/>
              <w:rPr>
                <w:rFonts w:ascii="宋体" w:hAnsi="宋体"/>
                <w:color w:val="000000" w:themeColor="text1"/>
                <w:szCs w:val="21"/>
              </w:rPr>
            </w:pPr>
          </w:p>
          <w:p>
            <w:pPr>
              <w:spacing w:line="400" w:lineRule="exact"/>
              <w:rPr>
                <w:b/>
                <w:bCs/>
                <w:color w:val="000000" w:themeColor="text1"/>
                <w:szCs w:val="21"/>
              </w:rPr>
            </w:pPr>
            <w:r>
              <w:rPr>
                <w:rFonts w:hint="eastAsia"/>
                <w:b/>
                <w:bCs/>
                <w:color w:val="000000" w:themeColor="text1"/>
                <w:szCs w:val="21"/>
              </w:rPr>
              <w:t>成品验收：依据方案和合同协议</w:t>
            </w:r>
          </w:p>
          <w:p>
            <w:pPr>
              <w:rPr>
                <w:rFonts w:ascii="宋体" w:hAnsi="宋体"/>
                <w:color w:val="000000" w:themeColor="text1"/>
                <w:szCs w:val="21"/>
              </w:rPr>
            </w:pPr>
            <w:r>
              <w:rPr>
                <w:rFonts w:hint="eastAsia" w:ascii="宋体" w:hAnsi="宋体"/>
                <w:color w:val="000000" w:themeColor="text1"/>
                <w:szCs w:val="21"/>
              </w:rPr>
              <w:t>1、系统集成项目验收：</w:t>
            </w:r>
          </w:p>
          <w:p>
            <w:pPr>
              <w:rPr>
                <w:rFonts w:ascii="宋体" w:hAnsi="宋体"/>
                <w:color w:val="000000" w:themeColor="text1"/>
                <w:szCs w:val="21"/>
              </w:rPr>
            </w:pPr>
            <w:r>
              <w:rPr>
                <w:rFonts w:hint="eastAsia" w:ascii="宋体" w:hAnsi="宋体"/>
                <w:color w:val="000000" w:themeColor="text1"/>
                <w:szCs w:val="21"/>
              </w:rPr>
              <w:t>抽查：《项目验收报告》</w:t>
            </w:r>
          </w:p>
          <w:p>
            <w:pPr>
              <w:rPr>
                <w:rFonts w:ascii="宋体" w:hAnsi="宋体"/>
                <w:color w:val="000000" w:themeColor="text1"/>
                <w:szCs w:val="21"/>
              </w:rPr>
            </w:pPr>
            <w:r>
              <w:rPr>
                <w:rFonts w:hint="eastAsia" w:ascii="宋体" w:hAnsi="宋体"/>
                <w:color w:val="000000" w:themeColor="text1"/>
                <w:szCs w:val="21"/>
              </w:rPr>
              <w:t>项目名称：重庆市黔江区小南海水电开发有限公司二次供水加压泵房在线检测系统集成项目</w:t>
            </w:r>
          </w:p>
          <w:p>
            <w:pPr>
              <w:rPr>
                <w:rFonts w:ascii="宋体" w:hAnsi="宋体"/>
                <w:color w:val="000000" w:themeColor="text1"/>
                <w:szCs w:val="21"/>
              </w:rPr>
            </w:pPr>
            <w:r>
              <w:rPr>
                <w:rFonts w:hint="eastAsia" w:ascii="宋体" w:hAnsi="宋体"/>
                <w:color w:val="000000" w:themeColor="text1"/>
                <w:szCs w:val="21"/>
              </w:rPr>
              <w:t>实施单位：重庆思恩科信息技术有限公司</w:t>
            </w:r>
          </w:p>
          <w:p>
            <w:pPr>
              <w:rPr>
                <w:rFonts w:ascii="宋体" w:hAnsi="宋体"/>
                <w:color w:val="000000" w:themeColor="text1"/>
                <w:szCs w:val="21"/>
              </w:rPr>
            </w:pPr>
            <w:r>
              <w:rPr>
                <w:rFonts w:hint="eastAsia" w:ascii="宋体" w:hAnsi="宋体"/>
                <w:color w:val="000000" w:themeColor="text1"/>
                <w:szCs w:val="21"/>
              </w:rPr>
              <w:t>交接内容：方案审批表、施工方案、竣工报告、实施日志、项目建设总结等</w:t>
            </w:r>
          </w:p>
          <w:p>
            <w:pPr>
              <w:rPr>
                <w:rFonts w:ascii="宋体" w:hAnsi="宋体"/>
                <w:color w:val="000000" w:themeColor="text1"/>
                <w:szCs w:val="21"/>
              </w:rPr>
            </w:pPr>
            <w:r>
              <w:rPr>
                <w:rFonts w:hint="eastAsia" w:ascii="宋体" w:hAnsi="宋体"/>
                <w:color w:val="000000" w:themeColor="text1"/>
                <w:szCs w:val="21"/>
              </w:rPr>
              <w:t>验收内容：设备运行，软件系统功能、集成系统运行情况等</w:t>
            </w:r>
          </w:p>
          <w:p>
            <w:pPr>
              <w:rPr>
                <w:rFonts w:ascii="宋体" w:hAnsi="宋体"/>
                <w:color w:val="000000" w:themeColor="text1"/>
                <w:szCs w:val="21"/>
              </w:rPr>
            </w:pPr>
            <w:r>
              <w:rPr>
                <w:rFonts w:hint="eastAsia" w:ascii="宋体" w:hAnsi="宋体"/>
                <w:color w:val="000000" w:themeColor="text1"/>
                <w:szCs w:val="21"/>
              </w:rPr>
              <w:t>验收意见：准予通过验收</w:t>
            </w:r>
          </w:p>
          <w:p>
            <w:pPr>
              <w:rPr>
                <w:rFonts w:ascii="宋体" w:hAnsi="宋体"/>
                <w:color w:val="000000" w:themeColor="text1"/>
                <w:szCs w:val="21"/>
              </w:rPr>
            </w:pPr>
            <w:r>
              <w:rPr>
                <w:rFonts w:hint="eastAsia" w:ascii="宋体" w:hAnsi="宋体"/>
                <w:color w:val="000000" w:themeColor="text1"/>
                <w:szCs w:val="21"/>
              </w:rPr>
              <w:t>客户代表：周*  2019.3.23</w:t>
            </w:r>
          </w:p>
          <w:p>
            <w:pPr>
              <w:spacing w:line="400" w:lineRule="exact"/>
              <w:rPr>
                <w:color w:val="0000FF"/>
                <w:szCs w:val="21"/>
              </w:rPr>
            </w:pPr>
          </w:p>
          <w:p>
            <w:pPr>
              <w:spacing w:line="400" w:lineRule="exact"/>
              <w:rPr>
                <w:bCs/>
                <w:spacing w:val="10"/>
                <w:szCs w:val="22"/>
              </w:rPr>
            </w:pPr>
            <w:r>
              <w:rPr>
                <w:rFonts w:hint="eastAsia"/>
                <w:bCs/>
                <w:spacing w:val="10"/>
                <w:szCs w:val="22"/>
              </w:rPr>
              <w:t>2、软件验收：</w:t>
            </w:r>
          </w:p>
          <w:p>
            <w:pPr>
              <w:pStyle w:val="2"/>
              <w:rPr>
                <w:szCs w:val="22"/>
              </w:rPr>
            </w:pPr>
            <w:r>
              <w:rPr>
                <w:rFonts w:hint="eastAsia"/>
              </w:rPr>
              <w:t>提供</w:t>
            </w:r>
            <w:r>
              <w:rPr>
                <w:rFonts w:hint="eastAsia"/>
                <w:szCs w:val="22"/>
              </w:rPr>
              <w:t>“乐山川港星源天然气有限公司LNG终端销售管理信息系统升级（网络版）”软件测试报告</w:t>
            </w:r>
          </w:p>
          <w:p>
            <w:pPr>
              <w:pStyle w:val="2"/>
              <w:rPr>
                <w:szCs w:val="22"/>
              </w:rPr>
            </w:pPr>
            <w:r>
              <w:rPr>
                <w:rFonts w:hint="eastAsia"/>
                <w:szCs w:val="22"/>
              </w:rPr>
              <w:t>内容包括：测试范围、测试内容、执行情况、测试结论等</w:t>
            </w:r>
          </w:p>
          <w:p>
            <w:pPr>
              <w:pStyle w:val="2"/>
              <w:rPr>
                <w:szCs w:val="22"/>
              </w:rPr>
            </w:pPr>
            <w:r>
              <w:rPr>
                <w:rFonts w:hint="eastAsia"/>
                <w:szCs w:val="22"/>
              </w:rPr>
              <w:t>测试结论：通过   报告编制人：黄江阳</w:t>
            </w:r>
          </w:p>
          <w:p>
            <w:pPr>
              <w:spacing w:line="400" w:lineRule="exact"/>
              <w:ind w:left="420"/>
              <w:rPr>
                <w:szCs w:val="22"/>
              </w:rPr>
            </w:pPr>
            <w:r>
              <w:rPr>
                <w:rFonts w:hint="eastAsia"/>
                <w:szCs w:val="22"/>
              </w:rPr>
              <w:t>抽查《用户验收报告》</w:t>
            </w:r>
          </w:p>
          <w:p>
            <w:pPr>
              <w:spacing w:line="400" w:lineRule="exact"/>
              <w:ind w:left="420"/>
              <w:rPr>
                <w:szCs w:val="22"/>
              </w:rPr>
            </w:pPr>
            <w:r>
              <w:rPr>
                <w:rFonts w:hint="eastAsia"/>
                <w:szCs w:val="22"/>
              </w:rPr>
              <w:t>产品名称：乐山川港星源天然气有限公司LNG终端销售管理信息系统升级（网络版）</w:t>
            </w:r>
          </w:p>
          <w:p>
            <w:pPr>
              <w:spacing w:line="400" w:lineRule="exact"/>
              <w:ind w:left="420"/>
              <w:rPr>
                <w:szCs w:val="22"/>
              </w:rPr>
            </w:pPr>
            <w:r>
              <w:rPr>
                <w:rFonts w:hint="eastAsia"/>
                <w:szCs w:val="22"/>
              </w:rPr>
              <w:t>客户：乐山川港星源天然气有限公司</w:t>
            </w:r>
          </w:p>
          <w:p>
            <w:pPr>
              <w:spacing w:line="400" w:lineRule="exact"/>
              <w:ind w:left="420"/>
              <w:rPr>
                <w:szCs w:val="22"/>
              </w:rPr>
            </w:pPr>
            <w:r>
              <w:rPr>
                <w:rFonts w:hint="eastAsia"/>
                <w:szCs w:val="22"/>
              </w:rPr>
              <w:t>验收内容：功能、系统运行情况等</w:t>
            </w:r>
          </w:p>
          <w:p>
            <w:pPr>
              <w:spacing w:line="400" w:lineRule="exact"/>
              <w:ind w:left="420"/>
              <w:rPr>
                <w:szCs w:val="22"/>
              </w:rPr>
            </w:pPr>
            <w:r>
              <w:rPr>
                <w:rFonts w:hint="eastAsia"/>
                <w:szCs w:val="22"/>
              </w:rPr>
              <w:t>验收意见：与方案一致、验收合格</w:t>
            </w:r>
          </w:p>
          <w:p>
            <w:pPr>
              <w:spacing w:line="400" w:lineRule="exact"/>
              <w:ind w:left="420"/>
              <w:rPr>
                <w:szCs w:val="22"/>
              </w:rPr>
            </w:pPr>
            <w:r>
              <w:rPr>
                <w:rFonts w:hint="eastAsia"/>
                <w:szCs w:val="22"/>
              </w:rPr>
              <w:t>客户签字：周曦</w:t>
            </w:r>
          </w:p>
          <w:p>
            <w:pPr>
              <w:spacing w:line="400" w:lineRule="exact"/>
              <w:ind w:left="420"/>
              <w:rPr>
                <w:szCs w:val="22"/>
              </w:rPr>
            </w:pPr>
            <w:r>
              <w:rPr>
                <w:rFonts w:hint="eastAsia"/>
                <w:szCs w:val="22"/>
              </w:rPr>
              <w:t>日期：2019年11年24日</w:t>
            </w:r>
          </w:p>
          <w:p>
            <w:pPr>
              <w:spacing w:line="400" w:lineRule="exact"/>
              <w:ind w:left="420"/>
              <w:rPr>
                <w:rFonts w:ascii="宋体" w:hAnsi="宋体" w:cs="宋体"/>
                <w:color w:val="0000FF"/>
                <w:szCs w:val="21"/>
              </w:rPr>
            </w:pPr>
            <w:r>
              <w:rPr>
                <w:rFonts w:hint="eastAsia"/>
                <w:szCs w:val="22"/>
              </w:rPr>
              <w:t>查产品委外检测情况：暂无。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spacing w:line="360" w:lineRule="auto"/>
              <w:rPr>
                <w:rFonts w:ascii="宋体" w:hAnsi="宋体"/>
                <w:szCs w:val="21"/>
              </w:rPr>
            </w:pPr>
            <w:r>
              <w:rPr>
                <w:rFonts w:hint="eastAsia" w:ascii="宋体" w:hAnsi="宋体"/>
                <w:szCs w:val="21"/>
              </w:rPr>
              <w:t>公司制定《</w:t>
            </w:r>
            <w:r>
              <w:rPr>
                <w:rFonts w:hint="eastAsia" w:ascii="宋体" w:hAnsi="宋体"/>
                <w:szCs w:val="21"/>
                <w:lang w:val="zh-CN"/>
              </w:rPr>
              <w:t>不合格品控制程序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品控制程序》，对不合格品的控制及其职责、权限及要求进行了规定。</w:t>
            </w:r>
          </w:p>
          <w:p>
            <w:pPr>
              <w:spacing w:line="360" w:lineRule="auto"/>
              <w:rPr>
                <w:rFonts w:ascii="宋体" w:hAnsi="宋体"/>
                <w:szCs w:val="21"/>
              </w:rPr>
            </w:pPr>
            <w:r>
              <w:rPr>
                <w:rFonts w:hint="eastAsia" w:ascii="宋体" w:hAnsi="宋体"/>
                <w:szCs w:val="21"/>
              </w:rPr>
              <w:t>抽查《不合格处理单》</w:t>
            </w:r>
          </w:p>
          <w:p>
            <w:pPr>
              <w:spacing w:line="360" w:lineRule="auto"/>
              <w:rPr>
                <w:rFonts w:ascii="宋体" w:hAnsi="宋体"/>
                <w:szCs w:val="21"/>
              </w:rPr>
            </w:pPr>
            <w:r>
              <w:rPr>
                <w:rFonts w:hint="eastAsia" w:ascii="宋体" w:hAnsi="宋体"/>
                <w:szCs w:val="21"/>
              </w:rPr>
              <w:t>日期：2019.10.20</w:t>
            </w:r>
          </w:p>
          <w:p>
            <w:pPr>
              <w:spacing w:line="360" w:lineRule="auto"/>
              <w:rPr>
                <w:rFonts w:ascii="宋体" w:hAnsi="宋体"/>
                <w:szCs w:val="21"/>
              </w:rPr>
            </w:pPr>
            <w:r>
              <w:rPr>
                <w:rFonts w:hint="eastAsia" w:ascii="宋体" w:hAnsi="宋体"/>
                <w:szCs w:val="21"/>
              </w:rPr>
              <w:t>抽查：《软件测试问题清单》</w:t>
            </w:r>
          </w:p>
          <w:p>
            <w:pPr>
              <w:spacing w:line="360" w:lineRule="auto"/>
              <w:rPr>
                <w:rFonts w:ascii="宋体" w:hAnsi="宋体"/>
                <w:szCs w:val="21"/>
              </w:rPr>
            </w:pPr>
            <w:r>
              <w:rPr>
                <w:rFonts w:hint="eastAsia" w:ascii="宋体" w:hAnsi="宋体"/>
                <w:szCs w:val="21"/>
              </w:rPr>
              <w:t>部门：研发中心</w:t>
            </w:r>
          </w:p>
          <w:p>
            <w:pPr>
              <w:spacing w:line="360" w:lineRule="auto"/>
              <w:rPr>
                <w:rFonts w:ascii="宋体" w:hAnsi="宋体"/>
                <w:szCs w:val="21"/>
              </w:rPr>
            </w:pPr>
            <w:r>
              <w:rPr>
                <w:rFonts w:hint="eastAsia" w:ascii="宋体" w:hAnsi="宋体"/>
                <w:szCs w:val="21"/>
              </w:rPr>
              <w:t>不合格描述：公众号微信营业厅车辆信息系统所展示数据不完全。</w:t>
            </w:r>
          </w:p>
          <w:p>
            <w:pPr>
              <w:spacing w:line="360" w:lineRule="auto"/>
              <w:rPr>
                <w:rFonts w:ascii="宋体" w:hAnsi="宋体"/>
                <w:szCs w:val="21"/>
              </w:rPr>
            </w:pPr>
            <w:r>
              <w:rPr>
                <w:rFonts w:hint="eastAsia" w:ascii="宋体" w:hAnsi="宋体"/>
                <w:szCs w:val="21"/>
              </w:rPr>
              <w:t xml:space="preserve">评审意见：对车辆信息管理系统增加展示数据。    </w:t>
            </w:r>
          </w:p>
          <w:p>
            <w:pPr>
              <w:spacing w:line="360" w:lineRule="auto"/>
              <w:rPr>
                <w:rFonts w:ascii="宋体" w:hAnsi="宋体"/>
                <w:szCs w:val="21"/>
              </w:rPr>
            </w:pPr>
            <w:r>
              <w:rPr>
                <w:rFonts w:hint="eastAsia" w:ascii="宋体" w:hAnsi="宋体"/>
                <w:szCs w:val="21"/>
              </w:rPr>
              <w:t>评审人：游九林</w:t>
            </w:r>
          </w:p>
          <w:p>
            <w:pPr>
              <w:spacing w:line="360" w:lineRule="auto"/>
              <w:rPr>
                <w:rFonts w:ascii="宋体" w:hAnsi="宋体"/>
                <w:szCs w:val="21"/>
              </w:rPr>
            </w:pPr>
            <w:r>
              <w:rPr>
                <w:rFonts w:hint="eastAsia" w:ascii="宋体" w:hAnsi="宋体"/>
                <w:szCs w:val="21"/>
              </w:rPr>
              <w:t>处理情况及结果：修改展示数据后进行重新测试能够达到客户要求。 实施人：邹星星</w:t>
            </w:r>
          </w:p>
          <w:p>
            <w:pPr>
              <w:spacing w:line="360" w:lineRule="auto"/>
              <w:rPr>
                <w:rFonts w:ascii="宋体" w:hAnsi="宋体"/>
                <w:szCs w:val="21"/>
              </w:rPr>
            </w:pPr>
            <w:r>
              <w:rPr>
                <w:rFonts w:hint="eastAsia" w:ascii="宋体" w:hAnsi="宋体"/>
                <w:szCs w:val="21"/>
              </w:rPr>
              <w:t>再验证：修改完善，符合要求。验证人：游九林</w:t>
            </w:r>
          </w:p>
          <w:p>
            <w:pPr>
              <w:spacing w:line="360" w:lineRule="auto"/>
              <w:rPr>
                <w:rFonts w:ascii="宋体" w:hAnsi="宋体" w:cs="宋体"/>
                <w:szCs w:val="21"/>
              </w:rPr>
            </w:pPr>
            <w:r>
              <w:rPr>
                <w:rFonts w:hint="eastAsia" w:ascii="宋体" w:hAnsi="宋体"/>
                <w:szCs w:val="21"/>
              </w:rPr>
              <w:t>经查，该公司体系运行以来未发生对不合格品进行让步放行的情况，部门对不合格品的性质、处理的措施及结论的结果进行了记录及保持。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2160" w:type="dxa"/>
            <w:vAlign w:val="center"/>
          </w:tcPr>
          <w:p>
            <w:pPr>
              <w:rPr>
                <w:rFonts w:ascii="宋体" w:hAnsi="宋体" w:cs="新宋体"/>
                <w:szCs w:val="21"/>
              </w:rPr>
            </w:pPr>
            <w:r>
              <w:rPr>
                <w:rFonts w:hint="eastAsia" w:ascii="宋体" w:hAnsi="宋体" w:cs="宋体"/>
                <w:szCs w:val="21"/>
              </w:rPr>
              <w:t>基础设施</w:t>
            </w:r>
          </w:p>
        </w:tc>
        <w:tc>
          <w:tcPr>
            <w:tcW w:w="960" w:type="dxa"/>
            <w:vAlign w:val="center"/>
          </w:tcPr>
          <w:p>
            <w:pPr>
              <w:rPr>
                <w:rFonts w:ascii="宋体" w:hAnsi="宋体" w:cs="新宋体"/>
                <w:szCs w:val="21"/>
              </w:rPr>
            </w:pPr>
            <w:r>
              <w:rPr>
                <w:rFonts w:hint="eastAsia" w:ascii="宋体" w:hAnsi="宋体" w:cs="宋体"/>
                <w:szCs w:val="21"/>
              </w:rPr>
              <w:t>7.1.3</w:t>
            </w:r>
          </w:p>
        </w:tc>
        <w:tc>
          <w:tcPr>
            <w:tcW w:w="10004" w:type="dxa"/>
          </w:tcPr>
          <w:p>
            <w:pPr>
              <w:spacing w:line="360" w:lineRule="auto"/>
              <w:rPr>
                <w:rFonts w:ascii="宋体" w:hAnsi="宋体" w:cs="宋体"/>
                <w:szCs w:val="21"/>
              </w:rPr>
            </w:pPr>
            <w:r>
              <w:rPr>
                <w:rFonts w:hint="eastAsia" w:ascii="宋体" w:hAnsi="宋体" w:cs="宋体"/>
                <w:szCs w:val="21"/>
              </w:rPr>
              <w:t>1、</w:t>
            </w:r>
            <w:r>
              <w:rPr>
                <w:rFonts w:hint="eastAsia" w:ascii="宋体" w:hAnsi="宋体" w:cs="宋体"/>
                <w:szCs w:val="21"/>
                <w:lang w:eastAsia="zh-CN"/>
              </w:rPr>
              <w:t>现场见</w:t>
            </w:r>
            <w:r>
              <w:rPr>
                <w:rFonts w:hint="eastAsia" w:ascii="宋体" w:hAnsi="宋体" w:cs="宋体"/>
                <w:szCs w:val="21"/>
              </w:rPr>
              <w:t>组织的建筑设施：</w:t>
            </w:r>
          </w:p>
          <w:p>
            <w:pPr>
              <w:spacing w:line="360" w:lineRule="auto"/>
              <w:rPr>
                <w:rFonts w:ascii="宋体" w:hAnsi="宋体" w:cs="宋体"/>
                <w:szCs w:val="21"/>
              </w:rPr>
            </w:pPr>
            <w:r>
              <w:rPr>
                <w:rFonts w:hint="eastAsia" w:ascii="宋体" w:hAnsi="宋体" w:cs="宋体"/>
                <w:szCs w:val="21"/>
              </w:rPr>
              <w:t>——办公面积300平方左右，主要为研发、市场和行政部门使用。</w:t>
            </w:r>
          </w:p>
          <w:p>
            <w:pPr>
              <w:spacing w:line="360" w:lineRule="auto"/>
              <w:rPr>
                <w:rFonts w:ascii="宋体" w:hAnsi="宋体" w:cs="宋体"/>
                <w:szCs w:val="21"/>
              </w:rPr>
            </w:pPr>
            <w:r>
              <w:rPr>
                <w:rFonts w:hint="eastAsia" w:ascii="宋体" w:hAnsi="宋体" w:cs="宋体"/>
                <w:szCs w:val="21"/>
              </w:rPr>
              <w:t>2、查《设备管理台账》主要设备包括：电脑、服务器、办公桌等办公设施，可以满足研发和服务需要。</w:t>
            </w:r>
          </w:p>
          <w:p>
            <w:pPr>
              <w:spacing w:line="360" w:lineRule="auto"/>
              <w:rPr>
                <w:rFonts w:ascii="宋体" w:hAnsi="宋体" w:cs="宋体"/>
                <w:szCs w:val="21"/>
              </w:rPr>
            </w:pPr>
            <w:r>
              <w:rPr>
                <w:rFonts w:hint="eastAsia" w:ascii="宋体" w:hAnsi="宋体" w:cs="宋体"/>
                <w:szCs w:val="21"/>
              </w:rPr>
              <w:t>经查，办公设施采取定期日常维护的方式进行，出现异常情况由厂家维修。现场查看设备、设施完好。</w:t>
            </w:r>
          </w:p>
          <w:p>
            <w:pPr>
              <w:spacing w:line="360" w:lineRule="auto"/>
              <w:rPr>
                <w:rFonts w:ascii="宋体" w:hAnsi="宋体" w:cs="宋体"/>
                <w:szCs w:val="21"/>
              </w:rPr>
            </w:pPr>
            <w:r>
              <w:rPr>
                <w:rFonts w:hint="eastAsia" w:ascii="宋体" w:hAnsi="宋体" w:cs="宋体"/>
                <w:szCs w:val="21"/>
              </w:rPr>
              <w:t>3.抽查设备、设施维护保养记录，未做记录不完善，提出后续改进。</w:t>
            </w:r>
          </w:p>
          <w:p>
            <w:pPr>
              <w:spacing w:line="360" w:lineRule="auto"/>
              <w:rPr>
                <w:rFonts w:ascii="宋体" w:hAnsi="宋体" w:cs="宋体"/>
                <w:szCs w:val="21"/>
              </w:rPr>
            </w:pPr>
            <w:r>
              <w:rPr>
                <w:rFonts w:hint="eastAsia" w:ascii="宋体" w:hAnsi="宋体" w:cs="宋体"/>
                <w:szCs w:val="21"/>
              </w:rPr>
              <w:t>4、特种设备：无。</w:t>
            </w:r>
          </w:p>
          <w:p>
            <w:pPr>
              <w:spacing w:line="360" w:lineRule="auto"/>
              <w:rPr>
                <w:rFonts w:ascii="宋体" w:hAnsi="宋体" w:cs="宋体"/>
                <w:szCs w:val="21"/>
              </w:rPr>
            </w:pPr>
            <w:r>
              <w:rPr>
                <w:rFonts w:hint="eastAsia" w:ascii="宋体" w:hAnsi="宋体" w:cs="宋体"/>
                <w:szCs w:val="21"/>
              </w:rPr>
              <w:t>5、支持性服：业务洽谈及进行上门软件安装维护的服务需求用到私人车辆。保养维护及维修由4S店进行。</w:t>
            </w:r>
          </w:p>
          <w:p>
            <w:pPr>
              <w:spacing w:line="360" w:lineRule="auto"/>
              <w:rPr>
                <w:rFonts w:ascii="宋体" w:hAnsi="宋体"/>
                <w:szCs w:val="21"/>
              </w:rPr>
            </w:pPr>
            <w:r>
              <w:rPr>
                <w:rFonts w:hint="eastAsia" w:ascii="宋体" w:hAnsi="宋体" w:cs="宋体"/>
                <w:szCs w:val="21"/>
              </w:rPr>
              <w:t xml:space="preserve">   目前该公司基础设施符合要求，基本能满足公司运营的要求。</w:t>
            </w:r>
          </w:p>
        </w:tc>
        <w:tc>
          <w:tcPr>
            <w:tcW w:w="1585" w:type="dxa"/>
          </w:tcPr>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szCs w:val="21"/>
              </w:rPr>
            </w:pPr>
            <w:r>
              <w:rPr>
                <w:rFonts w:hint="eastAsia" w:ascii="宋体" w:hAnsi="宋体" w:cs="宋体"/>
                <w:szCs w:val="21"/>
              </w:rPr>
              <w:t>过程运行环境</w:t>
            </w:r>
          </w:p>
        </w:tc>
        <w:tc>
          <w:tcPr>
            <w:tcW w:w="960" w:type="dxa"/>
            <w:vAlign w:val="center"/>
          </w:tcPr>
          <w:p>
            <w:pPr>
              <w:rPr>
                <w:rFonts w:ascii="宋体" w:hAnsi="宋体"/>
                <w:szCs w:val="21"/>
              </w:rPr>
            </w:pPr>
            <w:r>
              <w:rPr>
                <w:rFonts w:hint="eastAsia" w:ascii="宋体" w:hAnsi="宋体" w:cs="宋体"/>
                <w:szCs w:val="21"/>
              </w:rPr>
              <w:t>7.1.4</w:t>
            </w:r>
          </w:p>
        </w:tc>
        <w:tc>
          <w:tcPr>
            <w:tcW w:w="10004" w:type="dxa"/>
            <w:vAlign w:val="center"/>
          </w:tcPr>
          <w:p>
            <w:pPr>
              <w:spacing w:line="360" w:lineRule="auto"/>
              <w:ind w:firstLine="420" w:firstLineChars="200"/>
              <w:rPr>
                <w:rFonts w:ascii="宋体" w:hAnsi="宋体" w:cs="宋体"/>
                <w:szCs w:val="21"/>
              </w:rPr>
            </w:pPr>
            <w:r>
              <w:rPr>
                <w:rFonts w:hint="eastAsia" w:ascii="宋体" w:hAnsi="宋体" w:cs="宋体"/>
                <w:szCs w:val="21"/>
              </w:rPr>
              <w:t>公司对过程运行环境要素予以识别、确定，包括：</w:t>
            </w:r>
          </w:p>
          <w:p>
            <w:pPr>
              <w:spacing w:line="360" w:lineRule="auto"/>
              <w:rPr>
                <w:rFonts w:ascii="宋体" w:hAnsi="宋体" w:cs="宋体"/>
                <w:szCs w:val="21"/>
              </w:rPr>
            </w:pPr>
            <w:r>
              <w:rPr>
                <w:rFonts w:hint="eastAsia" w:ascii="宋体" w:hAnsi="宋体" w:cs="宋体"/>
                <w:szCs w:val="21"/>
              </w:rPr>
              <w:t>人文因素与物理因素的结合，例如：</w:t>
            </w:r>
          </w:p>
          <w:p>
            <w:pPr>
              <w:spacing w:line="360" w:lineRule="auto"/>
              <w:rPr>
                <w:rFonts w:ascii="宋体" w:hAnsi="宋体" w:cs="宋体"/>
                <w:szCs w:val="21"/>
              </w:rPr>
            </w:pPr>
            <w:r>
              <w:rPr>
                <w:rFonts w:hint="eastAsia" w:ascii="宋体" w:hAnsi="宋体" w:cs="宋体"/>
                <w:szCs w:val="21"/>
              </w:rPr>
              <w:t>a）社会因素（如无歧视、和谐稳定、无对抗）；</w:t>
            </w:r>
          </w:p>
          <w:p>
            <w:pPr>
              <w:spacing w:line="360" w:lineRule="auto"/>
              <w:rPr>
                <w:rFonts w:ascii="宋体" w:hAnsi="宋体" w:cs="宋体"/>
                <w:szCs w:val="21"/>
              </w:rPr>
            </w:pPr>
            <w:r>
              <w:rPr>
                <w:rFonts w:hint="eastAsia" w:ascii="宋体" w:hAnsi="宋体" w:cs="宋体"/>
                <w:szCs w:val="21"/>
              </w:rPr>
              <w:t>b）心理因素（如舒缓心理压力、预防过度疲劳、保护个人情感）；</w:t>
            </w:r>
          </w:p>
          <w:p>
            <w:pPr>
              <w:spacing w:line="360" w:lineRule="auto"/>
              <w:rPr>
                <w:rFonts w:ascii="宋体" w:hAnsi="宋体" w:cs="宋体"/>
                <w:szCs w:val="21"/>
              </w:rPr>
            </w:pPr>
            <w:r>
              <w:rPr>
                <w:rFonts w:hint="eastAsia" w:ascii="宋体" w:hAnsi="宋体" w:cs="宋体"/>
                <w:szCs w:val="21"/>
              </w:rPr>
              <w:t>c）物理因素（如温度、热量、湿度、照明、空气流通、卫生、噪音）。</w:t>
            </w:r>
          </w:p>
          <w:p>
            <w:pPr>
              <w:spacing w:line="360" w:lineRule="auto"/>
              <w:rPr>
                <w:rFonts w:ascii="宋体" w:hAnsi="宋体" w:cs="宋体"/>
                <w:szCs w:val="21"/>
              </w:rPr>
            </w:pPr>
            <w:r>
              <w:rPr>
                <w:rFonts w:hint="eastAsia" w:ascii="宋体" w:hAnsi="宋体" w:cs="宋体"/>
                <w:szCs w:val="21"/>
              </w:rPr>
              <w:t xml:space="preserve">  经现场确认（观察、沟通调查）：</w:t>
            </w:r>
          </w:p>
          <w:p>
            <w:pPr>
              <w:spacing w:line="360" w:lineRule="auto"/>
              <w:rPr>
                <w:rFonts w:ascii="宋体" w:hAnsi="宋体" w:cs="宋体"/>
                <w:szCs w:val="21"/>
              </w:rPr>
            </w:pPr>
            <w:r>
              <w:rPr>
                <w:rFonts w:hint="eastAsia" w:ascii="宋体" w:hAnsi="宋体" w:cs="宋体"/>
                <w:szCs w:val="21"/>
              </w:rPr>
              <w:t xml:space="preserve">  以上相关的社会因素、心理因素、物理因素等均基本满足要求。视频巡视查见：办公、研发现场空气流通，温度适宜，照明等均满足设计、研发要求。</w:t>
            </w:r>
          </w:p>
          <w:p>
            <w:pPr>
              <w:rPr>
                <w:rFonts w:ascii="宋体" w:hAnsi="宋体"/>
                <w:szCs w:val="21"/>
              </w:rPr>
            </w:pPr>
            <w:r>
              <w:rPr>
                <w:rFonts w:hint="eastAsia" w:ascii="宋体" w:hAnsi="宋体" w:cs="宋体"/>
                <w:szCs w:val="21"/>
              </w:rPr>
              <w:t>定期检查跟进记录不全，已和负责人沟通。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60" w:type="dxa"/>
          </w:tcPr>
          <w:p>
            <w:pPr>
              <w:spacing w:line="400" w:lineRule="atLeast"/>
              <w:rPr>
                <w:rFonts w:ascii="宋体" w:hAnsi="宋体"/>
                <w:color w:val="000000" w:themeColor="text1"/>
                <w:szCs w:val="21"/>
              </w:rPr>
            </w:pPr>
            <w:r>
              <w:rPr>
                <w:rFonts w:hint="eastAsia" w:ascii="宋体" w:hAnsi="宋体"/>
                <w:color w:val="000000" w:themeColor="text1"/>
                <w:szCs w:val="21"/>
              </w:rPr>
              <w:t>生产和服务提供的控制</w:t>
            </w:r>
          </w:p>
        </w:tc>
        <w:tc>
          <w:tcPr>
            <w:tcW w:w="960" w:type="dxa"/>
          </w:tcPr>
          <w:p>
            <w:pPr>
              <w:spacing w:line="400" w:lineRule="atLeast"/>
              <w:rPr>
                <w:rFonts w:ascii="宋体" w:hAnsi="宋体"/>
                <w:color w:val="000000" w:themeColor="text1"/>
                <w:szCs w:val="21"/>
              </w:rPr>
            </w:pPr>
            <w:r>
              <w:rPr>
                <w:rFonts w:hint="eastAsia" w:ascii="宋体" w:hAnsi="宋体"/>
                <w:color w:val="000000" w:themeColor="text1"/>
                <w:szCs w:val="21"/>
              </w:rPr>
              <w:t>8.5.1</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查软件设计开发过程：</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询问部门负责人，开发的工作按设计开发的程序、数据库设计规范、项目结构规范、编码规范等，每个项目均进行了策划，策划了项目的预期要求、时间、工作分工，在不同的编程阶段有不同的测试、验证、确认要求和参照标准；</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询问技术负责人，目前暂无软件设计项目实施。</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在研发中心现场查看：</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1、办公室配置了有20台电脑，用于软件开发，能满足软件设计要求；</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2、提供了相关作业文件：《软件开发作业指导书》、《测试作业指导书》、《编码规范》、《数据库设计规范》等操作标准；</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3、查，公司的软件设计人员均经过培训、考核，具有相应的岗位能力。</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4、现场查看，研发中心具有软件开发的专用电脑、储存设备、光盘刻录机等，能满足该过程需要；</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5、包括：操作系统：windows浏览器：谷歌、火狐、IE。测试工具：禅道、loadrunner等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6、提供质量标准：《计算机软件测试用例》、《用户需求确认书》明确规定了设计产品的质量标准。</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提供有“乐山川港星源天然气有限公司LNG终端销售管理信息系统升级”软件开发过程记录：可行性分析报告、用户需求确认书、概要设计、详细设计（设计输入、设计输出）、设计评审、设计测试记录、设计确认等。</w:t>
            </w:r>
          </w:p>
          <w:p>
            <w:pPr>
              <w:spacing w:line="400" w:lineRule="atLeast"/>
              <w:rPr>
                <w:rFonts w:ascii="宋体" w:hAnsi="宋体"/>
                <w:color w:val="000000" w:themeColor="text1"/>
                <w:szCs w:val="21"/>
              </w:rPr>
            </w:pPr>
            <w:r>
              <w:rPr>
                <w:rFonts w:hint="eastAsia" w:ascii="宋体" w:hAnsi="宋体"/>
                <w:color w:val="000000" w:themeColor="text1"/>
                <w:szCs w:val="21"/>
              </w:rPr>
              <w:t>查，公司的软件在销售交付前必须进行验证、确认，合格后经研发中心负责人确认后方能交付给客户使用。</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对于已经交付的产品，公司对于客户反馈的问题会及时上门服务。</w:t>
            </w:r>
          </w:p>
          <w:p>
            <w:pPr>
              <w:pStyle w:val="2"/>
            </w:pP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查，计算机系统集成执行情况。</w:t>
            </w:r>
          </w:p>
          <w:p>
            <w:pPr>
              <w:spacing w:line="400" w:lineRule="atLeast"/>
              <w:ind w:firstLine="420" w:firstLineChars="200"/>
              <w:rPr>
                <w:rFonts w:hint="eastAsia" w:ascii="宋体" w:hAnsi="宋体" w:eastAsia="宋体"/>
                <w:color w:val="000000" w:themeColor="text1"/>
                <w:szCs w:val="21"/>
                <w:lang w:eastAsia="zh-CN"/>
              </w:rPr>
            </w:pPr>
            <w:r>
              <w:rPr>
                <w:rFonts w:hint="eastAsia" w:ascii="宋体" w:hAnsi="宋体"/>
                <w:color w:val="000000" w:themeColor="text1"/>
                <w:szCs w:val="21"/>
              </w:rPr>
              <w:t>负责人讲，近期在实施的系统集成项目“重庆市大学城水务技术开发有限公司压力检测系统集成项目”目前正进行到调试运维阶段。现场见</w:t>
            </w:r>
            <w:r>
              <w:rPr>
                <w:rFonts w:hint="eastAsia" w:ascii="宋体" w:hAnsi="宋体"/>
                <w:color w:val="000000" w:themeColor="text1"/>
                <w:szCs w:val="21"/>
                <w:lang w:eastAsia="zh-CN"/>
              </w:rPr>
              <w:t>项目资料</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项目负责人：张明星。</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询问产品信息获得方式</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出示：《实施方案》、《技术交底书》、《用户需求确认书》等。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 xml:space="preserve">审批:康涛 </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 xml:space="preserve">查看作业指导书获得及使用情况                 </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出示：</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重庆市大学城水务技术开发有限公司压力检测系统集成项目项目方案、地图展示、设备技术选型、参数等。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设备主要有：测线仪、夹钳、网线钳、打线钳、电钻、电锤、手枪钻等，设备使用完好。能够满足经营需求，公司对相关的设备进行了维护和保养，能够满足设备的运行和日常维护要求,从而确保满足规定要求。 </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检测设备主要有：万用表、网络测试仪、钢卷尺等，使用的监视测量设备由研发中心进行日常管理,设备使用完好。</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查看项目实施情况：</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一、查记录，技术交底记录：</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时间：</w:t>
            </w:r>
            <w:r>
              <w:rPr>
                <w:rFonts w:hint="eastAsia"/>
              </w:rPr>
              <w:t>2019年11月22日</w:t>
            </w:r>
            <w:r>
              <w:rPr>
                <w:rFonts w:hint="eastAsia" w:ascii="宋体" w:hAnsi="宋体"/>
                <w:color w:val="000000" w:themeColor="text1"/>
                <w:szCs w:val="21"/>
              </w:rPr>
              <w:t>，查技术交底：</w:t>
            </w:r>
          </w:p>
          <w:p>
            <w:pPr>
              <w:spacing w:line="400" w:lineRule="atLeast"/>
              <w:ind w:firstLine="420" w:firstLineChars="200"/>
              <w:rPr>
                <w:rFonts w:ascii="宋体" w:hAnsi="宋体"/>
                <w:color w:val="000000" w:themeColor="text1"/>
                <w:szCs w:val="21"/>
              </w:rPr>
            </w:pPr>
            <w:r>
              <w:rPr>
                <w:rFonts w:hint="eastAsia"/>
              </w:rPr>
              <w:t>交底提要</w:t>
            </w:r>
            <w:r>
              <w:rPr>
                <w:rFonts w:hint="eastAsia" w:ascii="宋体" w:hAnsi="宋体"/>
                <w:color w:val="000000" w:themeColor="text1"/>
                <w:szCs w:val="21"/>
              </w:rPr>
              <w:t>：</w:t>
            </w:r>
            <w:r>
              <w:rPr>
                <w:rFonts w:hint="eastAsia"/>
              </w:rPr>
              <w:t>远控设备进出强电线型号规格，设备高度</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交底接收人：张明星</w:t>
            </w:r>
          </w:p>
          <w:p>
            <w:pPr>
              <w:spacing w:line="400" w:lineRule="atLeast"/>
              <w:ind w:firstLine="420" w:firstLineChars="200"/>
              <w:rPr>
                <w:szCs w:val="22"/>
              </w:rPr>
            </w:pPr>
            <w:r>
              <w:rPr>
                <w:rFonts w:hint="eastAsia"/>
                <w:szCs w:val="22"/>
              </w:rPr>
              <w:t>二、实施内容提供有：《项目实施进度与客户培训计划表》、《综合布线隐蔽工程检查记录表》、《工程日志表》、《技术交底记录》、《工程阶段验收单》等。</w:t>
            </w:r>
          </w:p>
          <w:p>
            <w:pPr>
              <w:spacing w:line="400" w:lineRule="atLeast"/>
              <w:ind w:firstLine="420" w:firstLineChars="200"/>
              <w:rPr>
                <w:szCs w:val="22"/>
              </w:rPr>
            </w:pPr>
            <w:r>
              <w:rPr>
                <w:rFonts w:hint="eastAsia"/>
                <w:szCs w:val="22"/>
              </w:rPr>
              <w:t>抽：综合布线隐蔽工程检查记录表</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内容主要有：验收部位、验收依据、施工规范、检查情况等；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结果：符合技术要求，</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检查人：张明星    2020.1.15</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查施工日志：</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时间：2019年11月18日</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内容：安装翠林居、铝城大道、真武宫管委会压力检测点</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回公司装载剩余点位设备</w:t>
            </w:r>
          </w:p>
          <w:p>
            <w:pPr>
              <w:spacing w:line="400" w:lineRule="atLeast"/>
              <w:ind w:left="210" w:leftChars="100" w:firstLine="210" w:firstLineChars="100"/>
              <w:rPr>
                <w:rFonts w:ascii="宋体" w:hAnsi="宋体"/>
                <w:color w:val="000000" w:themeColor="text1"/>
                <w:szCs w:val="21"/>
              </w:rPr>
            </w:pPr>
            <w:r>
              <w:rPr>
                <w:rFonts w:hint="eastAsia" w:ascii="宋体" w:hAnsi="宋体"/>
                <w:color w:val="000000" w:themeColor="text1"/>
                <w:szCs w:val="21"/>
              </w:rPr>
              <w:t>当日小结：</w:t>
            </w:r>
            <w:r>
              <w:rPr>
                <w:rFonts w:hint="eastAsia"/>
              </w:rPr>
              <w:t>翠林居、铝城大道、真武宫管委会压力检测设备安装完成，现场测试压力数据翠林居设备无法传回压力数据，更换成铝城大道设备后正常，已返厂维修</w:t>
            </w:r>
            <w:r>
              <w:rPr>
                <w:rFonts w:hint="eastAsia" w:ascii="宋体" w:hAnsi="宋体"/>
                <w:color w:val="000000" w:themeColor="text1"/>
                <w:szCs w:val="21"/>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操作人员：左鹏、罗金华</w:t>
            </w:r>
          </w:p>
          <w:p>
            <w:pPr>
              <w:pStyle w:val="2"/>
            </w:pP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项目实施完成后，由公司项目负责组及客户方组织共同验收</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抽查：《项目验收报告》</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项目名称：重庆市黔江区小南海水电开发有限公司二次供水加压泵房在线检测系统集成项目</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实施单位：重庆思恩科信息技术有限公司</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交接内容：方案审批表、施工方案、竣工报告、实施日志、项目建设总结等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验收内容：设备运行，软件系统功能、集成系统运行情况等</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验收意见：准予通过验收</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客户代表：周*  2019.3.23</w:t>
            </w:r>
          </w:p>
          <w:p>
            <w:pPr>
              <w:pStyle w:val="2"/>
            </w:pP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公司识别特殊过程为:隐蔽工程</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查见：隐蔽工程的《特殊过程确认记录表》</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对隐蔽工程施工过程的设备，人员，材料、检验，作业指导书等进行了确认/再确认。</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确认人：康涛          确认时间：2020.1.4</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设计开发和系统集成服务过程基本能满足要求。</w:t>
            </w:r>
          </w:p>
        </w:tc>
        <w:tc>
          <w:tcPr>
            <w:tcW w:w="1585" w:type="dxa"/>
          </w:tcPr>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adjustRightInd w:val="0"/>
              <w:snapToGrid w:val="0"/>
              <w:jc w:val="center"/>
              <w:rPr>
                <w:rFonts w:ascii="宋体" w:hAnsi="宋体" w:cs="宋体"/>
                <w:szCs w:val="21"/>
              </w:rPr>
            </w:pPr>
            <w:r>
              <w:rPr>
                <w:rFonts w:hint="eastAsia" w:ascii="宋体" w:hAnsi="宋体" w:cs="宋体"/>
                <w:szCs w:val="21"/>
              </w:rPr>
              <w:t>标识和可追溯性</w:t>
            </w:r>
          </w:p>
        </w:tc>
        <w:tc>
          <w:tcPr>
            <w:tcW w:w="960" w:type="dxa"/>
          </w:tcPr>
          <w:p>
            <w:pPr>
              <w:adjustRightInd w:val="0"/>
              <w:snapToGrid w:val="0"/>
              <w:jc w:val="center"/>
              <w:rPr>
                <w:rFonts w:ascii="宋体" w:hAnsi="宋体" w:cs="宋体"/>
                <w:b/>
                <w:szCs w:val="21"/>
              </w:rPr>
            </w:pPr>
            <w:r>
              <w:rPr>
                <w:rFonts w:hint="eastAsia" w:ascii="宋体" w:hAnsi="宋体" w:cs="宋体"/>
                <w:szCs w:val="21"/>
              </w:rPr>
              <w:t>8.5.2</w:t>
            </w:r>
          </w:p>
        </w:tc>
        <w:tc>
          <w:tcPr>
            <w:tcW w:w="10004" w:type="dxa"/>
          </w:tcPr>
          <w:p>
            <w:pPr>
              <w:spacing w:beforeLines="50" w:line="400" w:lineRule="exact"/>
              <w:ind w:firstLine="420" w:firstLineChars="200"/>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w:t>
            </w:r>
          </w:p>
          <w:p>
            <w:pPr>
              <w:spacing w:beforeLines="50" w:line="400" w:lineRule="exact"/>
              <w:rPr>
                <w:szCs w:val="21"/>
              </w:rPr>
            </w:pPr>
            <w:r>
              <w:rPr>
                <w:rFonts w:hint="eastAsia"/>
                <w:szCs w:val="21"/>
              </w:rPr>
              <w:t>对于软件设计的输出资料（软件、说明书等），必须有编号、文件名、版本号等进行标识。</w:t>
            </w:r>
          </w:p>
          <w:p>
            <w:pPr>
              <w:spacing w:beforeLines="50" w:line="400" w:lineRule="exact"/>
              <w:rPr>
                <w:rFonts w:ascii="宋体" w:hAnsi="宋体" w:cs="宋体"/>
                <w:szCs w:val="21"/>
              </w:rPr>
            </w:pPr>
            <w:r>
              <w:rPr>
                <w:rFonts w:hint="eastAsia"/>
                <w:szCs w:val="21"/>
              </w:rPr>
              <w:t>系统集成过程：原材料采用“标识卡”进行标识，卡上注明“原材料名称”、“规格型号”、“进厂日期”、“材料规格”、 “数量”、“检验状态”等内容；过程、产品采用检验记录进行标识；能做到追溯的目的。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adjustRightInd w:val="0"/>
              <w:snapToGrid w:val="0"/>
              <w:jc w:val="center"/>
              <w:rPr>
                <w:rFonts w:ascii="宋体" w:hAnsi="宋体"/>
                <w:szCs w:val="21"/>
              </w:rPr>
            </w:pPr>
            <w:r>
              <w:rPr>
                <w:rFonts w:hint="eastAsia" w:ascii="宋体" w:hAnsi="宋体" w:cs="宋体"/>
                <w:szCs w:val="21"/>
              </w:rPr>
              <w:t>顾客或外部供方的财产</w:t>
            </w:r>
          </w:p>
        </w:tc>
        <w:tc>
          <w:tcPr>
            <w:tcW w:w="960" w:type="dxa"/>
          </w:tcPr>
          <w:p>
            <w:pPr>
              <w:adjustRightInd w:val="0"/>
              <w:snapToGrid w:val="0"/>
              <w:jc w:val="center"/>
              <w:rPr>
                <w:rFonts w:ascii="宋体" w:hAnsi="宋体" w:cs="宋体"/>
                <w:b/>
                <w:szCs w:val="21"/>
              </w:rPr>
            </w:pPr>
            <w:r>
              <w:rPr>
                <w:rFonts w:hint="eastAsia" w:ascii="宋体" w:hAnsi="宋体" w:cs="宋体"/>
                <w:szCs w:val="21"/>
              </w:rPr>
              <w:t>8.5.3</w:t>
            </w:r>
          </w:p>
        </w:tc>
        <w:tc>
          <w:tcPr>
            <w:tcW w:w="10004" w:type="dxa"/>
          </w:tcPr>
          <w:p>
            <w:pPr>
              <w:spacing w:beforeLines="50" w:line="400" w:lineRule="exact"/>
              <w:ind w:firstLine="420" w:firstLineChars="200"/>
              <w:rPr>
                <w:szCs w:val="21"/>
              </w:rPr>
            </w:pPr>
            <w:r>
              <w:rPr>
                <w:rFonts w:hint="eastAsia"/>
                <w:szCs w:val="21"/>
              </w:rPr>
              <w:t xml:space="preserve">公司顾客的财产为顾客信息、合同等，公司对顾客或外部供方财产进行了记录保存，当顾客或外部供方财产丢失时，应告知顾客或外部供方。 </w:t>
            </w:r>
          </w:p>
          <w:p>
            <w:pPr>
              <w:spacing w:beforeLines="50" w:line="400" w:lineRule="exact"/>
              <w:rPr>
                <w:rFonts w:ascii="宋体" w:hAnsi="宋体" w:cs="宋体"/>
                <w:szCs w:val="21"/>
              </w:rPr>
            </w:pPr>
            <w:r>
              <w:rPr>
                <w:rFonts w:hint="eastAsia"/>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宋体"/>
                <w:szCs w:val="21"/>
              </w:rPr>
              <w:t>防护</w:t>
            </w:r>
          </w:p>
        </w:tc>
        <w:tc>
          <w:tcPr>
            <w:tcW w:w="960" w:type="dxa"/>
          </w:tcPr>
          <w:p>
            <w:pPr>
              <w:adjustRightInd w:val="0"/>
              <w:snapToGrid w:val="0"/>
              <w:jc w:val="center"/>
              <w:rPr>
                <w:rFonts w:ascii="宋体" w:hAnsi="宋体" w:cs="宋体"/>
                <w:b/>
                <w:szCs w:val="21"/>
              </w:rPr>
            </w:pPr>
            <w:r>
              <w:rPr>
                <w:rFonts w:hint="eastAsia" w:ascii="宋体" w:hAnsi="宋体" w:cs="宋体"/>
                <w:szCs w:val="21"/>
              </w:rPr>
              <w:t>8.5.4</w:t>
            </w:r>
          </w:p>
        </w:tc>
        <w:tc>
          <w:tcPr>
            <w:tcW w:w="10004" w:type="dxa"/>
          </w:tcPr>
          <w:p>
            <w:pPr>
              <w:spacing w:line="400" w:lineRule="atLeast"/>
              <w:ind w:firstLine="420" w:firstLineChars="200"/>
              <w:rPr>
                <w:rFonts w:ascii="宋体" w:hAnsi="宋体"/>
                <w:szCs w:val="21"/>
              </w:rPr>
            </w:pPr>
            <w:r>
              <w:rPr>
                <w:rFonts w:hint="eastAsia" w:ascii="宋体" w:hAnsi="宋体"/>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宋体" w:hAnsi="宋体"/>
                <w:szCs w:val="21"/>
              </w:rPr>
              <w:t>系统集成项目的防护：查文件要求，待用的电线、网线、设备均进行了防护管理，已布好的线均用扎线固定或用塑料管防护，设备、仪器安装固定到位，能起到有效防护。</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adjustRightInd w:val="0"/>
              <w:snapToGrid w:val="0"/>
              <w:jc w:val="center"/>
              <w:rPr>
                <w:rFonts w:ascii="宋体" w:hAnsi="宋体"/>
                <w:szCs w:val="21"/>
              </w:rPr>
            </w:pPr>
            <w:r>
              <w:rPr>
                <w:rFonts w:hint="eastAsia" w:ascii="宋体" w:hAnsi="宋体" w:cs="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cs="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查，近期暂无方案、产品信息变更的情况。</w:t>
            </w:r>
          </w:p>
        </w:tc>
        <w:tc>
          <w:tcPr>
            <w:tcW w:w="1585" w:type="dxa"/>
          </w:tcPr>
          <w:p/>
        </w:tc>
      </w:tr>
    </w:tbl>
    <w:p>
      <w:pPr>
        <w:pStyle w:val="8"/>
        <w:jc w:val="center"/>
        <w:rPr>
          <w:rFonts w:ascii="隶书" w:hAnsi="宋体" w:eastAsia="隶书"/>
          <w:bCs/>
          <w:color w:val="000000"/>
          <w:sz w:val="36"/>
          <w:szCs w:val="36"/>
        </w:rPr>
      </w:pPr>
    </w:p>
    <w:p>
      <w:pPr>
        <w:pStyle w:val="8"/>
      </w:pPr>
      <w:r>
        <w:rPr>
          <w:rFonts w:hint="eastAsia"/>
        </w:rPr>
        <w:t>说明：不符合标注N</w:t>
      </w:r>
    </w:p>
    <w:p>
      <w:pPr>
        <w:pStyle w:val="8"/>
        <w:jc w:val="center"/>
        <w:rPr>
          <w:rFonts w:ascii="隶书" w:hAnsi="宋体" w:eastAsia="隶书"/>
          <w:bCs/>
          <w:color w:val="000000"/>
          <w:sz w:val="36"/>
          <w:szCs w:val="36"/>
        </w:rPr>
      </w:pPr>
    </w:p>
    <w:p>
      <w:pPr>
        <w:pStyle w:val="8"/>
        <w:jc w:val="center"/>
        <w:rPr>
          <w:rFonts w:ascii="隶书" w:hAnsi="宋体" w:eastAsia="隶书"/>
          <w:bCs/>
          <w:color w:val="000000"/>
          <w:sz w:val="36"/>
          <w:szCs w:val="36"/>
        </w:rPr>
      </w:pP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8658B5"/>
    <w:multiLevelType w:val="singleLevel"/>
    <w:tmpl w:val="AD8658B5"/>
    <w:lvl w:ilvl="0" w:tentative="0">
      <w:start w:val="1"/>
      <w:numFmt w:val="decimal"/>
      <w:suff w:val="nothing"/>
      <w:lvlText w:val="%1）"/>
      <w:lvlJc w:val="left"/>
    </w:lvl>
  </w:abstractNum>
  <w:abstractNum w:abstractNumId="1">
    <w:nsid w:val="33C806BD"/>
    <w:multiLevelType w:val="singleLevel"/>
    <w:tmpl w:val="33C806BD"/>
    <w:lvl w:ilvl="0" w:tentative="0">
      <w:start w:val="2"/>
      <w:numFmt w:val="decimal"/>
      <w:suff w:val="nothing"/>
      <w:lvlText w:val="%1、"/>
      <w:lvlJc w:val="left"/>
    </w:lvl>
  </w:abstractNum>
  <w:abstractNum w:abstractNumId="2">
    <w:nsid w:val="59BF21E7"/>
    <w:multiLevelType w:val="singleLevel"/>
    <w:tmpl w:val="59BF21E7"/>
    <w:lvl w:ilvl="0" w:tentative="0">
      <w:start w:val="1"/>
      <w:numFmt w:val="decimal"/>
      <w:suff w:val="nothing"/>
      <w:lvlText w:val="%1、"/>
      <w:lvlJc w:val="left"/>
    </w:lvl>
  </w:abstractNum>
  <w:num w:numId="1">
    <w:abstractNumId w:val="2"/>
    <w:lvlOverride w:ilvl="0">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37DF7"/>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4941"/>
    <w:rsid w:val="009272D8"/>
    <w:rsid w:val="00940CD3"/>
    <w:rsid w:val="00971600"/>
    <w:rsid w:val="0097622D"/>
    <w:rsid w:val="00977722"/>
    <w:rsid w:val="00982346"/>
    <w:rsid w:val="009973B4"/>
    <w:rsid w:val="009A0715"/>
    <w:rsid w:val="009B29DE"/>
    <w:rsid w:val="009C28C1"/>
    <w:rsid w:val="009E35BD"/>
    <w:rsid w:val="009F7EED"/>
    <w:rsid w:val="00A44F1A"/>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53A33"/>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0B1E68"/>
    <w:rsid w:val="022C7D71"/>
    <w:rsid w:val="022E5707"/>
    <w:rsid w:val="02681980"/>
    <w:rsid w:val="029A5DCF"/>
    <w:rsid w:val="02C20E80"/>
    <w:rsid w:val="02C41B9B"/>
    <w:rsid w:val="02E13A4F"/>
    <w:rsid w:val="02E5453D"/>
    <w:rsid w:val="02FF3BEF"/>
    <w:rsid w:val="03000047"/>
    <w:rsid w:val="03176D2F"/>
    <w:rsid w:val="034D0A17"/>
    <w:rsid w:val="036E0309"/>
    <w:rsid w:val="03D6465F"/>
    <w:rsid w:val="03DE3B40"/>
    <w:rsid w:val="03EB3DE7"/>
    <w:rsid w:val="04212269"/>
    <w:rsid w:val="045C528C"/>
    <w:rsid w:val="0471065F"/>
    <w:rsid w:val="04977031"/>
    <w:rsid w:val="04C65027"/>
    <w:rsid w:val="04F32E0F"/>
    <w:rsid w:val="05043775"/>
    <w:rsid w:val="050B2857"/>
    <w:rsid w:val="051901C6"/>
    <w:rsid w:val="05B75ABF"/>
    <w:rsid w:val="05B8393A"/>
    <w:rsid w:val="05CC531D"/>
    <w:rsid w:val="06065860"/>
    <w:rsid w:val="060E144F"/>
    <w:rsid w:val="06183DEA"/>
    <w:rsid w:val="06292E9D"/>
    <w:rsid w:val="063F3E8D"/>
    <w:rsid w:val="06CA6C1D"/>
    <w:rsid w:val="071C3C33"/>
    <w:rsid w:val="072E6175"/>
    <w:rsid w:val="074A5906"/>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426ECD"/>
    <w:rsid w:val="0A634D84"/>
    <w:rsid w:val="0A7C7275"/>
    <w:rsid w:val="0A815B89"/>
    <w:rsid w:val="0AA833ED"/>
    <w:rsid w:val="0AAB6226"/>
    <w:rsid w:val="0AE8006A"/>
    <w:rsid w:val="0B1552BC"/>
    <w:rsid w:val="0B5664F1"/>
    <w:rsid w:val="0B595F62"/>
    <w:rsid w:val="0BC02C03"/>
    <w:rsid w:val="0BD93B35"/>
    <w:rsid w:val="0BDD1D56"/>
    <w:rsid w:val="0C2E706B"/>
    <w:rsid w:val="0C520637"/>
    <w:rsid w:val="0C787740"/>
    <w:rsid w:val="0C7B48CC"/>
    <w:rsid w:val="0C8B5EE6"/>
    <w:rsid w:val="0C9A53AD"/>
    <w:rsid w:val="0D0E34E8"/>
    <w:rsid w:val="0D4C33FA"/>
    <w:rsid w:val="0D7A6822"/>
    <w:rsid w:val="0D903187"/>
    <w:rsid w:val="0DA55014"/>
    <w:rsid w:val="0DD36864"/>
    <w:rsid w:val="0DF34726"/>
    <w:rsid w:val="0E120358"/>
    <w:rsid w:val="0E386218"/>
    <w:rsid w:val="0E3B2C02"/>
    <w:rsid w:val="0EB61797"/>
    <w:rsid w:val="0ECE130A"/>
    <w:rsid w:val="0ED63B41"/>
    <w:rsid w:val="0EF64D01"/>
    <w:rsid w:val="0F063473"/>
    <w:rsid w:val="0F127429"/>
    <w:rsid w:val="0F507361"/>
    <w:rsid w:val="0F862DFA"/>
    <w:rsid w:val="0FA31503"/>
    <w:rsid w:val="0FA9045B"/>
    <w:rsid w:val="0FEF74AB"/>
    <w:rsid w:val="100509CA"/>
    <w:rsid w:val="100A5705"/>
    <w:rsid w:val="10763554"/>
    <w:rsid w:val="108219C2"/>
    <w:rsid w:val="10833BD4"/>
    <w:rsid w:val="11384B65"/>
    <w:rsid w:val="117139DE"/>
    <w:rsid w:val="11864BB7"/>
    <w:rsid w:val="119B579F"/>
    <w:rsid w:val="11A708ED"/>
    <w:rsid w:val="11C4084E"/>
    <w:rsid w:val="11F040E2"/>
    <w:rsid w:val="12677A60"/>
    <w:rsid w:val="12746FC1"/>
    <w:rsid w:val="12781CF4"/>
    <w:rsid w:val="12A201A7"/>
    <w:rsid w:val="12C87135"/>
    <w:rsid w:val="13001BA8"/>
    <w:rsid w:val="139068C8"/>
    <w:rsid w:val="13A26C59"/>
    <w:rsid w:val="13D90B37"/>
    <w:rsid w:val="140A3F18"/>
    <w:rsid w:val="144540FC"/>
    <w:rsid w:val="149253AC"/>
    <w:rsid w:val="14DC3D9D"/>
    <w:rsid w:val="14E40764"/>
    <w:rsid w:val="14E52DC6"/>
    <w:rsid w:val="14ED337A"/>
    <w:rsid w:val="15187991"/>
    <w:rsid w:val="152B25AC"/>
    <w:rsid w:val="154C3D8A"/>
    <w:rsid w:val="1561762B"/>
    <w:rsid w:val="157161DF"/>
    <w:rsid w:val="15985E7B"/>
    <w:rsid w:val="159B7A6A"/>
    <w:rsid w:val="159D4C69"/>
    <w:rsid w:val="15CB6FB0"/>
    <w:rsid w:val="15D1070B"/>
    <w:rsid w:val="15D93C4C"/>
    <w:rsid w:val="160E7DA0"/>
    <w:rsid w:val="16320573"/>
    <w:rsid w:val="16AA0E63"/>
    <w:rsid w:val="16C04D07"/>
    <w:rsid w:val="16CD3993"/>
    <w:rsid w:val="171D7532"/>
    <w:rsid w:val="176E7CBF"/>
    <w:rsid w:val="177B4B40"/>
    <w:rsid w:val="179D53DF"/>
    <w:rsid w:val="17AD5BB0"/>
    <w:rsid w:val="17D03AE6"/>
    <w:rsid w:val="1815558F"/>
    <w:rsid w:val="188D6C87"/>
    <w:rsid w:val="189D5F94"/>
    <w:rsid w:val="193A00A4"/>
    <w:rsid w:val="193E1DB0"/>
    <w:rsid w:val="194A3F60"/>
    <w:rsid w:val="196D04C1"/>
    <w:rsid w:val="1994344E"/>
    <w:rsid w:val="19C9186A"/>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BFD677D"/>
    <w:rsid w:val="1C1239C0"/>
    <w:rsid w:val="1C2218C2"/>
    <w:rsid w:val="1C3B25C2"/>
    <w:rsid w:val="1C44381A"/>
    <w:rsid w:val="1C4E0997"/>
    <w:rsid w:val="1C500410"/>
    <w:rsid w:val="1C852968"/>
    <w:rsid w:val="1C855CF5"/>
    <w:rsid w:val="1CD6542E"/>
    <w:rsid w:val="1CDA649A"/>
    <w:rsid w:val="1CFA228F"/>
    <w:rsid w:val="1D04409B"/>
    <w:rsid w:val="1D1D45C3"/>
    <w:rsid w:val="1D2B531B"/>
    <w:rsid w:val="1D2D6C1B"/>
    <w:rsid w:val="1D581355"/>
    <w:rsid w:val="1D685D68"/>
    <w:rsid w:val="1D6D3D35"/>
    <w:rsid w:val="1D723931"/>
    <w:rsid w:val="1DAC1EF4"/>
    <w:rsid w:val="1DCA7CA8"/>
    <w:rsid w:val="1DD41696"/>
    <w:rsid w:val="1DDC40E7"/>
    <w:rsid w:val="1E0B187A"/>
    <w:rsid w:val="1E0F7134"/>
    <w:rsid w:val="1E26141E"/>
    <w:rsid w:val="1E525FEA"/>
    <w:rsid w:val="1F161027"/>
    <w:rsid w:val="1F51204E"/>
    <w:rsid w:val="1F602A58"/>
    <w:rsid w:val="1F620FE9"/>
    <w:rsid w:val="1F8E1730"/>
    <w:rsid w:val="1F9F4EA9"/>
    <w:rsid w:val="1FCB751C"/>
    <w:rsid w:val="200F781F"/>
    <w:rsid w:val="20403E8B"/>
    <w:rsid w:val="20623013"/>
    <w:rsid w:val="20704A94"/>
    <w:rsid w:val="208F7E64"/>
    <w:rsid w:val="20BA15B0"/>
    <w:rsid w:val="21264D8F"/>
    <w:rsid w:val="213B3B73"/>
    <w:rsid w:val="214E3986"/>
    <w:rsid w:val="21BC0B06"/>
    <w:rsid w:val="225C3069"/>
    <w:rsid w:val="22810B63"/>
    <w:rsid w:val="22A021AA"/>
    <w:rsid w:val="22B52733"/>
    <w:rsid w:val="22C273F7"/>
    <w:rsid w:val="22DA7B76"/>
    <w:rsid w:val="22F40BA8"/>
    <w:rsid w:val="23234EB1"/>
    <w:rsid w:val="23281F8B"/>
    <w:rsid w:val="235B1CE8"/>
    <w:rsid w:val="23AA1797"/>
    <w:rsid w:val="23D95941"/>
    <w:rsid w:val="23ED372C"/>
    <w:rsid w:val="23F92FEA"/>
    <w:rsid w:val="23FD5018"/>
    <w:rsid w:val="24460B68"/>
    <w:rsid w:val="248013A0"/>
    <w:rsid w:val="24857157"/>
    <w:rsid w:val="248C542A"/>
    <w:rsid w:val="24950DDF"/>
    <w:rsid w:val="24953FA5"/>
    <w:rsid w:val="24A92DB6"/>
    <w:rsid w:val="24BB01E6"/>
    <w:rsid w:val="24BD29A8"/>
    <w:rsid w:val="24CC44D9"/>
    <w:rsid w:val="24FA582E"/>
    <w:rsid w:val="25010FB1"/>
    <w:rsid w:val="252E72B8"/>
    <w:rsid w:val="253A482A"/>
    <w:rsid w:val="254565A2"/>
    <w:rsid w:val="25A0515B"/>
    <w:rsid w:val="25CE3D0D"/>
    <w:rsid w:val="26AF772B"/>
    <w:rsid w:val="2716074A"/>
    <w:rsid w:val="271E2846"/>
    <w:rsid w:val="273954C4"/>
    <w:rsid w:val="27430067"/>
    <w:rsid w:val="278C672D"/>
    <w:rsid w:val="27B122D1"/>
    <w:rsid w:val="27D47548"/>
    <w:rsid w:val="28734F55"/>
    <w:rsid w:val="28B60549"/>
    <w:rsid w:val="28C90F26"/>
    <w:rsid w:val="29035382"/>
    <w:rsid w:val="29167E09"/>
    <w:rsid w:val="292D0A0B"/>
    <w:rsid w:val="294E011D"/>
    <w:rsid w:val="29906126"/>
    <w:rsid w:val="29B32047"/>
    <w:rsid w:val="29D86EA4"/>
    <w:rsid w:val="29DA7127"/>
    <w:rsid w:val="2A027DE6"/>
    <w:rsid w:val="2A5577BD"/>
    <w:rsid w:val="2AD81AC7"/>
    <w:rsid w:val="2AE53E2A"/>
    <w:rsid w:val="2B6F60CE"/>
    <w:rsid w:val="2B742192"/>
    <w:rsid w:val="2BB0381E"/>
    <w:rsid w:val="2BDD4AFD"/>
    <w:rsid w:val="2C124039"/>
    <w:rsid w:val="2C33147C"/>
    <w:rsid w:val="2C6D5266"/>
    <w:rsid w:val="2C89687D"/>
    <w:rsid w:val="2CAC1648"/>
    <w:rsid w:val="2CBC6E74"/>
    <w:rsid w:val="2CF364AB"/>
    <w:rsid w:val="2CF72253"/>
    <w:rsid w:val="2CF917CE"/>
    <w:rsid w:val="2D076145"/>
    <w:rsid w:val="2D902EB3"/>
    <w:rsid w:val="2DCD727B"/>
    <w:rsid w:val="2E16233C"/>
    <w:rsid w:val="2E43283A"/>
    <w:rsid w:val="2E522369"/>
    <w:rsid w:val="2E536FFA"/>
    <w:rsid w:val="2E77080E"/>
    <w:rsid w:val="2E7E795F"/>
    <w:rsid w:val="2F771149"/>
    <w:rsid w:val="2F787CCB"/>
    <w:rsid w:val="2F7B2B7C"/>
    <w:rsid w:val="2F946775"/>
    <w:rsid w:val="2FDD711B"/>
    <w:rsid w:val="303401FF"/>
    <w:rsid w:val="30375589"/>
    <w:rsid w:val="3039163C"/>
    <w:rsid w:val="30841D02"/>
    <w:rsid w:val="30893317"/>
    <w:rsid w:val="30AE6613"/>
    <w:rsid w:val="30C911A9"/>
    <w:rsid w:val="311E4660"/>
    <w:rsid w:val="31441765"/>
    <w:rsid w:val="3153558D"/>
    <w:rsid w:val="316C505C"/>
    <w:rsid w:val="31900ED3"/>
    <w:rsid w:val="31966E41"/>
    <w:rsid w:val="31A24B53"/>
    <w:rsid w:val="31B3629F"/>
    <w:rsid w:val="321C7D26"/>
    <w:rsid w:val="326A6AC0"/>
    <w:rsid w:val="32896AD9"/>
    <w:rsid w:val="32BF189B"/>
    <w:rsid w:val="32F52D72"/>
    <w:rsid w:val="332E0031"/>
    <w:rsid w:val="335D03C1"/>
    <w:rsid w:val="33681939"/>
    <w:rsid w:val="337F0482"/>
    <w:rsid w:val="343C06EB"/>
    <w:rsid w:val="34615113"/>
    <w:rsid w:val="34A14E2D"/>
    <w:rsid w:val="34B46137"/>
    <w:rsid w:val="34B839F4"/>
    <w:rsid w:val="35190968"/>
    <w:rsid w:val="351F57C1"/>
    <w:rsid w:val="35201FA7"/>
    <w:rsid w:val="35A35DB1"/>
    <w:rsid w:val="35B409BF"/>
    <w:rsid w:val="36587E66"/>
    <w:rsid w:val="368526E8"/>
    <w:rsid w:val="36C0026D"/>
    <w:rsid w:val="36D9320E"/>
    <w:rsid w:val="36E872BD"/>
    <w:rsid w:val="36EE476C"/>
    <w:rsid w:val="3754797A"/>
    <w:rsid w:val="37936572"/>
    <w:rsid w:val="37B71606"/>
    <w:rsid w:val="37BA3220"/>
    <w:rsid w:val="380F2A66"/>
    <w:rsid w:val="38317085"/>
    <w:rsid w:val="38324371"/>
    <w:rsid w:val="386E4740"/>
    <w:rsid w:val="386F114A"/>
    <w:rsid w:val="388136A4"/>
    <w:rsid w:val="389A296C"/>
    <w:rsid w:val="38AB10A9"/>
    <w:rsid w:val="38B5582D"/>
    <w:rsid w:val="38C830B2"/>
    <w:rsid w:val="38F34CE6"/>
    <w:rsid w:val="390628F0"/>
    <w:rsid w:val="39271F2D"/>
    <w:rsid w:val="393E2644"/>
    <w:rsid w:val="39764DF7"/>
    <w:rsid w:val="39895EC2"/>
    <w:rsid w:val="399540B5"/>
    <w:rsid w:val="39BF0F8B"/>
    <w:rsid w:val="39D03A8D"/>
    <w:rsid w:val="39DD4B0E"/>
    <w:rsid w:val="39F33225"/>
    <w:rsid w:val="3A1F30FA"/>
    <w:rsid w:val="3AA6181C"/>
    <w:rsid w:val="3AC14795"/>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3FFC7729"/>
    <w:rsid w:val="400074C8"/>
    <w:rsid w:val="40307330"/>
    <w:rsid w:val="40545968"/>
    <w:rsid w:val="406526A2"/>
    <w:rsid w:val="408376E5"/>
    <w:rsid w:val="40BA275F"/>
    <w:rsid w:val="410A19BE"/>
    <w:rsid w:val="414B2206"/>
    <w:rsid w:val="41865DF9"/>
    <w:rsid w:val="419A6B4F"/>
    <w:rsid w:val="41C61D04"/>
    <w:rsid w:val="41D27513"/>
    <w:rsid w:val="420449A8"/>
    <w:rsid w:val="420E26AF"/>
    <w:rsid w:val="4246453C"/>
    <w:rsid w:val="425E1707"/>
    <w:rsid w:val="4291299B"/>
    <w:rsid w:val="42D0288D"/>
    <w:rsid w:val="42D87AB4"/>
    <w:rsid w:val="42FE7B49"/>
    <w:rsid w:val="431C1657"/>
    <w:rsid w:val="435247B1"/>
    <w:rsid w:val="435F57D9"/>
    <w:rsid w:val="43DE430C"/>
    <w:rsid w:val="440B261C"/>
    <w:rsid w:val="44106F0A"/>
    <w:rsid w:val="44544875"/>
    <w:rsid w:val="445B69BC"/>
    <w:rsid w:val="448A1023"/>
    <w:rsid w:val="44BD5563"/>
    <w:rsid w:val="44D96FA2"/>
    <w:rsid w:val="45282132"/>
    <w:rsid w:val="4542043A"/>
    <w:rsid w:val="45577D3F"/>
    <w:rsid w:val="456E2EF0"/>
    <w:rsid w:val="45816781"/>
    <w:rsid w:val="45CE0756"/>
    <w:rsid w:val="45E66BA3"/>
    <w:rsid w:val="45E86A09"/>
    <w:rsid w:val="46540702"/>
    <w:rsid w:val="4656648E"/>
    <w:rsid w:val="4675651D"/>
    <w:rsid w:val="467A3427"/>
    <w:rsid w:val="46B34892"/>
    <w:rsid w:val="46C96420"/>
    <w:rsid w:val="46F82065"/>
    <w:rsid w:val="46FA7DDB"/>
    <w:rsid w:val="470F00C5"/>
    <w:rsid w:val="471E0F2F"/>
    <w:rsid w:val="47B30696"/>
    <w:rsid w:val="47C428A7"/>
    <w:rsid w:val="48001C86"/>
    <w:rsid w:val="482F7789"/>
    <w:rsid w:val="4843470A"/>
    <w:rsid w:val="48437125"/>
    <w:rsid w:val="484404B8"/>
    <w:rsid w:val="485A645C"/>
    <w:rsid w:val="48610107"/>
    <w:rsid w:val="486C0730"/>
    <w:rsid w:val="48796303"/>
    <w:rsid w:val="487E1AFA"/>
    <w:rsid w:val="495C13D7"/>
    <w:rsid w:val="497A5A41"/>
    <w:rsid w:val="49AA0853"/>
    <w:rsid w:val="49B73807"/>
    <w:rsid w:val="49D1586C"/>
    <w:rsid w:val="49E335E7"/>
    <w:rsid w:val="49EB30AE"/>
    <w:rsid w:val="4A030906"/>
    <w:rsid w:val="4ABD60CB"/>
    <w:rsid w:val="4AC60F2A"/>
    <w:rsid w:val="4ADA6967"/>
    <w:rsid w:val="4B022574"/>
    <w:rsid w:val="4B2662C7"/>
    <w:rsid w:val="4B374964"/>
    <w:rsid w:val="4B685A0C"/>
    <w:rsid w:val="4B69363E"/>
    <w:rsid w:val="4B6A050A"/>
    <w:rsid w:val="4B7D7C65"/>
    <w:rsid w:val="4BAA77A9"/>
    <w:rsid w:val="4BB73110"/>
    <w:rsid w:val="4BCC653D"/>
    <w:rsid w:val="4BF30500"/>
    <w:rsid w:val="4C031F05"/>
    <w:rsid w:val="4C0F75B5"/>
    <w:rsid w:val="4C170A3F"/>
    <w:rsid w:val="4C8B7CC0"/>
    <w:rsid w:val="4C91077F"/>
    <w:rsid w:val="4CAA5009"/>
    <w:rsid w:val="4CAB3485"/>
    <w:rsid w:val="4CB51036"/>
    <w:rsid w:val="4CBE105F"/>
    <w:rsid w:val="4CBE6819"/>
    <w:rsid w:val="4CD07A59"/>
    <w:rsid w:val="4CFC6188"/>
    <w:rsid w:val="4D02000F"/>
    <w:rsid w:val="4D033009"/>
    <w:rsid w:val="4D832678"/>
    <w:rsid w:val="4DB22D1E"/>
    <w:rsid w:val="4DBB5075"/>
    <w:rsid w:val="4DBC5B34"/>
    <w:rsid w:val="4DCB3D65"/>
    <w:rsid w:val="4DEC4451"/>
    <w:rsid w:val="4E114443"/>
    <w:rsid w:val="4E256E11"/>
    <w:rsid w:val="4E31075B"/>
    <w:rsid w:val="4EC52616"/>
    <w:rsid w:val="4EF86CDC"/>
    <w:rsid w:val="4F5703B6"/>
    <w:rsid w:val="4F6F2AE4"/>
    <w:rsid w:val="4FAC5301"/>
    <w:rsid w:val="4FE03365"/>
    <w:rsid w:val="50015CFF"/>
    <w:rsid w:val="50542F46"/>
    <w:rsid w:val="50DB4FDD"/>
    <w:rsid w:val="50EB084D"/>
    <w:rsid w:val="50F75AB7"/>
    <w:rsid w:val="50FA3545"/>
    <w:rsid w:val="511738AF"/>
    <w:rsid w:val="51391CFD"/>
    <w:rsid w:val="514A0130"/>
    <w:rsid w:val="518A0651"/>
    <w:rsid w:val="51E20D0A"/>
    <w:rsid w:val="51ED7C37"/>
    <w:rsid w:val="5204584A"/>
    <w:rsid w:val="522151C2"/>
    <w:rsid w:val="522D6EDC"/>
    <w:rsid w:val="52490CDB"/>
    <w:rsid w:val="529B0F16"/>
    <w:rsid w:val="52C81CCD"/>
    <w:rsid w:val="52F67E99"/>
    <w:rsid w:val="53390F3C"/>
    <w:rsid w:val="533C39BE"/>
    <w:rsid w:val="53C9104B"/>
    <w:rsid w:val="5422309A"/>
    <w:rsid w:val="542931F5"/>
    <w:rsid w:val="543A45B1"/>
    <w:rsid w:val="5455093F"/>
    <w:rsid w:val="546D25A1"/>
    <w:rsid w:val="54CA7F73"/>
    <w:rsid w:val="54FF663B"/>
    <w:rsid w:val="55021D5F"/>
    <w:rsid w:val="5511451E"/>
    <w:rsid w:val="55202B85"/>
    <w:rsid w:val="558E2EEB"/>
    <w:rsid w:val="558F5C78"/>
    <w:rsid w:val="55A77909"/>
    <w:rsid w:val="55D04083"/>
    <w:rsid w:val="55EA097D"/>
    <w:rsid w:val="56174D42"/>
    <w:rsid w:val="56727C5A"/>
    <w:rsid w:val="568B7F47"/>
    <w:rsid w:val="56965B49"/>
    <w:rsid w:val="56992F3D"/>
    <w:rsid w:val="56BA5450"/>
    <w:rsid w:val="56C40996"/>
    <w:rsid w:val="56D75E4E"/>
    <w:rsid w:val="56EF2752"/>
    <w:rsid w:val="57202B61"/>
    <w:rsid w:val="58667F92"/>
    <w:rsid w:val="589F008D"/>
    <w:rsid w:val="58BC1282"/>
    <w:rsid w:val="58C0712A"/>
    <w:rsid w:val="59277F94"/>
    <w:rsid w:val="59305DD0"/>
    <w:rsid w:val="593A14B2"/>
    <w:rsid w:val="598135EA"/>
    <w:rsid w:val="598D7F7F"/>
    <w:rsid w:val="59A51C88"/>
    <w:rsid w:val="59D40917"/>
    <w:rsid w:val="59EC0E65"/>
    <w:rsid w:val="5A051707"/>
    <w:rsid w:val="5A0543CC"/>
    <w:rsid w:val="5A3B0388"/>
    <w:rsid w:val="5A6F053B"/>
    <w:rsid w:val="5A7E58CF"/>
    <w:rsid w:val="5A813E7E"/>
    <w:rsid w:val="5AB97E8A"/>
    <w:rsid w:val="5AD837C2"/>
    <w:rsid w:val="5ADF3251"/>
    <w:rsid w:val="5B0D6D12"/>
    <w:rsid w:val="5B337833"/>
    <w:rsid w:val="5B473D86"/>
    <w:rsid w:val="5B5E04C3"/>
    <w:rsid w:val="5B637E4E"/>
    <w:rsid w:val="5B812154"/>
    <w:rsid w:val="5B967670"/>
    <w:rsid w:val="5C067FAE"/>
    <w:rsid w:val="5C2E484F"/>
    <w:rsid w:val="5C3F4D49"/>
    <w:rsid w:val="5C467E3E"/>
    <w:rsid w:val="5C8705A7"/>
    <w:rsid w:val="5CB77CE0"/>
    <w:rsid w:val="5D2D3CAA"/>
    <w:rsid w:val="5D5112D1"/>
    <w:rsid w:val="5D5705EF"/>
    <w:rsid w:val="5D89639A"/>
    <w:rsid w:val="5DE4031C"/>
    <w:rsid w:val="5DF94E65"/>
    <w:rsid w:val="5E3F49A2"/>
    <w:rsid w:val="5E433F98"/>
    <w:rsid w:val="5E4F37EF"/>
    <w:rsid w:val="5EA12B9A"/>
    <w:rsid w:val="5EB97191"/>
    <w:rsid w:val="5EBF77FB"/>
    <w:rsid w:val="5EC1476C"/>
    <w:rsid w:val="5F1678FD"/>
    <w:rsid w:val="5F420484"/>
    <w:rsid w:val="5F4773EF"/>
    <w:rsid w:val="5F4C6F07"/>
    <w:rsid w:val="5FBE3907"/>
    <w:rsid w:val="5FF16AA0"/>
    <w:rsid w:val="601278B9"/>
    <w:rsid w:val="60311B44"/>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EC1F57"/>
    <w:rsid w:val="63FD5DAD"/>
    <w:rsid w:val="6465297E"/>
    <w:rsid w:val="64951BB0"/>
    <w:rsid w:val="649C18BC"/>
    <w:rsid w:val="64B4295C"/>
    <w:rsid w:val="64C45877"/>
    <w:rsid w:val="64DD291A"/>
    <w:rsid w:val="64F63EA2"/>
    <w:rsid w:val="6534665F"/>
    <w:rsid w:val="65756845"/>
    <w:rsid w:val="65BB6B23"/>
    <w:rsid w:val="65C2144D"/>
    <w:rsid w:val="65E94351"/>
    <w:rsid w:val="65F05674"/>
    <w:rsid w:val="65F61F82"/>
    <w:rsid w:val="6619138B"/>
    <w:rsid w:val="6626416E"/>
    <w:rsid w:val="66616DB8"/>
    <w:rsid w:val="668651BA"/>
    <w:rsid w:val="66DB7692"/>
    <w:rsid w:val="671138AE"/>
    <w:rsid w:val="67166BED"/>
    <w:rsid w:val="67211344"/>
    <w:rsid w:val="674A1CC6"/>
    <w:rsid w:val="676559A2"/>
    <w:rsid w:val="67832361"/>
    <w:rsid w:val="67B91A41"/>
    <w:rsid w:val="67F41EA7"/>
    <w:rsid w:val="68A04D44"/>
    <w:rsid w:val="69080D09"/>
    <w:rsid w:val="6943495C"/>
    <w:rsid w:val="69984602"/>
    <w:rsid w:val="6A34275E"/>
    <w:rsid w:val="6A4018F4"/>
    <w:rsid w:val="6A507957"/>
    <w:rsid w:val="6A53066E"/>
    <w:rsid w:val="6ACC77CF"/>
    <w:rsid w:val="6BB02EF2"/>
    <w:rsid w:val="6BC863EA"/>
    <w:rsid w:val="6BD73AAA"/>
    <w:rsid w:val="6BFC0694"/>
    <w:rsid w:val="6C695C1E"/>
    <w:rsid w:val="6C995C8B"/>
    <w:rsid w:val="6CBF16B4"/>
    <w:rsid w:val="6CCA0F78"/>
    <w:rsid w:val="6CFE1145"/>
    <w:rsid w:val="6D21093A"/>
    <w:rsid w:val="6D7376C6"/>
    <w:rsid w:val="6D9D577A"/>
    <w:rsid w:val="6DA33118"/>
    <w:rsid w:val="6DFB7CDB"/>
    <w:rsid w:val="6E1D3666"/>
    <w:rsid w:val="6E281A74"/>
    <w:rsid w:val="6E8D64FA"/>
    <w:rsid w:val="6EE54AA1"/>
    <w:rsid w:val="6F104094"/>
    <w:rsid w:val="6F452D5D"/>
    <w:rsid w:val="6F6430DC"/>
    <w:rsid w:val="6F7C42FD"/>
    <w:rsid w:val="6F844904"/>
    <w:rsid w:val="6FA700C5"/>
    <w:rsid w:val="6FC74D96"/>
    <w:rsid w:val="70454EEB"/>
    <w:rsid w:val="704A4309"/>
    <w:rsid w:val="7067267F"/>
    <w:rsid w:val="70767130"/>
    <w:rsid w:val="70920993"/>
    <w:rsid w:val="70F87C93"/>
    <w:rsid w:val="70FD709F"/>
    <w:rsid w:val="712D7F39"/>
    <w:rsid w:val="719458B3"/>
    <w:rsid w:val="719B04B7"/>
    <w:rsid w:val="71D84016"/>
    <w:rsid w:val="721510B4"/>
    <w:rsid w:val="723E1D97"/>
    <w:rsid w:val="72426B91"/>
    <w:rsid w:val="72580C07"/>
    <w:rsid w:val="72AF6C02"/>
    <w:rsid w:val="72D450E2"/>
    <w:rsid w:val="72D52792"/>
    <w:rsid w:val="730E33AC"/>
    <w:rsid w:val="732B7AB2"/>
    <w:rsid w:val="735B2F9A"/>
    <w:rsid w:val="737E4130"/>
    <w:rsid w:val="73871AC0"/>
    <w:rsid w:val="73D22051"/>
    <w:rsid w:val="73DE27B6"/>
    <w:rsid w:val="73E35CBC"/>
    <w:rsid w:val="73F04154"/>
    <w:rsid w:val="742A6004"/>
    <w:rsid w:val="743E2592"/>
    <w:rsid w:val="7447295E"/>
    <w:rsid w:val="74556C86"/>
    <w:rsid w:val="746033ED"/>
    <w:rsid w:val="74722634"/>
    <w:rsid w:val="74A50F8B"/>
    <w:rsid w:val="74CB3C48"/>
    <w:rsid w:val="74D51940"/>
    <w:rsid w:val="74DC7002"/>
    <w:rsid w:val="74E81968"/>
    <w:rsid w:val="754C525B"/>
    <w:rsid w:val="755D6B14"/>
    <w:rsid w:val="75602B7E"/>
    <w:rsid w:val="75B14559"/>
    <w:rsid w:val="75D02E09"/>
    <w:rsid w:val="76131C94"/>
    <w:rsid w:val="76397D2F"/>
    <w:rsid w:val="7649606F"/>
    <w:rsid w:val="764C5811"/>
    <w:rsid w:val="76A8515D"/>
    <w:rsid w:val="770F0868"/>
    <w:rsid w:val="772E3311"/>
    <w:rsid w:val="77540E5C"/>
    <w:rsid w:val="781E1596"/>
    <w:rsid w:val="785278E5"/>
    <w:rsid w:val="786249DB"/>
    <w:rsid w:val="78D247E1"/>
    <w:rsid w:val="791D7E89"/>
    <w:rsid w:val="79586EA1"/>
    <w:rsid w:val="79660D08"/>
    <w:rsid w:val="79892815"/>
    <w:rsid w:val="7A3C44B8"/>
    <w:rsid w:val="7A7F055A"/>
    <w:rsid w:val="7A9B1794"/>
    <w:rsid w:val="7B890339"/>
    <w:rsid w:val="7BAB63B5"/>
    <w:rsid w:val="7BBD4F81"/>
    <w:rsid w:val="7BD54DC2"/>
    <w:rsid w:val="7C70791E"/>
    <w:rsid w:val="7C732D53"/>
    <w:rsid w:val="7C79720C"/>
    <w:rsid w:val="7C8F1BA6"/>
    <w:rsid w:val="7C924EE0"/>
    <w:rsid w:val="7C9A0293"/>
    <w:rsid w:val="7CC74A63"/>
    <w:rsid w:val="7D034C2B"/>
    <w:rsid w:val="7D0663CE"/>
    <w:rsid w:val="7D0E3447"/>
    <w:rsid w:val="7D2012C2"/>
    <w:rsid w:val="7D6B591F"/>
    <w:rsid w:val="7D88585F"/>
    <w:rsid w:val="7E3B26F9"/>
    <w:rsid w:val="7E467259"/>
    <w:rsid w:val="7E6C26DD"/>
    <w:rsid w:val="7EB92ABB"/>
    <w:rsid w:val="7ECE1D5B"/>
    <w:rsid w:val="7EEF4A4B"/>
    <w:rsid w:val="7F240E1E"/>
    <w:rsid w:val="7F496C46"/>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9"/>
    <w:pPr>
      <w:keepNext/>
      <w:keepLines/>
      <w:spacing w:line="413" w:lineRule="auto"/>
      <w:outlineLvl w:val="1"/>
    </w:pPr>
    <w:rPr>
      <w:rFonts w:ascii="Arial" w:hAnsi="Arial" w:eastAsia="黑体"/>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3"/>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3511</Words>
  <Characters>20013</Characters>
  <Lines>166</Lines>
  <Paragraphs>46</Paragraphs>
  <TotalTime>66</TotalTime>
  <ScaleCrop>false</ScaleCrop>
  <LinksUpToDate>false</LinksUpToDate>
  <CharactersWithSpaces>23478</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2020-11-27T12:25:08Z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