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21491-2025-Q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浙江炎科信息技术有限公司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91330106MA2KJ8A087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浙江炎科信息技术有限公司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浙江省杭州市临平区南苑街道余之城3幢613室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浙江省杭州市西湖区绿峰中心B座905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浙江炎科信息技术有限公司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浙江省杭州市临平区南苑街道余之城3幢613室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浙江省杭州市西湖区绿峰中心B座905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84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